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F28DEB">
      <w:pPr>
        <w:spacing w:line="360" w:lineRule="auto"/>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陕西省政府采购供应商拒绝政府采购领域商业贿赂承诺书</w:t>
      </w:r>
    </w:p>
    <w:p w14:paraId="4F56E208">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为响应党中央、国务院关于治理政府采购领域商业贿赂行为的号召，我单位在此庄严承诺：</w:t>
      </w:r>
    </w:p>
    <w:p w14:paraId="28BF0376">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1、在参与政府采购活动中遵纪守法、诚信经营、公平竞标。</w:t>
      </w:r>
    </w:p>
    <w:p w14:paraId="1BF47588">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2、不向政府采购人、采购代理机构和政府采购评审专家进行任何形式的商业贿赂以谋取交易机会。</w:t>
      </w:r>
    </w:p>
    <w:p w14:paraId="3888ACFE">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3、不向政府采购代理机构和采购人提供虚假资质文件或采用虚假应标方式参与政府采购市场竞争并谋取中标、中标。</w:t>
      </w:r>
    </w:p>
    <w:p w14:paraId="6A4DA20D">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4、不采取“围标、陪标”等商业欺诈手段获得政府采购定单。</w:t>
      </w:r>
    </w:p>
    <w:p w14:paraId="7EE47C86">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5、不采取不正当手段诋毁、排挤其他供应商。</w:t>
      </w:r>
    </w:p>
    <w:p w14:paraId="0E5134DC">
      <w:pPr>
        <w:spacing w:line="360" w:lineRule="auto"/>
        <w:ind w:right="-317" w:rightChars="-151"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6、不在提供商品和服务时“偷梁换柱、以次充好”损害采购人的合法权益。</w:t>
      </w:r>
    </w:p>
    <w:p w14:paraId="304FA509">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7、不与采购人、采购代理机构政府采购评审专家或其它供应商恶意串通，进行质疑和投诉，维护政府采购市场秩序。</w:t>
      </w:r>
    </w:p>
    <w:p w14:paraId="614C1143">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8、尊重和接受政府采购监督管理部门的监督和政府采购代理机构招标采购要求，承担因违约行为给采购人造成的损失。</w:t>
      </w:r>
    </w:p>
    <w:p w14:paraId="40B9A3D0">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9、不发生其他有悖于政府采购公开、公平、公正和诚信原则的行为。</w:t>
      </w:r>
    </w:p>
    <w:p w14:paraId="71462CFB">
      <w:pPr>
        <w:spacing w:line="360" w:lineRule="auto"/>
        <w:ind w:firstLine="480" w:firstLineChars="200"/>
        <w:rPr>
          <w:rFonts w:hint="eastAsia" w:ascii="仿宋" w:hAnsi="仿宋" w:eastAsia="仿宋" w:cs="仿宋"/>
          <w:sz w:val="24"/>
          <w:szCs w:val="24"/>
          <w:highlight w:val="none"/>
          <w:lang w:eastAsia="zh-CN"/>
        </w:rPr>
      </w:pPr>
    </w:p>
    <w:tbl>
      <w:tblPr>
        <w:tblStyle w:val="3"/>
        <w:tblW w:w="0" w:type="auto"/>
        <w:tblInd w:w="1668" w:type="dxa"/>
        <w:tblLayout w:type="fixed"/>
        <w:tblCellMar>
          <w:top w:w="0" w:type="dxa"/>
          <w:left w:w="108" w:type="dxa"/>
          <w:bottom w:w="0" w:type="dxa"/>
          <w:right w:w="108" w:type="dxa"/>
        </w:tblCellMar>
      </w:tblPr>
      <w:tblGrid>
        <w:gridCol w:w="2268"/>
        <w:gridCol w:w="287"/>
        <w:gridCol w:w="4532"/>
      </w:tblGrid>
      <w:tr w14:paraId="39A51CC8">
        <w:tblPrEx>
          <w:tblCellMar>
            <w:top w:w="0" w:type="dxa"/>
            <w:left w:w="108" w:type="dxa"/>
            <w:bottom w:w="0" w:type="dxa"/>
            <w:right w:w="108" w:type="dxa"/>
          </w:tblCellMar>
        </w:tblPrEx>
        <w:trPr>
          <w:trHeight w:val="680" w:hRule="atLeast"/>
        </w:trPr>
        <w:tc>
          <w:tcPr>
            <w:tcW w:w="2268" w:type="dxa"/>
            <w:noWrap w:val="0"/>
            <w:vAlign w:val="bottom"/>
          </w:tcPr>
          <w:p w14:paraId="2A868F23">
            <w:pPr>
              <w:pStyle w:val="2"/>
              <w:jc w:val="distribute"/>
              <w:rPr>
                <w:rFonts w:hint="eastAsia" w:ascii="仿宋" w:hAnsi="仿宋" w:eastAsia="仿宋"/>
                <w:sz w:val="24"/>
                <w:szCs w:val="24"/>
                <w:highlight w:val="none"/>
                <w:lang w:eastAsia="zh-CN"/>
              </w:rPr>
            </w:pPr>
            <w:r>
              <w:rPr>
                <w:rFonts w:hint="eastAsia" w:ascii="仿宋" w:hAnsi="仿宋" w:eastAsia="仿宋" w:cs="仿宋_GB2312"/>
                <w:sz w:val="24"/>
                <w:szCs w:val="24"/>
                <w:highlight w:val="none"/>
                <w:lang w:eastAsia="zh-CN"/>
              </w:rPr>
              <w:t>法定代表人或被授权代表签字/或盖章</w:t>
            </w:r>
          </w:p>
        </w:tc>
        <w:tc>
          <w:tcPr>
            <w:tcW w:w="287" w:type="dxa"/>
            <w:noWrap w:val="0"/>
            <w:vAlign w:val="bottom"/>
          </w:tcPr>
          <w:p w14:paraId="536FFBA3">
            <w:pPr>
              <w:pStyle w:val="2"/>
              <w:rPr>
                <w:rFonts w:hint="eastAsia" w:ascii="仿宋" w:hAnsi="仿宋" w:eastAsia="仿宋" w:cs="仿宋_GB2312"/>
                <w:sz w:val="24"/>
                <w:szCs w:val="24"/>
                <w:highlight w:val="none"/>
              </w:rPr>
            </w:pPr>
            <w:r>
              <w:rPr>
                <w:rFonts w:hint="eastAsia" w:ascii="仿宋" w:hAnsi="仿宋" w:eastAsia="仿宋" w:cs="仿宋_GB2312"/>
                <w:sz w:val="24"/>
                <w:szCs w:val="24"/>
                <w:highlight w:val="none"/>
              </w:rPr>
              <w:t>：</w:t>
            </w:r>
          </w:p>
        </w:tc>
        <w:tc>
          <w:tcPr>
            <w:tcW w:w="4532" w:type="dxa"/>
            <w:noWrap w:val="0"/>
            <w:vAlign w:val="bottom"/>
          </w:tcPr>
          <w:p w14:paraId="48011613">
            <w:pPr>
              <w:pStyle w:val="2"/>
              <w:rPr>
                <w:rFonts w:hint="eastAsia" w:ascii="仿宋" w:hAnsi="仿宋" w:eastAsia="仿宋"/>
                <w:sz w:val="24"/>
                <w:szCs w:val="24"/>
                <w:highlight w:val="none"/>
                <w:u w:val="single"/>
              </w:rPr>
            </w:pPr>
            <w:r>
              <w:rPr>
                <w:rFonts w:hint="eastAsia" w:ascii="仿宋" w:hAnsi="仿宋" w:eastAsia="仿宋"/>
                <w:sz w:val="24"/>
                <w:szCs w:val="24"/>
                <w:highlight w:val="none"/>
                <w:u w:val="single"/>
              </w:rPr>
              <w:t xml:space="preserve">                                  </w:t>
            </w:r>
          </w:p>
        </w:tc>
      </w:tr>
      <w:tr w14:paraId="1CE7BD8F">
        <w:tblPrEx>
          <w:tblCellMar>
            <w:top w:w="0" w:type="dxa"/>
            <w:left w:w="108" w:type="dxa"/>
            <w:bottom w:w="0" w:type="dxa"/>
            <w:right w:w="108" w:type="dxa"/>
          </w:tblCellMar>
        </w:tblPrEx>
        <w:trPr>
          <w:trHeight w:val="680" w:hRule="atLeast"/>
        </w:trPr>
        <w:tc>
          <w:tcPr>
            <w:tcW w:w="2268" w:type="dxa"/>
            <w:noWrap w:val="0"/>
            <w:vAlign w:val="bottom"/>
          </w:tcPr>
          <w:p w14:paraId="4BB1E8B9">
            <w:pPr>
              <w:pStyle w:val="2"/>
              <w:jc w:val="distribute"/>
              <w:rPr>
                <w:rFonts w:hint="eastAsia" w:ascii="仿宋" w:hAnsi="仿宋" w:eastAsia="仿宋"/>
                <w:sz w:val="24"/>
                <w:szCs w:val="24"/>
                <w:highlight w:val="none"/>
              </w:rPr>
            </w:pPr>
            <w:r>
              <w:rPr>
                <w:rFonts w:hint="eastAsia" w:ascii="仿宋" w:hAnsi="仿宋" w:eastAsia="仿宋" w:cs="仿宋_GB2312"/>
                <w:sz w:val="24"/>
                <w:szCs w:val="24"/>
                <w:highlight w:val="none"/>
              </w:rPr>
              <w:t>供应商</w:t>
            </w:r>
            <w:r>
              <w:rPr>
                <w:rFonts w:hint="eastAsia" w:ascii="仿宋" w:hAnsi="仿宋" w:eastAsia="仿宋" w:cs="仿宋_GB2312"/>
                <w:sz w:val="24"/>
                <w:highlight w:val="none"/>
              </w:rPr>
              <w:t>公章</w:t>
            </w:r>
          </w:p>
        </w:tc>
        <w:tc>
          <w:tcPr>
            <w:tcW w:w="287" w:type="dxa"/>
            <w:noWrap w:val="0"/>
            <w:vAlign w:val="bottom"/>
          </w:tcPr>
          <w:p w14:paraId="47057320">
            <w:pPr>
              <w:pStyle w:val="2"/>
              <w:rPr>
                <w:rFonts w:hint="eastAsia" w:ascii="仿宋" w:hAnsi="仿宋" w:eastAsia="仿宋" w:cs="仿宋_GB2312"/>
                <w:sz w:val="24"/>
                <w:szCs w:val="24"/>
                <w:highlight w:val="none"/>
              </w:rPr>
            </w:pPr>
            <w:r>
              <w:rPr>
                <w:rFonts w:hint="eastAsia" w:ascii="仿宋" w:hAnsi="仿宋" w:eastAsia="仿宋" w:cs="仿宋_GB2312"/>
                <w:sz w:val="24"/>
                <w:szCs w:val="24"/>
                <w:highlight w:val="none"/>
              </w:rPr>
              <w:t>：</w:t>
            </w:r>
          </w:p>
        </w:tc>
        <w:tc>
          <w:tcPr>
            <w:tcW w:w="4532" w:type="dxa"/>
            <w:noWrap w:val="0"/>
            <w:vAlign w:val="bottom"/>
          </w:tcPr>
          <w:p w14:paraId="4DB3418F">
            <w:pPr>
              <w:pStyle w:val="2"/>
              <w:rPr>
                <w:rFonts w:hint="eastAsia" w:ascii="仿宋" w:hAnsi="仿宋" w:eastAsia="仿宋"/>
                <w:sz w:val="24"/>
                <w:szCs w:val="24"/>
                <w:highlight w:val="none"/>
                <w:u w:val="single"/>
              </w:rPr>
            </w:pPr>
            <w:r>
              <w:rPr>
                <w:rFonts w:hint="eastAsia" w:ascii="仿宋" w:hAnsi="仿宋" w:eastAsia="仿宋"/>
                <w:sz w:val="24"/>
                <w:szCs w:val="24"/>
                <w:highlight w:val="none"/>
                <w:u w:val="single"/>
              </w:rPr>
              <w:t xml:space="preserve">                                  </w:t>
            </w:r>
          </w:p>
        </w:tc>
      </w:tr>
      <w:tr w14:paraId="6F262769">
        <w:tblPrEx>
          <w:tblCellMar>
            <w:top w:w="0" w:type="dxa"/>
            <w:left w:w="108" w:type="dxa"/>
            <w:bottom w:w="0" w:type="dxa"/>
            <w:right w:w="108" w:type="dxa"/>
          </w:tblCellMar>
        </w:tblPrEx>
        <w:trPr>
          <w:trHeight w:val="680" w:hRule="atLeast"/>
        </w:trPr>
        <w:tc>
          <w:tcPr>
            <w:tcW w:w="2268" w:type="dxa"/>
            <w:noWrap w:val="0"/>
            <w:vAlign w:val="bottom"/>
          </w:tcPr>
          <w:p w14:paraId="1174A01D">
            <w:pPr>
              <w:pStyle w:val="2"/>
              <w:jc w:val="distribute"/>
              <w:rPr>
                <w:rFonts w:hint="eastAsia" w:ascii="仿宋" w:hAnsi="仿宋" w:eastAsia="仿宋"/>
                <w:sz w:val="24"/>
                <w:szCs w:val="24"/>
                <w:highlight w:val="none"/>
              </w:rPr>
            </w:pPr>
            <w:r>
              <w:rPr>
                <w:rFonts w:hint="eastAsia" w:ascii="仿宋" w:hAnsi="仿宋" w:eastAsia="仿宋" w:cs="仿宋_GB2312"/>
                <w:sz w:val="24"/>
                <w:szCs w:val="24"/>
                <w:highlight w:val="none"/>
              </w:rPr>
              <w:t>日期</w:t>
            </w:r>
          </w:p>
        </w:tc>
        <w:tc>
          <w:tcPr>
            <w:tcW w:w="287" w:type="dxa"/>
            <w:noWrap w:val="0"/>
            <w:vAlign w:val="bottom"/>
          </w:tcPr>
          <w:p w14:paraId="1155125C">
            <w:pPr>
              <w:pStyle w:val="2"/>
              <w:rPr>
                <w:rFonts w:hint="eastAsia" w:ascii="仿宋" w:hAnsi="仿宋" w:eastAsia="仿宋" w:cs="仿宋_GB2312"/>
                <w:sz w:val="24"/>
                <w:szCs w:val="24"/>
                <w:highlight w:val="none"/>
              </w:rPr>
            </w:pPr>
            <w:r>
              <w:rPr>
                <w:rFonts w:hint="eastAsia" w:ascii="仿宋" w:hAnsi="仿宋" w:eastAsia="仿宋" w:cs="仿宋_GB2312"/>
                <w:sz w:val="24"/>
                <w:szCs w:val="24"/>
                <w:highlight w:val="none"/>
              </w:rPr>
              <w:t>：</w:t>
            </w:r>
          </w:p>
        </w:tc>
        <w:tc>
          <w:tcPr>
            <w:tcW w:w="4532" w:type="dxa"/>
            <w:noWrap w:val="0"/>
            <w:vAlign w:val="bottom"/>
          </w:tcPr>
          <w:p w14:paraId="3C46895D">
            <w:pPr>
              <w:pStyle w:val="2"/>
              <w:rPr>
                <w:rFonts w:hint="eastAsia" w:ascii="仿宋" w:hAnsi="仿宋" w:eastAsia="仿宋"/>
                <w:sz w:val="24"/>
                <w:szCs w:val="24"/>
                <w:highlight w:val="none"/>
                <w:u w:val="single"/>
              </w:rPr>
            </w:pPr>
            <w:r>
              <w:rPr>
                <w:rFonts w:hint="eastAsia" w:ascii="仿宋" w:hAnsi="仿宋" w:eastAsia="仿宋"/>
                <w:sz w:val="24"/>
                <w:szCs w:val="24"/>
                <w:highlight w:val="none"/>
                <w:u w:val="single"/>
              </w:rPr>
              <w:t xml:space="preserve">                                  </w:t>
            </w:r>
          </w:p>
        </w:tc>
      </w:tr>
    </w:tbl>
    <w:p w14:paraId="7817D98C">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31073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微软雅黑" w:hAnsi="微软雅黑" w:eastAsia="微软雅黑" w:cs="微软雅黑"/>
      <w:sz w:val="31"/>
      <w:szCs w:val="3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2025-09-24T09:44:52Z</dcterms:created>
  <dc:creator>Administrator</dc:creator>
  <cp:lastModifiedBy>┏ ☞岗か子™</cp:lastModifiedBy>
  <dcterms:modified xsi:type="dcterms:W3CDTF">2025-09-24T09:45:01Z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eyJoZGlkIjoiNjIxMDI2NjM3MzgyYzQ0NTJmZDVhODRjOWE1OTQyYWMiLCJ1c2VySWQiOiIyMzMyNDUzMjgifQ==</vt:lpwstr>
  </property>
  <property fmtid="{D5CDD505-2E9C-101B-9397-08002B2CF9AE}" pid="4" name="ICV">
    <vt:lpwstr>B5108D375CC041E085C77A653DDA2D96_12</vt:lpwstr>
  </property>
</Properties>
</file>