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5A1EC3">
      <w:pPr>
        <w:jc w:val="center"/>
        <w:rPr>
          <w:rFonts w:hint="default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  <w:t>业绩</w:t>
      </w:r>
    </w:p>
    <w:p w14:paraId="761A1B0B">
      <w:pPr>
        <w:jc w:val="center"/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  <w:t>（格式自拟）</w:t>
      </w:r>
    </w:p>
    <w:p w14:paraId="07BF0EF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1F0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2026-03-24T01:40:48Z</dcterms:created>
  <dc:creator>Administrator</dc:creator>
  <cp:lastModifiedBy>王龙飞</cp:lastModifiedBy>
  <dcterms:modified xsi:type="dcterms:W3CDTF">2026-03-24T01:41:07Z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eyJoZGlkIjoiNmYwZmE4NTMxZjk3NmFlMGFlNjMwNTljNzNjMTUxN2IiLCJ1c2VySWQiOiI2MzU2MzM5MTIifQ==</vt:lpwstr>
  </property>
  <property fmtid="{D5CDD505-2E9C-101B-9397-08002B2CF9AE}" pid="4" name="ICV">
    <vt:lpwstr>8F876B992D004D38891F3C54C373599B_12</vt:lpwstr>
  </property>
</Properties>
</file>