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版本号：ZCZB-2026-0109.1B120260421001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2025年农村税费改革义务教育转移支付（秦汉学校）建设项目(二次)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ZCZB-2026-0109.1B1</w:t>
      </w:r>
      <w:r>
        <w:br/>
      </w:r>
      <w:r>
        <w:br/>
      </w:r>
      <w:r>
        <w:br/>
      </w:r>
    </w:p>
    <w:p>
      <w:pPr>
        <w:pStyle w:val="null3"/>
        <w:jc w:val="center"/>
        <w:outlineLvl w:val="2"/>
      </w:pPr>
      <w:r>
        <w:rPr>
          <w:rFonts w:ascii="仿宋_GB2312" w:hAnsi="仿宋_GB2312" w:cs="仿宋_GB2312" w:eastAsia="仿宋_GB2312"/>
          <w:sz w:val="28"/>
          <w:b/>
        </w:rPr>
        <w:t>西安市临潼区教育局</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西安市临潼区教育局</w:t>
      </w:r>
      <w:r>
        <w:rPr>
          <w:rFonts w:ascii="仿宋_GB2312" w:hAnsi="仿宋_GB2312" w:cs="仿宋_GB2312" w:eastAsia="仿宋_GB2312"/>
        </w:rPr>
        <w:t>委托，拟对</w:t>
      </w:r>
      <w:r>
        <w:rPr>
          <w:rFonts w:ascii="仿宋_GB2312" w:hAnsi="仿宋_GB2312" w:cs="仿宋_GB2312" w:eastAsia="仿宋_GB2312"/>
        </w:rPr>
        <w:t>2025年农村税费改革义务教育转移支付（秦汉学校）建设项目(二次)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ZCZB-2026-0109.1B1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2025年农村税费改革义务教育转移支付（秦汉学校）建设项目(二次)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2025年农村税费改革义务教育转移支付（秦汉学校）建设项目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2、法定代表人授权书或身份证明：投标人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3、出版物经营许可证：投标人具有《出版物经营许可证》</w:t>
      </w:r>
    </w:p>
    <w:p>
      <w:pPr>
        <w:pStyle w:val="null3"/>
      </w:pPr>
      <w:r>
        <w:rPr>
          <w:rFonts w:ascii="仿宋_GB2312" w:hAnsi="仿宋_GB2312" w:cs="仿宋_GB2312" w:eastAsia="仿宋_GB2312"/>
        </w:rPr>
        <w:t>4、投标人关系关联承诺书：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临潼区人民东路55号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029-83817125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15191081735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采购包1：3,081,071.00元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国家发展和改革委员会办公厅颁发的《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西安市临潼区教育局</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w:t>
      </w:r>
    </w:p>
    <w:p>
      <w:pPr>
        <w:pStyle w:val="null3"/>
      </w:pPr>
      <w:r>
        <w:rPr>
          <w:rFonts w:ascii="仿宋_GB2312" w:hAnsi="仿宋_GB2312" w:cs="仿宋_GB2312" w:eastAsia="仿宋_GB2312"/>
        </w:rPr>
        <w:t>联系电话：15191081735</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2025年农村税费改革义务教育转移支付（秦汉学校）建设项目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3,081,071.00</w:t>
      </w:r>
    </w:p>
    <w:p>
      <w:pPr>
        <w:pStyle w:val="null3"/>
      </w:pPr>
      <w:r>
        <w:rPr>
          <w:rFonts w:ascii="仿宋_GB2312" w:hAnsi="仿宋_GB2312" w:cs="仿宋_GB2312" w:eastAsia="仿宋_GB2312"/>
        </w:rPr>
        <w:t>采购包最高限价（元）: 3,081,071.00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教学仪器设备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3,081,071.00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left"/>
            </w:pPr>
            <w:r>
              <w:rPr>
                <w:rFonts w:ascii="仿宋_GB2312" w:hAnsi="仿宋_GB2312" w:cs="仿宋_GB2312" w:eastAsia="仿宋_GB2312"/>
                <w:sz w:val="28"/>
                <w:color w:val="000000"/>
              </w:rPr>
              <w:t>一、办公设备</w:t>
            </w:r>
          </w:p>
          <w:tbl>
            <w:tblPr>
              <w:tblBorders>
                <w:top w:val="none" w:color="000000" w:sz="4"/>
                <w:left w:val="none" w:color="000000" w:sz="4"/>
                <w:bottom w:val="none" w:color="000000" w:sz="4"/>
                <w:right w:val="none" w:color="000000" w:sz="4"/>
                <w:insideH w:val="none"/>
                <w:insideV w:val="none"/>
              </w:tblBorders>
            </w:tblPr>
            <w:tblGrid>
              <w:gridCol w:w="119"/>
              <w:gridCol w:w="178"/>
              <w:gridCol w:w="1371"/>
              <w:gridCol w:w="119"/>
              <w:gridCol w:w="157"/>
              <w:gridCol w:w="177"/>
            </w:tblGrid>
            <w:tr>
              <w:tc>
                <w:tcPr>
                  <w:tcW w:type="dxa" w:w="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w:t>
                  </w:r>
                </w:p>
                <w:p>
                  <w:pPr>
                    <w:pStyle w:val="null3"/>
                    <w:jc w:val="center"/>
                  </w:pPr>
                  <w:r>
                    <w:rPr>
                      <w:rFonts w:ascii="仿宋_GB2312" w:hAnsi="仿宋_GB2312" w:cs="仿宋_GB2312" w:eastAsia="仿宋_GB2312"/>
                      <w:sz w:val="22"/>
                      <w:b/>
                      <w:color w:val="000000"/>
                    </w:rPr>
                    <w:t>名称</w:t>
                  </w:r>
                </w:p>
              </w:tc>
              <w:tc>
                <w:tcPr>
                  <w:tcW w:type="dxa" w:w="1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型号规格</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教师办公桌</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1、采用E1级三聚氰胺板。</w:t>
                  </w:r>
                  <w:r>
                    <w:br/>
                  </w:r>
                  <w:r>
                    <w:rPr>
                      <w:rFonts w:ascii="仿宋_GB2312" w:hAnsi="仿宋_GB2312" w:cs="仿宋_GB2312" w:eastAsia="仿宋_GB2312"/>
                      <w:sz w:val="22"/>
                      <w:color w:val="000000"/>
                    </w:rPr>
                    <w:t>2、封边用材：≥2mm厚PVC胶边。</w:t>
                  </w:r>
                  <w:r>
                    <w:br/>
                  </w:r>
                  <w:r>
                    <w:rPr>
                      <w:rFonts w:ascii="仿宋_GB2312" w:hAnsi="仿宋_GB2312" w:cs="仿宋_GB2312" w:eastAsia="仿宋_GB2312"/>
                      <w:sz w:val="22"/>
                      <w:color w:val="000000"/>
                    </w:rPr>
                    <w:t>3、品牌优质五金配件，加厚钢制成型桌架。</w:t>
                  </w:r>
                  <w:r>
                    <w:br/>
                  </w:r>
                  <w:r>
                    <w:rPr>
                      <w:rFonts w:ascii="仿宋_GB2312" w:hAnsi="仿宋_GB2312" w:cs="仿宋_GB2312" w:eastAsia="仿宋_GB2312"/>
                      <w:sz w:val="22"/>
                      <w:color w:val="000000"/>
                    </w:rPr>
                    <w:t>4、对坐工位配置桌上屏，含三抽活动柜。</w:t>
                  </w:r>
                  <w:r>
                    <w:br/>
                  </w:r>
                  <w:r>
                    <w:rPr>
                      <w:rFonts w:ascii="仿宋_GB2312" w:hAnsi="仿宋_GB2312" w:cs="仿宋_GB2312" w:eastAsia="仿宋_GB2312"/>
                      <w:sz w:val="22"/>
                      <w:color w:val="000000"/>
                    </w:rPr>
                    <w:t>5、尺寸：≥1400*600*750mm。</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教师椅</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1、面料:选用优质网布,耐磨性强,阻燃。</w:t>
                  </w:r>
                  <w:r>
                    <w:br/>
                  </w:r>
                  <w:r>
                    <w:rPr>
                      <w:rFonts w:ascii="仿宋_GB2312" w:hAnsi="仿宋_GB2312" w:cs="仿宋_GB2312" w:eastAsia="仿宋_GB2312"/>
                      <w:sz w:val="22"/>
                      <w:color w:val="000000"/>
                    </w:rPr>
                    <w:t>2、辅料:采用PU成型发泡高密度海绵,表面有一层保护面,可防氧化,防碎。</w:t>
                  </w:r>
                  <w:r>
                    <w:br/>
                  </w:r>
                  <w:r>
                    <w:rPr>
                      <w:rFonts w:ascii="仿宋_GB2312" w:hAnsi="仿宋_GB2312" w:cs="仿宋_GB2312" w:eastAsia="仿宋_GB2312"/>
                      <w:sz w:val="22"/>
                      <w:color w:val="000000"/>
                    </w:rPr>
                    <w:t>3、配件:采用优质气压棒，可承受280KG压力，升降30万次无损。</w:t>
                  </w:r>
                  <w:r>
                    <w:br/>
                  </w:r>
                  <w:r>
                    <w:rPr>
                      <w:rFonts w:ascii="仿宋_GB2312" w:hAnsi="仿宋_GB2312" w:cs="仿宋_GB2312" w:eastAsia="仿宋_GB2312"/>
                      <w:sz w:val="22"/>
                      <w:color w:val="000000"/>
                    </w:rPr>
                    <w:t>4、脚架：采用加强尼龙脚架；脚轮:采用尼龙纤维制成。</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把</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办公电脑</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CPU    ARM架构处理器，核心数8，主频2.3GHz</w:t>
                  </w:r>
                  <w:r>
                    <w:br/>
                  </w:r>
                  <w:r>
                    <w:rPr>
                      <w:rFonts w:ascii="仿宋_GB2312" w:hAnsi="仿宋_GB2312" w:cs="仿宋_GB2312" w:eastAsia="仿宋_GB2312"/>
                      <w:sz w:val="22"/>
                      <w:color w:val="000000"/>
                    </w:rPr>
                    <w:t>内存容量</w:t>
                  </w:r>
                  <w:r>
                    <w:rPr>
                      <w:rFonts w:ascii="仿宋_GB2312" w:hAnsi="仿宋_GB2312" w:cs="仿宋_GB2312" w:eastAsia="仿宋_GB2312"/>
                      <w:sz w:val="22"/>
                      <w:color w:val="000000"/>
                    </w:rPr>
                    <w:t>8G DDR4，内存频率≥3200MHz</w:t>
                  </w:r>
                  <w:r>
                    <w:br/>
                  </w:r>
                  <w:r>
                    <w:rPr>
                      <w:rFonts w:ascii="仿宋_GB2312" w:hAnsi="仿宋_GB2312" w:cs="仿宋_GB2312" w:eastAsia="仿宋_GB2312"/>
                      <w:sz w:val="22"/>
                      <w:color w:val="000000"/>
                    </w:rPr>
                    <w:t>硬盘</w:t>
                  </w:r>
                  <w:r>
                    <w:rPr>
                      <w:rFonts w:ascii="仿宋_GB2312" w:hAnsi="仿宋_GB2312" w:cs="仿宋_GB2312" w:eastAsia="仿宋_GB2312"/>
                      <w:sz w:val="22"/>
                      <w:color w:val="000000"/>
                    </w:rPr>
                    <w:t>≥ 512GB M.2 NVME SSD</w:t>
                  </w:r>
                  <w:r>
                    <w:br/>
                  </w:r>
                  <w:r>
                    <w:rPr>
                      <w:rFonts w:ascii="仿宋_GB2312" w:hAnsi="仿宋_GB2312" w:cs="仿宋_GB2312" w:eastAsia="仿宋_GB2312"/>
                      <w:sz w:val="22"/>
                      <w:color w:val="000000"/>
                    </w:rPr>
                    <w:t>显卡：集成显卡，接口支持</w:t>
                  </w:r>
                  <w:r>
                    <w:rPr>
                      <w:rFonts w:ascii="仿宋_GB2312" w:hAnsi="仿宋_GB2312" w:cs="仿宋_GB2312" w:eastAsia="仿宋_GB2312"/>
                      <w:sz w:val="22"/>
                      <w:color w:val="000000"/>
                    </w:rPr>
                    <w:t>HDMI+VGA</w:t>
                  </w:r>
                  <w:r>
                    <w:br/>
                  </w:r>
                  <w:r>
                    <w:rPr>
                      <w:rFonts w:ascii="仿宋_GB2312" w:hAnsi="仿宋_GB2312" w:cs="仿宋_GB2312" w:eastAsia="仿宋_GB2312"/>
                      <w:sz w:val="22"/>
                      <w:color w:val="000000"/>
                    </w:rPr>
                    <w:t>声卡：集成声卡</w:t>
                  </w:r>
                  <w:r>
                    <w:br/>
                  </w:r>
                  <w:r>
                    <w:rPr>
                      <w:rFonts w:ascii="仿宋_GB2312" w:hAnsi="仿宋_GB2312" w:cs="仿宋_GB2312" w:eastAsia="仿宋_GB2312"/>
                      <w:sz w:val="22"/>
                      <w:color w:val="000000"/>
                    </w:rPr>
                    <w:t>网卡：主板集成集成</w:t>
                  </w:r>
                  <w:r>
                    <w:rPr>
                      <w:rFonts w:ascii="仿宋_GB2312" w:hAnsi="仿宋_GB2312" w:cs="仿宋_GB2312" w:eastAsia="仿宋_GB2312"/>
                      <w:sz w:val="22"/>
                      <w:color w:val="000000"/>
                    </w:rPr>
                    <w:t>10/100/1000M以太网卡</w:t>
                  </w:r>
                  <w:r>
                    <w:br/>
                  </w:r>
                  <w:r>
                    <w:rPr>
                      <w:rFonts w:ascii="仿宋_GB2312" w:hAnsi="仿宋_GB2312" w:cs="仿宋_GB2312" w:eastAsia="仿宋_GB2312"/>
                      <w:sz w:val="22"/>
                      <w:color w:val="000000"/>
                    </w:rPr>
                    <w:t>键盘、鼠标：同品牌抗菌键盘、抗菌鼠标</w:t>
                  </w:r>
                  <w:r>
                    <w:br/>
                  </w:r>
                  <w:r>
                    <w:rPr>
                      <w:rFonts w:ascii="仿宋_GB2312" w:hAnsi="仿宋_GB2312" w:cs="仿宋_GB2312" w:eastAsia="仿宋_GB2312"/>
                      <w:sz w:val="22"/>
                      <w:color w:val="000000"/>
                    </w:rPr>
                    <w:t>USB接口≥ 8个主板原生USB接口（含Type-C），其中原生USB 3.0接口6个</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≥180W电源</w:t>
                  </w:r>
                  <w:r>
                    <w:br/>
                  </w:r>
                  <w:r>
                    <w:rPr>
                      <w:rFonts w:ascii="仿宋_GB2312" w:hAnsi="仿宋_GB2312" w:cs="仿宋_GB2312" w:eastAsia="仿宋_GB2312"/>
                      <w:sz w:val="22"/>
                      <w:color w:val="000000"/>
                    </w:rPr>
                    <w:t>操作系统：可支持</w:t>
                  </w:r>
                  <w:r>
                    <w:rPr>
                      <w:rFonts w:ascii="仿宋_GB2312" w:hAnsi="仿宋_GB2312" w:cs="仿宋_GB2312" w:eastAsia="仿宋_GB2312"/>
                      <w:sz w:val="22"/>
                      <w:color w:val="000000"/>
                    </w:rPr>
                    <w:t>UOS、麒麟等桌面操作系统；</w:t>
                  </w:r>
                  <w:r>
                    <w:br/>
                  </w:r>
                  <w:r>
                    <w:rPr>
                      <w:rFonts w:ascii="仿宋_GB2312" w:hAnsi="仿宋_GB2312" w:cs="仿宋_GB2312" w:eastAsia="仿宋_GB2312"/>
                      <w:sz w:val="22"/>
                      <w:color w:val="000000"/>
                    </w:rPr>
                    <w:t>安全特性：支持限制</w:t>
                  </w:r>
                  <w:r>
                    <w:rPr>
                      <w:rFonts w:ascii="仿宋_GB2312" w:hAnsi="仿宋_GB2312" w:cs="仿宋_GB2312" w:eastAsia="仿宋_GB2312"/>
                      <w:sz w:val="22"/>
                      <w:color w:val="000000"/>
                    </w:rPr>
                    <w:t>USB接口使用用途，可以设置USB接口为USB存储只读和USB存储拒绝（可识别鼠标和键盘），</w:t>
                  </w:r>
                  <w:r>
                    <w:br/>
                  </w:r>
                  <w:r>
                    <w:rPr>
                      <w:rFonts w:ascii="仿宋_GB2312" w:hAnsi="仿宋_GB2312" w:cs="仿宋_GB2312" w:eastAsia="仿宋_GB2312"/>
                      <w:sz w:val="22"/>
                      <w:color w:val="000000"/>
                    </w:rPr>
                    <w:t>机箱：</w:t>
                  </w:r>
                  <w:r>
                    <w:rPr>
                      <w:rFonts w:ascii="仿宋_GB2312" w:hAnsi="仿宋_GB2312" w:cs="仿宋_GB2312" w:eastAsia="仿宋_GB2312"/>
                      <w:sz w:val="22"/>
                      <w:color w:val="000000"/>
                    </w:rPr>
                    <w:t>10L</w:t>
                  </w:r>
                  <w:r>
                    <w:br/>
                  </w:r>
                  <w:r>
                    <w:rPr>
                      <w:rFonts w:ascii="仿宋_GB2312" w:hAnsi="仿宋_GB2312" w:cs="仿宋_GB2312" w:eastAsia="仿宋_GB2312"/>
                      <w:sz w:val="22"/>
                      <w:color w:val="000000"/>
                    </w:rPr>
                    <w:t>显示器：</w:t>
                  </w:r>
                  <w:r>
                    <w:rPr>
                      <w:rFonts w:ascii="仿宋_GB2312" w:hAnsi="仿宋_GB2312" w:cs="仿宋_GB2312" w:eastAsia="仿宋_GB2312"/>
                      <w:sz w:val="22"/>
                      <w:color w:val="000000"/>
                    </w:rPr>
                    <w:t>≥23.8英寸，支持VGA/HDMI/接口，支持莱茵低蓝光</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操作系统</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pPr>
                  <w:r>
                    <w:rPr>
                      <w:rFonts w:ascii="仿宋_GB2312" w:hAnsi="仿宋_GB2312" w:cs="仿宋_GB2312" w:eastAsia="仿宋_GB2312"/>
                      <w:sz w:val="22"/>
                      <w:color w:val="000000"/>
                    </w:rPr>
                    <w:t>1．内核版本：支持4.19、5.10内核，同一镜像在系统安装时支持选择内核版本，且双内核均需通过国家安全可靠测评。</w:t>
                  </w:r>
                </w:p>
                <w:p>
                  <w:pPr>
                    <w:pStyle w:val="null3"/>
                    <w:spacing w:after="165"/>
                  </w:pPr>
                  <w:r>
                    <w:rPr>
                      <w:rFonts w:ascii="仿宋_GB2312" w:hAnsi="仿宋_GB2312" w:cs="仿宋_GB2312" w:eastAsia="仿宋_GB2312"/>
                      <w:sz w:val="22"/>
                      <w:color w:val="000000"/>
                    </w:rPr>
                    <w:t>2．CPU支持：支持ARM、LoongArch、 MIPS、SW64、x86 等平台架构的CPU。</w:t>
                  </w:r>
                </w:p>
                <w:p>
                  <w:pPr>
                    <w:pStyle w:val="null3"/>
                    <w:spacing w:after="165"/>
                  </w:pPr>
                  <w:r>
                    <w:rPr>
                      <w:rFonts w:ascii="仿宋_GB2312" w:hAnsi="仿宋_GB2312" w:cs="仿宋_GB2312" w:eastAsia="仿宋_GB2312"/>
                      <w:sz w:val="22"/>
                      <w:color w:val="000000"/>
                    </w:rPr>
                    <w:t>3.桌面环境：集成自研统一桌面环境，具备桌面图标自动分类整理，对应用程序、文档、图片、文件夹等进行一键归类整理，自定义集合区域尺寸、图标大小等。</w:t>
                  </w:r>
                </w:p>
                <w:p>
                  <w:pPr>
                    <w:pStyle w:val="null3"/>
                    <w:spacing w:after="165"/>
                  </w:pPr>
                  <w:r>
                    <w:rPr>
                      <w:rFonts w:ascii="仿宋_GB2312" w:hAnsi="仿宋_GB2312" w:cs="仿宋_GB2312" w:eastAsia="仿宋_GB2312"/>
                      <w:sz w:val="22"/>
                      <w:color w:val="000000"/>
                    </w:rPr>
                    <w:t>4.系统功能：提供数据迁移、跨端协同、语音记事本、邮箱软件等智能易用功能，支持全文搜索、多关键词混合搜索、在用户主目录内的任意位置正常使用（HOME或数据盘）。</w:t>
                  </w:r>
                </w:p>
                <w:p>
                  <w:pPr>
                    <w:pStyle w:val="null3"/>
                    <w:spacing w:after="165"/>
                  </w:pPr>
                  <w:r>
                    <w:rPr>
                      <w:rFonts w:ascii="仿宋_GB2312" w:hAnsi="仿宋_GB2312" w:cs="仿宋_GB2312" w:eastAsia="仿宋_GB2312"/>
                      <w:sz w:val="22"/>
                      <w:color w:val="000000"/>
                    </w:rPr>
                    <w:t>5.系统管理：预装自研磁盘管理器，支持硬盘健康检测、分区表错误检测、坏道检测与修复、分区挂载与卸载、数据安全擦除、逻辑卷管理；支持FIDO2协议的Passkey设备，可实现通过Passkey设备进行系统的登录、解锁、提权认证当用户忘记系统登录密码后，支持在公网环境下通过手机号或邮箱的方式快速找回密码，也支持在登录界面查看开机密码提示，辅助找回密码。</w:t>
                  </w:r>
                </w:p>
                <w:p>
                  <w:pPr>
                    <w:pStyle w:val="null3"/>
                    <w:spacing w:after="165"/>
                  </w:pPr>
                  <w:r>
                    <w:rPr>
                      <w:rFonts w:ascii="仿宋_GB2312" w:hAnsi="仿宋_GB2312" w:cs="仿宋_GB2312" w:eastAsia="仿宋_GB2312"/>
                      <w:sz w:val="22"/>
                      <w:color w:val="000000"/>
                    </w:rPr>
                    <w:t>6.外设管理：集成自研打印管理器，支持添加和删除打印机，支持故障自动排查、多驱动自动推荐、内置常用驱动下载导航、支持图片批量打印管理。</w:t>
                  </w:r>
                </w:p>
                <w:p>
                  <w:pPr>
                    <w:pStyle w:val="null3"/>
                    <w:spacing w:after="165"/>
                  </w:pPr>
                  <w:r>
                    <w:rPr>
                      <w:rFonts w:ascii="仿宋_GB2312" w:hAnsi="仿宋_GB2312" w:cs="仿宋_GB2312" w:eastAsia="仿宋_GB2312"/>
                      <w:sz w:val="22"/>
                      <w:color w:val="000000"/>
                    </w:rPr>
                    <w:t>7．</w:t>
                  </w:r>
                  <w:r>
                    <w:rPr>
                      <w:rFonts w:ascii="仿宋_GB2312" w:hAnsi="仿宋_GB2312" w:cs="仿宋_GB2312" w:eastAsia="仿宋_GB2312"/>
                      <w:sz w:val="22"/>
                    </w:rPr>
                    <w:t>▲</w:t>
                  </w:r>
                  <w:r>
                    <w:rPr>
                      <w:rFonts w:ascii="仿宋_GB2312" w:hAnsi="仿宋_GB2312" w:cs="仿宋_GB2312" w:eastAsia="仿宋_GB2312"/>
                      <w:sz w:val="22"/>
                      <w:color w:val="000000"/>
                    </w:rPr>
                    <w:t>浏览器：预装同品牌自研浏览器，且支持账号云同步功能，支持同步浏览器书签和密码，浏览器云账号和系统云账号保持一致；浏览器获得商用密码产品二级认证。</w:t>
                  </w:r>
                </w:p>
                <w:p>
                  <w:pPr>
                    <w:pStyle w:val="null3"/>
                    <w:spacing w:after="165"/>
                  </w:pPr>
                  <w:r>
                    <w:rPr>
                      <w:rFonts w:ascii="仿宋_GB2312" w:hAnsi="仿宋_GB2312" w:cs="仿宋_GB2312" w:eastAsia="仿宋_GB2312"/>
                      <w:sz w:val="22"/>
                      <w:color w:val="000000"/>
                    </w:rPr>
                    <w:t>8.AI服务：系统内置自研AI助手，支持接入在线模型、本地模型、私有化部署模型，支持自定义划词AI快捷指令、MCP,AI助手应符合国家对生成式AI的监管要求（如备案、登记等）。</w:t>
                  </w:r>
                </w:p>
                <w:p>
                  <w:pPr>
                    <w:pStyle w:val="null3"/>
                    <w:spacing w:after="165"/>
                  </w:pPr>
                  <w:r>
                    <w:rPr>
                      <w:rFonts w:ascii="仿宋_GB2312" w:hAnsi="仿宋_GB2312" w:cs="仿宋_GB2312" w:eastAsia="仿宋_GB2312"/>
                      <w:sz w:val="22"/>
                      <w:color w:val="000000"/>
                    </w:rPr>
                    <w:t>9.系统安全：预装安全中心软件，具备病毒防护、网络防护、帐户安全、应用安全、联网控制、外设管理、文件审计、文件保护等管控；支持开发者模式图形化开启设置，支持root权限安全管控。</w:t>
                  </w:r>
                </w:p>
                <w:p>
                  <w:pPr>
                    <w:pStyle w:val="null3"/>
                    <w:spacing w:after="165"/>
                  </w:pPr>
                  <w:r>
                    <w:rPr>
                      <w:rFonts w:ascii="仿宋_GB2312" w:hAnsi="仿宋_GB2312" w:cs="仿宋_GB2312" w:eastAsia="仿宋_GB2312"/>
                      <w:sz w:val="22"/>
                      <w:color w:val="000000"/>
                    </w:rPr>
                    <w:t>10．</w:t>
                  </w:r>
                  <w:r>
                    <w:rPr>
                      <w:rFonts w:ascii="仿宋_GB2312" w:hAnsi="仿宋_GB2312" w:cs="仿宋_GB2312" w:eastAsia="仿宋_GB2312"/>
                      <w:sz w:val="22"/>
                    </w:rPr>
                    <w:t>▲</w:t>
                  </w:r>
                  <w:r>
                    <w:rPr>
                      <w:rFonts w:ascii="仿宋_GB2312" w:hAnsi="仿宋_GB2312" w:cs="仿宋_GB2312" w:eastAsia="仿宋_GB2312"/>
                      <w:sz w:val="22"/>
                      <w:color w:val="000000"/>
                    </w:rPr>
                    <w:t>系统运维：提供无服务中心的远程协助工具，支持在局域网和公共网络环境下均可完成远程协助。支持强制握手协议，主控端发起请求后，必须经过受控端确认方可建立连接。支持受控端一键取消控制权，保证受控端安全。</w:t>
                  </w:r>
                </w:p>
                <w:p>
                  <w:pPr>
                    <w:pStyle w:val="null3"/>
                    <w:spacing w:after="165"/>
                  </w:pPr>
                  <w:r>
                    <w:rPr>
                      <w:rFonts w:ascii="仿宋_GB2312" w:hAnsi="仿宋_GB2312" w:cs="仿宋_GB2312" w:eastAsia="仿宋_GB2312"/>
                      <w:sz w:val="22"/>
                      <w:color w:val="000000"/>
                    </w:rPr>
                    <w:t>11．系统升级：支持系统更新与升级功能，支持在图形界面设置不升级系统版本仅单独获取安全漏洞和兼容性相关更新，支持保障安全升级的主备双根分区，且在系统中有RootA和RootB标识符，在系统升级后支持回滚到之前的状态，并保留用户个人数据。</w:t>
                  </w:r>
                </w:p>
                <w:p>
                  <w:pPr>
                    <w:pStyle w:val="null3"/>
                    <w:spacing w:after="165"/>
                  </w:pPr>
                  <w:r>
                    <w:rPr>
                      <w:rFonts w:ascii="仿宋_GB2312" w:hAnsi="仿宋_GB2312" w:cs="仿宋_GB2312" w:eastAsia="仿宋_GB2312"/>
                      <w:sz w:val="22"/>
                      <w:color w:val="000000"/>
                    </w:rPr>
                    <w:t>12．备份还原：支持图形化备份还原功能，支持系统备份还原、数据备份还原、整机备份还原等。</w:t>
                  </w:r>
                </w:p>
                <w:p>
                  <w:pPr>
                    <w:pStyle w:val="null3"/>
                    <w:spacing w:after="165"/>
                  </w:pPr>
                  <w:r>
                    <w:rPr>
                      <w:rFonts w:ascii="仿宋_GB2312" w:hAnsi="仿宋_GB2312" w:cs="仿宋_GB2312" w:eastAsia="仿宋_GB2312"/>
                      <w:sz w:val="22"/>
                      <w:color w:val="000000"/>
                    </w:rPr>
                    <w:t>13．标准符合：通过GB/T 20272-2019《信息安全技术 操作系统安全技术要求》第四级检测，获得信息技术产品安全测试证书，获得商用密码产品二级认证。</w:t>
                  </w:r>
                </w:p>
                <w:p>
                  <w:pPr>
                    <w:pStyle w:val="null3"/>
                    <w:spacing w:after="165"/>
                  </w:pPr>
                  <w:r>
                    <w:rPr>
                      <w:rFonts w:ascii="仿宋_GB2312" w:hAnsi="仿宋_GB2312" w:cs="仿宋_GB2312" w:eastAsia="仿宋_GB2312"/>
                      <w:sz w:val="22"/>
                      <w:color w:val="000000"/>
                    </w:rPr>
                    <w:t>14．</w:t>
                  </w:r>
                  <w:r>
                    <w:rPr>
                      <w:rFonts w:ascii="仿宋_GB2312" w:hAnsi="仿宋_GB2312" w:cs="仿宋_GB2312" w:eastAsia="仿宋_GB2312"/>
                      <w:sz w:val="22"/>
                    </w:rPr>
                    <w:t>▲</w:t>
                  </w:r>
                  <w:r>
                    <w:rPr>
                      <w:rFonts w:ascii="仿宋_GB2312" w:hAnsi="仿宋_GB2312" w:cs="仿宋_GB2312" w:eastAsia="仿宋_GB2312"/>
                      <w:sz w:val="22"/>
                      <w:color w:val="000000"/>
                    </w:rPr>
                    <w:t>技术服务能力：操作系统原厂商须满足</w:t>
                  </w:r>
                  <w:r>
                    <w:rPr>
                      <w:rFonts w:ascii="仿宋_GB2312" w:hAnsi="仿宋_GB2312" w:cs="仿宋_GB2312" w:eastAsia="仿宋_GB2312"/>
                      <w:sz w:val="22"/>
                      <w:color w:val="000000"/>
                    </w:rPr>
                    <w:t>GB/T 27922-2011《商品售后服务评价体系》国家标准和CTEAS1001售后服务体系完善程度认证。</w:t>
                  </w:r>
                </w:p>
                <w:p>
                  <w:pPr>
                    <w:pStyle w:val="null3"/>
                    <w:spacing w:after="165"/>
                  </w:pPr>
                  <w:r>
                    <w:rPr>
                      <w:rFonts w:ascii="仿宋_GB2312" w:hAnsi="仿宋_GB2312" w:cs="仿宋_GB2312" w:eastAsia="仿宋_GB2312"/>
                      <w:sz w:val="22"/>
                      <w:color w:val="000000"/>
                    </w:rPr>
                    <w:t>15. 1年授权，永久使用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流式软件</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1、授权方式：办公软件教育版随机数量授权。</w:t>
                  </w:r>
                  <w:r>
                    <w:br/>
                  </w:r>
                  <w:r>
                    <w:rPr>
                      <w:rFonts w:ascii="仿宋_GB2312" w:hAnsi="仿宋_GB2312" w:cs="仿宋_GB2312" w:eastAsia="仿宋_GB2312"/>
                      <w:sz w:val="22"/>
                      <w:color w:val="000000"/>
                    </w:rPr>
                    <w:t>2、投标产品需支持龙芯、飞腾、鲲鹏、兆芯、申威等国产CPU；支持UOS、麒麟、中科方德、深度等国产操作系统上运行的Office办公软件产品。</w:t>
                  </w:r>
                  <w:r>
                    <w:br/>
                  </w:r>
                  <w:r>
                    <w:rPr>
                      <w:rFonts w:ascii="仿宋_GB2312" w:hAnsi="仿宋_GB2312" w:cs="仿宋_GB2312" w:eastAsia="仿宋_GB2312"/>
                      <w:sz w:val="22"/>
                      <w:color w:val="000000"/>
                    </w:rPr>
                    <w:t>3、软件包含文字处理、表格计算、幻灯片演示三个模块。</w:t>
                  </w:r>
                  <w:r>
                    <w:br/>
                  </w:r>
                  <w:r>
                    <w:rPr>
                      <w:rFonts w:ascii="仿宋_GB2312" w:hAnsi="仿宋_GB2312" w:cs="仿宋_GB2312" w:eastAsia="仿宋_GB2312"/>
                      <w:sz w:val="22"/>
                      <w:color w:val="000000"/>
                    </w:rPr>
                    <w:t>4、文字模块需支持智能识别目录，自动识别正文的段落结构，生成对应目录。</w:t>
                  </w:r>
                  <w:r>
                    <w:br/>
                  </w:r>
                  <w:r>
                    <w:rPr>
                      <w:rFonts w:ascii="仿宋_GB2312" w:hAnsi="仿宋_GB2312" w:cs="仿宋_GB2312" w:eastAsia="仿宋_GB2312"/>
                      <w:sz w:val="22"/>
                      <w:color w:val="000000"/>
                    </w:rPr>
                    <w:t>5、文字模块需支持章节导航、书签导航功能。“章节导航”支持显示章节内容、更改章节标题、增加节、删除节、合并节。“书签导航”支持显示书签，按照书签的名称和位置排序等。</w:t>
                  </w:r>
                  <w:r>
                    <w:br/>
                  </w:r>
                  <w:r>
                    <w:rPr>
                      <w:rFonts w:ascii="仿宋_GB2312" w:hAnsi="仿宋_GB2312" w:cs="仿宋_GB2312" w:eastAsia="仿宋_GB2312"/>
                      <w:sz w:val="22"/>
                      <w:color w:val="000000"/>
                    </w:rPr>
                    <w:t>6、表格模块需支持自动筛选高级模式，支持显示计数、导出计数、按计数排序、反选、筛选唯一/重复值等高级功能。</w:t>
                  </w:r>
                  <w:r>
                    <w:br/>
                  </w:r>
                  <w:r>
                    <w:rPr>
                      <w:rFonts w:ascii="仿宋_GB2312" w:hAnsi="仿宋_GB2312" w:cs="仿宋_GB2312" w:eastAsia="仿宋_GB2312"/>
                      <w:sz w:val="22"/>
                      <w:color w:val="000000"/>
                    </w:rPr>
                    <w:t>7、表格模块需支持合并表格，支持一键式的批量合并表格功能，可以将多个工作表、多个工作簿、以及多个工作簿中的同名工作表进行数据智能合并。</w:t>
                  </w:r>
                  <w:r>
                    <w:br/>
                  </w:r>
                  <w:r>
                    <w:rPr>
                      <w:rFonts w:ascii="仿宋_GB2312" w:hAnsi="仿宋_GB2312" w:cs="仿宋_GB2312" w:eastAsia="仿宋_GB2312"/>
                      <w:sz w:val="22"/>
                      <w:color w:val="000000"/>
                    </w:rPr>
                    <w:t>8、表格模块需支持“文件瘦身”功能。能够通过对对象、重复样式、空白单元格内容进行瘦身，减小文件体积，解决打开文件过程中卡顿、慢的问题。</w:t>
                  </w:r>
                  <w:r>
                    <w:br/>
                  </w:r>
                  <w:r>
                    <w:rPr>
                      <w:rFonts w:ascii="仿宋_GB2312" w:hAnsi="仿宋_GB2312" w:cs="仿宋_GB2312" w:eastAsia="仿宋_GB2312"/>
                      <w:sz w:val="22"/>
                      <w:color w:val="000000"/>
                    </w:rPr>
                    <w:t>9、投标产品符合国家基础教育教学大纲规划。投标产品需能在计算机教室安装，能够配合中小学《信息技术》学科教材教学。</w:t>
                  </w:r>
                  <w:r>
                    <w:br/>
                  </w:r>
                  <w:r>
                    <w:rPr>
                      <w:rFonts w:ascii="仿宋_GB2312" w:hAnsi="仿宋_GB2312" w:cs="仿宋_GB2312" w:eastAsia="仿宋_GB2312"/>
                      <w:sz w:val="22"/>
                      <w:color w:val="000000"/>
                    </w:rPr>
                    <w:t>10、软件各模块无缝打开微软各对应模块的文档格式，全面兼容微软、WPS办公软件历史格式和最新文件格式：wps\.wpt\.doc\.docx\.et\.ett\.ppt\ .pptx\ .xls \ .xlsx \ .pdf等格式。支持通过师生现有的账号登陆云文档，实现不同操作系统下的文档操作。</w:t>
                  </w:r>
                  <w:r>
                    <w:br/>
                  </w:r>
                  <w:r>
                    <w:rPr>
                      <w:rFonts w:ascii="仿宋_GB2312" w:hAnsi="仿宋_GB2312" w:cs="仿宋_GB2312" w:eastAsia="仿宋_GB2312"/>
                      <w:sz w:val="22"/>
                      <w:color w:val="000000"/>
                    </w:rPr>
                    <w:t>11、全面兼容Windows系统和国产Linux系统上的Office软件要求底层逻辑代码同源，文档格式兼容，使用习惯一致，API接口一致，确保用户在两个系统间文档的平滑迁移。</w:t>
                  </w:r>
                  <w:r>
                    <w:br/>
                  </w:r>
                  <w:r>
                    <w:rPr>
                      <w:rFonts w:ascii="仿宋_GB2312" w:hAnsi="仿宋_GB2312" w:cs="仿宋_GB2312" w:eastAsia="仿宋_GB2312"/>
                      <w:sz w:val="22"/>
                      <w:color w:val="000000"/>
                    </w:rPr>
                    <w:t>12. 1年授权，永久使用</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文件柜</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1、采用E1级三聚氰胺板 ,颜色可选。</w:t>
                  </w:r>
                  <w:r>
                    <w:br/>
                  </w:r>
                  <w:r>
                    <w:rPr>
                      <w:rFonts w:ascii="仿宋_GB2312" w:hAnsi="仿宋_GB2312" w:cs="仿宋_GB2312" w:eastAsia="仿宋_GB2312"/>
                      <w:sz w:val="22"/>
                      <w:color w:val="000000"/>
                    </w:rPr>
                    <w:t>2、封边用材：≥2mm厚PVC胶边。</w:t>
                  </w:r>
                  <w:r>
                    <w:br/>
                  </w:r>
                  <w:r>
                    <w:rPr>
                      <w:rFonts w:ascii="仿宋_GB2312" w:hAnsi="仿宋_GB2312" w:cs="仿宋_GB2312" w:eastAsia="仿宋_GB2312"/>
                      <w:sz w:val="22"/>
                      <w:color w:val="000000"/>
                    </w:rPr>
                    <w:t>3、优质五金配件。</w:t>
                  </w:r>
                  <w:r>
                    <w:br/>
                  </w:r>
                  <w:r>
                    <w:rPr>
                      <w:rFonts w:ascii="仿宋_GB2312" w:hAnsi="仿宋_GB2312" w:cs="仿宋_GB2312" w:eastAsia="仿宋_GB2312"/>
                      <w:sz w:val="22"/>
                      <w:color w:val="000000"/>
                    </w:rPr>
                    <w:t>4、尺寸：≥800*400*1850mm</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50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个</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文印室多功能打印机</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基本参数：</w:t>
                  </w:r>
                  <w:r>
                    <w:br/>
                  </w:r>
                  <w:r>
                    <w:rPr>
                      <w:rFonts w:ascii="仿宋_GB2312" w:hAnsi="仿宋_GB2312" w:cs="仿宋_GB2312" w:eastAsia="仿宋_GB2312"/>
                      <w:sz w:val="22"/>
                      <w:color w:val="000000"/>
                    </w:rPr>
                    <w:t>产品类型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激光数码复合机</w:t>
                  </w:r>
                  <w:r>
                    <w:br/>
                  </w:r>
                  <w:r>
                    <w:rPr>
                      <w:rFonts w:ascii="仿宋_GB2312" w:hAnsi="仿宋_GB2312" w:cs="仿宋_GB2312" w:eastAsia="仿宋_GB2312"/>
                      <w:sz w:val="22"/>
                      <w:color w:val="000000"/>
                    </w:rPr>
                    <w:t>颜色类型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黑白</w:t>
                  </w:r>
                  <w:r>
                    <w:br/>
                  </w:r>
                  <w:r>
                    <w:rPr>
                      <w:rFonts w:ascii="仿宋_GB2312" w:hAnsi="仿宋_GB2312" w:cs="仿宋_GB2312" w:eastAsia="仿宋_GB2312"/>
                      <w:sz w:val="22"/>
                      <w:color w:val="000000"/>
                    </w:rPr>
                    <w:t>涵盖功能</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复印</w:t>
                  </w:r>
                  <w:r>
                    <w:rPr>
                      <w:rFonts w:ascii="仿宋_GB2312" w:hAnsi="仿宋_GB2312" w:cs="仿宋_GB2312" w:eastAsia="仿宋_GB2312"/>
                      <w:sz w:val="22"/>
                      <w:color w:val="000000"/>
                    </w:rPr>
                    <w:t>/打印/扫描</w:t>
                  </w:r>
                  <w:r>
                    <w:br/>
                  </w:r>
                  <w:r>
                    <w:rPr>
                      <w:rFonts w:ascii="仿宋_GB2312" w:hAnsi="仿宋_GB2312" w:cs="仿宋_GB2312" w:eastAsia="仿宋_GB2312"/>
                      <w:sz w:val="22"/>
                      <w:color w:val="000000"/>
                    </w:rPr>
                    <w:t>最大原稿尺寸</w:t>
                  </w:r>
                  <w:r>
                    <w:rPr>
                      <w:rFonts w:ascii="仿宋_GB2312" w:hAnsi="仿宋_GB2312" w:cs="仿宋_GB2312" w:eastAsia="仿宋_GB2312"/>
                      <w:sz w:val="22"/>
                      <w:color w:val="000000"/>
                    </w:rPr>
                    <w:t>A3</w:t>
                  </w:r>
                  <w:r>
                    <w:br/>
                  </w:r>
                  <w:r>
                    <w:rPr>
                      <w:rFonts w:ascii="仿宋_GB2312" w:hAnsi="仿宋_GB2312" w:cs="仿宋_GB2312" w:eastAsia="仿宋_GB2312"/>
                      <w:sz w:val="22"/>
                      <w:color w:val="000000"/>
                    </w:rPr>
                    <w:t>内存容量标配：</w:t>
                  </w:r>
                  <w:r>
                    <w:rPr>
                      <w:rFonts w:ascii="仿宋_GB2312" w:hAnsi="仿宋_GB2312" w:cs="仿宋_GB2312" w:eastAsia="仿宋_GB2312"/>
                      <w:sz w:val="22"/>
                      <w:color w:val="000000"/>
                    </w:rPr>
                    <w:t>256MB</w:t>
                  </w:r>
                  <w:r>
                    <w:br/>
                  </w:r>
                  <w:r>
                    <w:rPr>
                      <w:rFonts w:ascii="仿宋_GB2312" w:hAnsi="仿宋_GB2312" w:cs="仿宋_GB2312" w:eastAsia="仿宋_GB2312"/>
                      <w:sz w:val="22"/>
                      <w:color w:val="000000"/>
                    </w:rPr>
                    <w:t>供纸容量标准：</w:t>
                  </w:r>
                  <w:r>
                    <w:rPr>
                      <w:rFonts w:ascii="仿宋_GB2312" w:hAnsi="仿宋_GB2312" w:cs="仿宋_GB2312" w:eastAsia="仿宋_GB2312"/>
                      <w:sz w:val="22"/>
                      <w:color w:val="000000"/>
                    </w:rPr>
                    <w:t>350页，最大：1350页</w:t>
                  </w:r>
                  <w:r>
                    <w:br/>
                  </w:r>
                  <w:r>
                    <w:rPr>
                      <w:rFonts w:ascii="仿宋_GB2312" w:hAnsi="仿宋_GB2312" w:cs="仿宋_GB2312" w:eastAsia="仿宋_GB2312"/>
                      <w:sz w:val="22"/>
                      <w:color w:val="000000"/>
                    </w:rPr>
                    <w:t>双面器</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标配</w:t>
                  </w:r>
                  <w:r>
                    <w:br/>
                  </w:r>
                  <w:r>
                    <w:rPr>
                      <w:rFonts w:ascii="仿宋_GB2312" w:hAnsi="仿宋_GB2312" w:cs="仿宋_GB2312" w:eastAsia="仿宋_GB2312"/>
                      <w:sz w:val="22"/>
                      <w:color w:val="000000"/>
                    </w:rPr>
                    <w:t>自动输稿器</w:t>
                  </w:r>
                  <w:r>
                    <w:rPr>
                      <w:rFonts w:ascii="仿宋_GB2312" w:hAnsi="仿宋_GB2312" w:cs="仿宋_GB2312" w:eastAsia="仿宋_GB2312"/>
                      <w:sz w:val="22"/>
                      <w:color w:val="000000"/>
                    </w:rPr>
                    <w:t>标配</w:t>
                  </w:r>
                  <w:r>
                    <w:br/>
                  </w:r>
                  <w:r>
                    <w:rPr>
                      <w:rFonts w:ascii="仿宋_GB2312" w:hAnsi="仿宋_GB2312" w:cs="仿宋_GB2312" w:eastAsia="仿宋_GB2312"/>
                      <w:sz w:val="22"/>
                      <w:color w:val="000000"/>
                    </w:rPr>
                    <w:t>网络功能</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支持无线</w:t>
                  </w:r>
                  <w:r>
                    <w:rPr>
                      <w:rFonts w:ascii="仿宋_GB2312" w:hAnsi="仿宋_GB2312" w:cs="仿宋_GB2312" w:eastAsia="仿宋_GB2312"/>
                      <w:sz w:val="22"/>
                      <w:color w:val="000000"/>
                    </w:rPr>
                    <w:t>/有线网络打印</w:t>
                  </w:r>
                  <w:r>
                    <w:br/>
                  </w:r>
                  <w:r>
                    <w:rPr>
                      <w:rFonts w:ascii="仿宋_GB2312" w:hAnsi="仿宋_GB2312" w:cs="仿宋_GB2312" w:eastAsia="仿宋_GB2312"/>
                      <w:sz w:val="22"/>
                      <w:color w:val="000000"/>
                    </w:rPr>
                    <w:t>复印功能：</w:t>
                  </w:r>
                  <w:r>
                    <w:br/>
                  </w:r>
                  <w:r>
                    <w:rPr>
                      <w:rFonts w:ascii="仿宋_GB2312" w:hAnsi="仿宋_GB2312" w:cs="仿宋_GB2312" w:eastAsia="仿宋_GB2312"/>
                      <w:sz w:val="22"/>
                      <w:color w:val="000000"/>
                    </w:rPr>
                    <w:t>复印速度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A4单面：20cpm，双面16cpm</w:t>
                  </w:r>
                  <w:r>
                    <w:br/>
                  </w:r>
                  <w:r>
                    <w:rPr>
                      <w:rFonts w:ascii="仿宋_GB2312" w:hAnsi="仿宋_GB2312" w:cs="仿宋_GB2312" w:eastAsia="仿宋_GB2312"/>
                      <w:sz w:val="22"/>
                      <w:color w:val="000000"/>
                    </w:rPr>
                    <w:t>复印分辨率</w:t>
                  </w:r>
                  <w:r>
                    <w:rPr>
                      <w:rFonts w:ascii="仿宋_GB2312" w:hAnsi="仿宋_GB2312" w:cs="仿宋_GB2312" w:eastAsia="仿宋_GB2312"/>
                      <w:sz w:val="22"/>
                      <w:color w:val="000000"/>
                    </w:rPr>
                    <w:t>600×600dpi</w:t>
                  </w:r>
                  <w:r>
                    <w:br/>
                  </w:r>
                  <w:r>
                    <w:rPr>
                      <w:rFonts w:ascii="仿宋_GB2312" w:hAnsi="仿宋_GB2312" w:cs="仿宋_GB2312" w:eastAsia="仿宋_GB2312"/>
                      <w:sz w:val="22"/>
                      <w:color w:val="000000"/>
                    </w:rPr>
                    <w:t>复印尺寸</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A5-A3</w:t>
                  </w:r>
                  <w:r>
                    <w:br/>
                  </w:r>
                  <w:r>
                    <w:rPr>
                      <w:rFonts w:ascii="仿宋_GB2312" w:hAnsi="仿宋_GB2312" w:cs="仿宋_GB2312" w:eastAsia="仿宋_GB2312"/>
                      <w:sz w:val="22"/>
                      <w:color w:val="000000"/>
                    </w:rPr>
                    <w:t>预热时间小于</w:t>
                  </w:r>
                  <w:r>
                    <w:rPr>
                      <w:rFonts w:ascii="仿宋_GB2312" w:hAnsi="仿宋_GB2312" w:cs="仿宋_GB2312" w:eastAsia="仿宋_GB2312"/>
                      <w:sz w:val="22"/>
                      <w:color w:val="000000"/>
                    </w:rPr>
                    <w:t>33秒</w:t>
                  </w:r>
                  <w:r>
                    <w:br/>
                  </w:r>
                  <w:r>
                    <w:rPr>
                      <w:rFonts w:ascii="仿宋_GB2312" w:hAnsi="仿宋_GB2312" w:cs="仿宋_GB2312" w:eastAsia="仿宋_GB2312"/>
                      <w:sz w:val="22"/>
                      <w:color w:val="000000"/>
                    </w:rPr>
                    <w:t>首页复印时间</w:t>
                  </w:r>
                  <w:r>
                    <w:rPr>
                      <w:rFonts w:ascii="仿宋_GB2312" w:hAnsi="仿宋_GB2312" w:cs="仿宋_GB2312" w:eastAsia="仿宋_GB2312"/>
                      <w:sz w:val="22"/>
                      <w:color w:val="000000"/>
                    </w:rPr>
                    <w:t>小于</w:t>
                  </w:r>
                  <w:r>
                    <w:rPr>
                      <w:rFonts w:ascii="仿宋_GB2312" w:hAnsi="仿宋_GB2312" w:cs="仿宋_GB2312" w:eastAsia="仿宋_GB2312"/>
                      <w:sz w:val="22"/>
                      <w:color w:val="000000"/>
                    </w:rPr>
                    <w:t>10秒</w:t>
                  </w:r>
                  <w:r>
                    <w:br/>
                  </w:r>
                  <w:r>
                    <w:rPr>
                      <w:rFonts w:ascii="仿宋_GB2312" w:hAnsi="仿宋_GB2312" w:cs="仿宋_GB2312" w:eastAsia="仿宋_GB2312"/>
                      <w:sz w:val="22"/>
                      <w:color w:val="000000"/>
                    </w:rPr>
                    <w:t>连续复印页数</w:t>
                  </w:r>
                  <w:r>
                    <w:rPr>
                      <w:rFonts w:ascii="仿宋_GB2312" w:hAnsi="仿宋_GB2312" w:cs="仿宋_GB2312" w:eastAsia="仿宋_GB2312"/>
                      <w:sz w:val="22"/>
                      <w:color w:val="000000"/>
                    </w:rPr>
                    <w:t>1-99页</w:t>
                  </w:r>
                  <w:r>
                    <w:br/>
                  </w:r>
                  <w:r>
                    <w:rPr>
                      <w:rFonts w:ascii="仿宋_GB2312" w:hAnsi="仿宋_GB2312" w:cs="仿宋_GB2312" w:eastAsia="仿宋_GB2312"/>
                      <w:sz w:val="22"/>
                      <w:color w:val="000000"/>
                    </w:rPr>
                    <w:t>打印功能：</w:t>
                  </w:r>
                  <w:r>
                    <w:br/>
                  </w:r>
                  <w:r>
                    <w:rPr>
                      <w:rFonts w:ascii="仿宋_GB2312" w:hAnsi="仿宋_GB2312" w:cs="仿宋_GB2312" w:eastAsia="仿宋_GB2312"/>
                      <w:sz w:val="22"/>
                      <w:color w:val="000000"/>
                    </w:rPr>
                    <w:t>打印控制器</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标准配置</w:t>
                  </w:r>
                  <w:r>
                    <w:br/>
                  </w:r>
                  <w:r>
                    <w:rPr>
                      <w:rFonts w:ascii="仿宋_GB2312" w:hAnsi="仿宋_GB2312" w:cs="仿宋_GB2312" w:eastAsia="仿宋_GB2312"/>
                      <w:sz w:val="22"/>
                      <w:color w:val="000000"/>
                    </w:rPr>
                    <w:t>打印速度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A4单面：20ppm，双面16cpm</w:t>
                  </w:r>
                  <w:r>
                    <w:br/>
                  </w:r>
                  <w:r>
                    <w:rPr>
                      <w:rFonts w:ascii="仿宋_GB2312" w:hAnsi="仿宋_GB2312" w:cs="仿宋_GB2312" w:eastAsia="仿宋_GB2312"/>
                      <w:sz w:val="22"/>
                      <w:color w:val="000000"/>
                    </w:rPr>
                    <w:t>打印分辨率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600×600dpi</w:t>
                  </w:r>
                  <w:r>
                    <w:br/>
                  </w:r>
                  <w:r>
                    <w:rPr>
                      <w:rFonts w:ascii="仿宋_GB2312" w:hAnsi="仿宋_GB2312" w:cs="仿宋_GB2312" w:eastAsia="仿宋_GB2312"/>
                      <w:sz w:val="22"/>
                      <w:color w:val="000000"/>
                    </w:rPr>
                    <w:t>打印语言</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GDI</w:t>
                  </w:r>
                  <w:r>
                    <w:br/>
                  </w:r>
                  <w:r>
                    <w:rPr>
                      <w:rFonts w:ascii="仿宋_GB2312" w:hAnsi="仿宋_GB2312" w:cs="仿宋_GB2312" w:eastAsia="仿宋_GB2312"/>
                      <w:sz w:val="22"/>
                      <w:color w:val="000000"/>
                    </w:rPr>
                    <w:t>扫描功能：</w:t>
                  </w:r>
                  <w:r>
                    <w:br/>
                  </w:r>
                  <w:r>
                    <w:rPr>
                      <w:rFonts w:ascii="仿宋_GB2312" w:hAnsi="仿宋_GB2312" w:cs="仿宋_GB2312" w:eastAsia="仿宋_GB2312"/>
                      <w:sz w:val="22"/>
                      <w:color w:val="000000"/>
                    </w:rPr>
                    <w:t>扫描控制器</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标准配置</w:t>
                  </w:r>
                  <w:r>
                    <w:br/>
                  </w:r>
                  <w:r>
                    <w:rPr>
                      <w:rFonts w:ascii="仿宋_GB2312" w:hAnsi="仿宋_GB2312" w:cs="仿宋_GB2312" w:eastAsia="仿宋_GB2312"/>
                      <w:sz w:val="22"/>
                      <w:color w:val="000000"/>
                    </w:rPr>
                    <w:t>扫描速度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黑白</w:t>
                  </w:r>
                  <w:r>
                    <w:rPr>
                      <w:rFonts w:ascii="仿宋_GB2312" w:hAnsi="仿宋_GB2312" w:cs="仿宋_GB2312" w:eastAsia="仿宋_GB2312"/>
                      <w:sz w:val="22"/>
                      <w:color w:val="000000"/>
                    </w:rPr>
                    <w:t>(A4/200dpi):15页/分钟,彩色(A4/200dpi):6页/分钟</w:t>
                  </w:r>
                  <w:r>
                    <w:br/>
                  </w:r>
                  <w:r>
                    <w:rPr>
                      <w:rFonts w:ascii="仿宋_GB2312" w:hAnsi="仿宋_GB2312" w:cs="仿宋_GB2312" w:eastAsia="仿宋_GB2312"/>
                      <w:sz w:val="22"/>
                      <w:color w:val="000000"/>
                    </w:rPr>
                    <w:t>扫描分辨率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600×600dpi(Twain)</w:t>
                  </w:r>
                  <w:r>
                    <w:br/>
                  </w:r>
                  <w:r>
                    <w:rPr>
                      <w:rFonts w:ascii="仿宋_GB2312" w:hAnsi="仿宋_GB2312" w:cs="仿宋_GB2312" w:eastAsia="仿宋_GB2312"/>
                      <w:sz w:val="22"/>
                      <w:color w:val="000000"/>
                    </w:rPr>
                    <w:t>扫描其它性能文件格式：</w:t>
                  </w:r>
                  <w:r>
                    <w:rPr>
                      <w:rFonts w:ascii="仿宋_GB2312" w:hAnsi="仿宋_GB2312" w:cs="仿宋_GB2312" w:eastAsia="仿宋_GB2312"/>
                      <w:sz w:val="22"/>
                      <w:color w:val="000000"/>
                    </w:rPr>
                    <w:t>TIFF/JPEG/PDF</w:t>
                  </w:r>
                  <w:r>
                    <w:br/>
                  </w:r>
                  <w:r>
                    <w:rPr>
                      <w:rFonts w:ascii="仿宋_GB2312" w:hAnsi="仿宋_GB2312" w:cs="仿宋_GB2312" w:eastAsia="仿宋_GB2312"/>
                      <w:sz w:val="22"/>
                      <w:color w:val="000000"/>
                    </w:rPr>
                    <w:t>其它特性：</w:t>
                  </w:r>
                  <w:r>
                    <w:br/>
                  </w:r>
                  <w:r>
                    <w:rPr>
                      <w:rFonts w:ascii="仿宋_GB2312" w:hAnsi="仿宋_GB2312" w:cs="仿宋_GB2312" w:eastAsia="仿宋_GB2312"/>
                      <w:sz w:val="22"/>
                      <w:color w:val="000000"/>
                    </w:rPr>
                    <w:t>主机尺寸</w:t>
                  </w:r>
                  <w:r>
                    <w:rPr>
                      <w:rFonts w:ascii="仿宋_GB2312" w:hAnsi="仿宋_GB2312" w:cs="仿宋_GB2312" w:eastAsia="仿宋_GB2312"/>
                      <w:sz w:val="22"/>
                      <w:color w:val="000000"/>
                    </w:rPr>
                    <w:t>587x581x461mm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28.5kg (仅主机）</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220-240V 50/60Hz</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窗帘</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1.窗帘面料：天鹅绒棉麻遮光布，符合国标一等品质检标准；面料阻燃；</w:t>
                  </w:r>
                  <w:r>
                    <w:br/>
                  </w:r>
                  <w:r>
                    <w:rPr>
                      <w:rFonts w:ascii="仿宋_GB2312" w:hAnsi="仿宋_GB2312" w:cs="仿宋_GB2312" w:eastAsia="仿宋_GB2312"/>
                      <w:sz w:val="22"/>
                      <w:color w:val="000000"/>
                    </w:rPr>
                    <w:t>2.水洗尺寸变化率：经向：+3.0- -3.0、纬向：+3.0- -3.0；</w:t>
                  </w:r>
                  <w:r>
                    <w:br/>
                  </w:r>
                  <w:r>
                    <w:rPr>
                      <w:rFonts w:ascii="仿宋_GB2312" w:hAnsi="仿宋_GB2312" w:cs="仿宋_GB2312" w:eastAsia="仿宋_GB2312"/>
                      <w:sz w:val="22"/>
                      <w:color w:val="000000"/>
                    </w:rPr>
                    <w:t>3.耐光色牢度：变色：≤5 ；</w:t>
                  </w:r>
                  <w:r>
                    <w:br/>
                  </w:r>
                  <w:r>
                    <w:rPr>
                      <w:rFonts w:ascii="仿宋_GB2312" w:hAnsi="仿宋_GB2312" w:cs="仿宋_GB2312" w:eastAsia="仿宋_GB2312"/>
                      <w:sz w:val="22"/>
                      <w:color w:val="000000"/>
                    </w:rPr>
                    <w:t>4.耐洗色牢度：变色：≤4.0；沾色：≥3.4；</w:t>
                  </w:r>
                  <w:r>
                    <w:br/>
                  </w:r>
                  <w:r>
                    <w:rPr>
                      <w:rFonts w:ascii="仿宋_GB2312" w:hAnsi="仿宋_GB2312" w:cs="仿宋_GB2312" w:eastAsia="仿宋_GB2312"/>
                      <w:sz w:val="22"/>
                      <w:color w:val="000000"/>
                    </w:rPr>
                    <w:t>5.防紫外线性能：UPF值＜40；T(UVA)AV（%）＜5；</w:t>
                  </w:r>
                  <w:r>
                    <w:br/>
                  </w:r>
                  <w:r>
                    <w:rPr>
                      <w:rFonts w:ascii="仿宋_GB2312" w:hAnsi="仿宋_GB2312" w:cs="仿宋_GB2312" w:eastAsia="仿宋_GB2312"/>
                      <w:sz w:val="22"/>
                      <w:color w:val="000000"/>
                    </w:rPr>
                    <w:t>6.甲醛含量≤300，PH值：4.0-9.0；可萃取铅含量≤1.0；可萃取铬含量≤2.0；材质环保安全无异味，无可分解芳香胺染料；</w:t>
                  </w:r>
                  <w:r>
                    <w:br/>
                  </w:r>
                  <w:r>
                    <w:rPr>
                      <w:rFonts w:ascii="仿宋_GB2312" w:hAnsi="仿宋_GB2312" w:cs="仿宋_GB2312" w:eastAsia="仿宋_GB2312"/>
                      <w:sz w:val="22"/>
                      <w:color w:val="000000"/>
                    </w:rPr>
                    <w:t>7．面料阻燃性能燃烧特征：熔融无滴落物。</w:t>
                  </w:r>
                  <w:r>
                    <w:br/>
                  </w:r>
                  <w:r>
                    <w:rPr>
                      <w:rFonts w:ascii="仿宋_GB2312" w:hAnsi="仿宋_GB2312" w:cs="仿宋_GB2312" w:eastAsia="仿宋_GB2312"/>
                      <w:sz w:val="22"/>
                      <w:color w:val="000000"/>
                    </w:rPr>
                    <w:t>二、轨道技术参数：</w:t>
                  </w:r>
                  <w:r>
                    <w:br/>
                  </w:r>
                  <w:r>
                    <w:rPr>
                      <w:rFonts w:ascii="仿宋_GB2312" w:hAnsi="仿宋_GB2312" w:cs="仿宋_GB2312" w:eastAsia="仿宋_GB2312"/>
                      <w:sz w:val="22"/>
                      <w:color w:val="000000"/>
                    </w:rPr>
                    <w:t>1.尺寸符合GB5237.1-2008高精级规定的要求；</w:t>
                  </w:r>
                  <w:r>
                    <w:br/>
                  </w:r>
                  <w:r>
                    <w:rPr>
                      <w:rFonts w:ascii="仿宋_GB2312" w:hAnsi="仿宋_GB2312" w:cs="仿宋_GB2312" w:eastAsia="仿宋_GB2312"/>
                      <w:sz w:val="22"/>
                      <w:color w:val="000000"/>
                    </w:rPr>
                    <w:t>2.抗拉强度(N/mm²)：＞160 ；</w:t>
                  </w:r>
                  <w:r>
                    <w:br/>
                  </w:r>
                  <w:r>
                    <w:rPr>
                      <w:rFonts w:ascii="仿宋_GB2312" w:hAnsi="仿宋_GB2312" w:cs="仿宋_GB2312" w:eastAsia="仿宋_GB2312"/>
                      <w:sz w:val="22"/>
                      <w:color w:val="000000"/>
                    </w:rPr>
                    <w:t>3.规定非比例延伸强度(N/mm²)：＞110；</w:t>
                  </w:r>
                  <w:r>
                    <w:br/>
                  </w:r>
                  <w:r>
                    <w:rPr>
                      <w:rFonts w:ascii="仿宋_GB2312" w:hAnsi="仿宋_GB2312" w:cs="仿宋_GB2312" w:eastAsia="仿宋_GB2312"/>
                      <w:sz w:val="22"/>
                      <w:color w:val="000000"/>
                    </w:rPr>
                    <w:t>4.断后延伸率（％）：＞8；</w:t>
                  </w:r>
                  <w:r>
                    <w:br/>
                  </w:r>
                  <w:r>
                    <w:rPr>
                      <w:rFonts w:ascii="仿宋_GB2312" w:hAnsi="仿宋_GB2312" w:cs="仿宋_GB2312" w:eastAsia="仿宋_GB2312"/>
                      <w:sz w:val="22"/>
                      <w:color w:val="000000"/>
                    </w:rPr>
                    <w:t>5.附着力：按GB/T9285中的胶带法的规定检测，附着力达到0级；</w:t>
                  </w:r>
                  <w:r>
                    <w:br/>
                  </w:r>
                  <w:r>
                    <w:rPr>
                      <w:rFonts w:ascii="仿宋_GB2312" w:hAnsi="仿宋_GB2312" w:cs="仿宋_GB2312" w:eastAsia="仿宋_GB2312"/>
                      <w:sz w:val="22"/>
                      <w:color w:val="000000"/>
                    </w:rPr>
                    <w:t>6.表面质量：按GB 5237.3-2008规定的要求。</w:t>
                  </w:r>
                  <w:r>
                    <w:br/>
                  </w:r>
                  <w:r>
                    <w:rPr>
                      <w:rFonts w:ascii="仿宋_GB2312" w:hAnsi="仿宋_GB2312" w:cs="仿宋_GB2312" w:eastAsia="仿宋_GB2312"/>
                      <w:sz w:val="22"/>
                      <w:color w:val="000000"/>
                    </w:rPr>
                    <w:t>尺寸定制</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2000</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米</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会议桌</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基材：</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E1级三聚氰胺板，须经过防潮防腐化学处理，静曲张度、吸水膨胀率达到国标，满足防火、防污、耐磨特性，,甲醛含量≤0.031mg/m³,密</w:t>
                  </w:r>
                  <w:r>
                    <w:rPr>
                      <w:rFonts w:ascii="仿宋_GB2312" w:hAnsi="仿宋_GB2312" w:cs="仿宋_GB2312" w:eastAsia="仿宋_GB2312"/>
                      <w:sz w:val="22"/>
                      <w:color w:val="000000"/>
                    </w:rPr>
                    <w:t>度</w:t>
                  </w:r>
                  <w:r>
                    <w:rPr>
                      <w:rFonts w:ascii="仿宋_GB2312" w:hAnsi="仿宋_GB2312" w:cs="仿宋_GB2312" w:eastAsia="仿宋_GB2312"/>
                      <w:sz w:val="22"/>
                      <w:color w:val="000000"/>
                    </w:rPr>
                    <w:t>≥0.69g/cm3,吸水膨胀率≤9.6%。含水率≤6.8%，板内密度偏差4.3%，内结合强度≥0.52 MPa，静曲强度≥1.12MPa。E1级为国家环保最高标准</w:t>
                  </w:r>
                  <w:r>
                    <w:br/>
                  </w:r>
                  <w:r>
                    <w:rPr>
                      <w:rFonts w:ascii="仿宋_GB2312" w:hAnsi="仿宋_GB2312" w:cs="仿宋_GB2312" w:eastAsia="仿宋_GB2312"/>
                      <w:sz w:val="22"/>
                      <w:color w:val="000000"/>
                    </w:rPr>
                    <w:t>贴面：采用德国进口三聚氰胺贴面</w:t>
                  </w:r>
                  <w:r>
                    <w:br/>
                  </w:r>
                  <w:r>
                    <w:rPr>
                      <w:rFonts w:ascii="仿宋_GB2312" w:hAnsi="仿宋_GB2312" w:cs="仿宋_GB2312" w:eastAsia="仿宋_GB2312"/>
                      <w:sz w:val="22"/>
                      <w:color w:val="000000"/>
                    </w:rPr>
                    <w:t>封边：优质</w:t>
                  </w:r>
                  <w:r>
                    <w:rPr>
                      <w:rFonts w:ascii="仿宋_GB2312" w:hAnsi="仿宋_GB2312" w:cs="仿宋_GB2312" w:eastAsia="仿宋_GB2312"/>
                      <w:sz w:val="22"/>
                      <w:color w:val="000000"/>
                    </w:rPr>
                    <w:t>PVC封边带，厚度≥2mm，环保，不含铅，不含重金属，达到国家检测标准</w:t>
                  </w:r>
                  <w:r>
                    <w:br/>
                  </w:r>
                  <w:r>
                    <w:rPr>
                      <w:rFonts w:ascii="仿宋_GB2312" w:hAnsi="仿宋_GB2312" w:cs="仿宋_GB2312" w:eastAsia="仿宋_GB2312"/>
                      <w:sz w:val="22"/>
                      <w:color w:val="000000"/>
                    </w:rPr>
                    <w:t>五金配件：优质五金配件</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≥10000*2400*760mm</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张</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会议椅</w:t>
                  </w:r>
                </w:p>
              </w:tc>
              <w:tc>
                <w:tcPr>
                  <w:tcW w:type="dxa" w:w="1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面料：巴西进口头层黄牛皮饰面</w:t>
                  </w:r>
                  <w:r>
                    <w:br/>
                  </w:r>
                  <w:r>
                    <w:rPr>
                      <w:rFonts w:ascii="仿宋_GB2312" w:hAnsi="仿宋_GB2312" w:cs="仿宋_GB2312" w:eastAsia="仿宋_GB2312"/>
                      <w:sz w:val="22"/>
                      <w:color w:val="000000"/>
                    </w:rPr>
                    <w:t>椅背：</w:t>
                  </w:r>
                  <w:r>
                    <w:rPr>
                      <w:rFonts w:ascii="仿宋_GB2312" w:hAnsi="仿宋_GB2312" w:cs="仿宋_GB2312" w:eastAsia="仿宋_GB2312"/>
                      <w:sz w:val="22"/>
                      <w:color w:val="000000"/>
                    </w:rPr>
                    <w:t>≥12mm厚单层板+切割棉</w:t>
                  </w:r>
                  <w:r>
                    <w:br/>
                  </w:r>
                  <w:r>
                    <w:rPr>
                      <w:rFonts w:ascii="仿宋_GB2312" w:hAnsi="仿宋_GB2312" w:cs="仿宋_GB2312" w:eastAsia="仿宋_GB2312"/>
                      <w:sz w:val="22"/>
                      <w:color w:val="000000"/>
                    </w:rPr>
                    <w:t>椅座：</w:t>
                  </w:r>
                  <w:r>
                    <w:rPr>
                      <w:rFonts w:ascii="仿宋_GB2312" w:hAnsi="仿宋_GB2312" w:cs="仿宋_GB2312" w:eastAsia="仿宋_GB2312"/>
                      <w:sz w:val="22"/>
                      <w:color w:val="000000"/>
                    </w:rPr>
                    <w:t>≥12mm双层座板+定型棉</w:t>
                  </w:r>
                  <w:r>
                    <w:br/>
                  </w:r>
                  <w:r>
                    <w:rPr>
                      <w:rFonts w:ascii="仿宋_GB2312" w:hAnsi="仿宋_GB2312" w:cs="仿宋_GB2312" w:eastAsia="仿宋_GB2312"/>
                      <w:sz w:val="22"/>
                      <w:color w:val="000000"/>
                    </w:rPr>
                    <w:t>椅脚：不小于</w:t>
                  </w:r>
                  <w:r>
                    <w:rPr>
                      <w:rFonts w:ascii="仿宋_GB2312" w:hAnsi="仿宋_GB2312" w:cs="仿宋_GB2312" w:eastAsia="仿宋_GB2312"/>
                      <w:sz w:val="22"/>
                      <w:color w:val="000000"/>
                    </w:rPr>
                    <w:t>28管2.0mm厚电镀弓形架</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≥720*620*1040mm</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把</w:t>
                  </w:r>
                </w:p>
              </w:tc>
              <w:tc>
                <w:tcPr>
                  <w:tcW w:type="dxa" w:w="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rPr>
              <w:t>二、教学设备</w:t>
            </w:r>
          </w:p>
          <w:tbl>
            <w:tblPr>
              <w:tblBorders>
                <w:top w:val="none" w:color="000000" w:sz="4"/>
                <w:left w:val="none" w:color="000000" w:sz="4"/>
                <w:bottom w:val="none" w:color="000000" w:sz="4"/>
                <w:right w:val="none" w:color="000000" w:sz="4"/>
                <w:insideH w:val="none"/>
                <w:insideV w:val="none"/>
              </w:tblBorders>
            </w:tblPr>
            <w:tblGrid>
              <w:gridCol w:w="122"/>
              <w:gridCol w:w="179"/>
              <w:gridCol w:w="1376"/>
              <w:gridCol w:w="122"/>
              <w:gridCol w:w="103"/>
              <w:gridCol w:w="209"/>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w:t>
                  </w:r>
                </w:p>
                <w:p>
                  <w:pPr>
                    <w:pStyle w:val="null3"/>
                    <w:jc w:val="center"/>
                  </w:pPr>
                  <w:r>
                    <w:rPr>
                      <w:rFonts w:ascii="仿宋_GB2312" w:hAnsi="仿宋_GB2312" w:cs="仿宋_GB2312" w:eastAsia="仿宋_GB2312"/>
                      <w:sz w:val="22"/>
                      <w:b/>
                      <w:color w:val="000000"/>
                    </w:rPr>
                    <w:t>名称</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型号规格</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智慧黑板</w:t>
                  </w:r>
                  <w:r>
                    <w:rPr>
                      <w:rFonts w:ascii="仿宋_GB2312" w:hAnsi="仿宋_GB2312" w:cs="仿宋_GB2312" w:eastAsia="仿宋_GB2312"/>
                      <w:sz w:val="22"/>
                      <w:b/>
                      <w:color w:val="000000"/>
                    </w:rPr>
                    <w:t>（核心产品）</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屏体及触控技术要求</w:t>
                  </w:r>
                  <w:r>
                    <w:br/>
                  </w:r>
                  <w:r>
                    <w:rPr>
                      <w:rFonts w:ascii="仿宋_GB2312" w:hAnsi="仿宋_GB2312" w:cs="仿宋_GB2312" w:eastAsia="仿宋_GB2312"/>
                      <w:sz w:val="22"/>
                      <w:color w:val="000000"/>
                    </w:rPr>
                    <w:t>1.智能交互黑板采用三段一体化结构，显示尺寸≥86英寸，分辨率≥3840*2160，红外触控技术，在双系统下均支持不小于40点书写划线；</w:t>
                  </w:r>
                  <w:r>
                    <w:br/>
                  </w:r>
                  <w:r>
                    <w:rPr>
                      <w:rFonts w:ascii="仿宋_GB2312" w:hAnsi="仿宋_GB2312" w:cs="仿宋_GB2312" w:eastAsia="仿宋_GB2312"/>
                      <w:sz w:val="22"/>
                      <w:color w:val="000000"/>
                    </w:rPr>
                    <w:t>2.智能交互黑板表面玻璃采用高强度钢化玻璃，AG防眩光，厚度≤3.5mm，硬度≥莫氏7级或≥9H；</w:t>
                  </w:r>
                  <w:r>
                    <w:br/>
                  </w:r>
                  <w:r>
                    <w:rPr>
                      <w:rFonts w:ascii="仿宋_GB2312" w:hAnsi="仿宋_GB2312" w:cs="仿宋_GB2312" w:eastAsia="仿宋_GB2312"/>
                      <w:sz w:val="22"/>
                      <w:color w:val="000000"/>
                    </w:rPr>
                    <w:t>二、安全及能效要求</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.智能交互黑板背光系统支持DC调光方式，多级亮度调节，拍摄时画面无条纹闪烁。光源稳定无频闪，防止眼睛疲劳；</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.智能交互黑板可进行硬件自检，包括但不仅限于对系统内存、存储、触控系统、光感系统、内置电脑、CPU使用率等进行状态提示及故障提示；</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具备屏体温度实时监控、高温预警及断电保护等功能，确保使用安全可靠。提供生产厂家确认的、相应的功能证明材料（包括但不限于测试报告、官网和功能截图等），加盖公章；</w:t>
                  </w:r>
                  <w:r>
                    <w:br/>
                  </w:r>
                  <w:r>
                    <w:rPr>
                      <w:rFonts w:ascii="仿宋_GB2312" w:hAnsi="仿宋_GB2312" w:cs="仿宋_GB2312" w:eastAsia="仿宋_GB2312"/>
                      <w:sz w:val="22"/>
                      <w:color w:val="000000"/>
                    </w:rPr>
                    <w:t>三、教学要求</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智能交互黑板前置面板具备</w:t>
                  </w:r>
                  <w:r>
                    <w:rPr>
                      <w:rFonts w:ascii="仿宋_GB2312" w:hAnsi="仿宋_GB2312" w:cs="仿宋_GB2312" w:eastAsia="仿宋_GB2312"/>
                      <w:sz w:val="22"/>
                      <w:color w:val="000000"/>
                    </w:rPr>
                    <w:t>≥1路HDMI接口（非转接），≥2路USB3.0接口，≥1路Type-C接口；后置标配非扩展 HDMI输入≥2路，HDMI输出≥1路。提供生产厂家确认的、相应的功能证明材料（包括但不限于测试报告、官网和功能截图等），加盖公章；</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智能交互黑板前置物理按键</w:t>
                  </w:r>
                  <w:r>
                    <w:rPr>
                      <w:rFonts w:ascii="仿宋_GB2312" w:hAnsi="仿宋_GB2312" w:cs="仿宋_GB2312" w:eastAsia="仿宋_GB2312"/>
                      <w:sz w:val="22"/>
                      <w:color w:val="000000"/>
                    </w:rPr>
                    <w:t>≥7个，可实现音量加减、电源开关、触控开关、多任务、关闭窗口等功能，方便客户教学使用；提供生产厂家确认的、相应的功能证明材料（包括但不限于测试报告、官网和功能截图等），加盖公章；</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.智能交互黑板采用≥12核国产化驱动芯片，安卓系统版本不低于14.0。</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.采用2.2声道，具有≥6个发声单元或扬声器，最大功率≥</w:t>
                  </w:r>
                  <w:r>
                    <w:rPr>
                      <w:rFonts w:ascii="仿宋_GB2312" w:hAnsi="仿宋_GB2312" w:cs="仿宋_GB2312" w:eastAsia="仿宋_GB2312"/>
                      <w:sz w:val="22"/>
                      <w:color w:val="000000"/>
                    </w:rPr>
                    <w:t>6</w:t>
                  </w:r>
                  <w:r>
                    <w:rPr>
                      <w:rFonts w:ascii="仿宋_GB2312" w:hAnsi="仿宋_GB2312" w:cs="仿宋_GB2312" w:eastAsia="仿宋_GB2312"/>
                      <w:sz w:val="22"/>
                      <w:color w:val="000000"/>
                    </w:rPr>
                    <w:t>0W</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0</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内置一体化超高清</w:t>
                  </w:r>
                  <w:r>
                    <w:rPr>
                      <w:rFonts w:ascii="仿宋_GB2312" w:hAnsi="仿宋_GB2312" w:cs="仿宋_GB2312" w:eastAsia="仿宋_GB2312"/>
                      <w:sz w:val="22"/>
                      <w:color w:val="000000"/>
                    </w:rPr>
                    <w:t>5K摄像头，单颗摄像头有效像素≥1900W，可输出最大分辨率≥5100*3800的图片与视频，支持远程巡课功能，具备指示灯工作状态提示。提供生产厂家确认的、相应的功能证明材料（包括但不限于测试报告、官网和功能截图等），加盖公章；</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智能交互黑板具备前置电脑还原按键，可轻松解决电脑系统故障，为避免误碰按键采用针孔式设计或隐藏设计。提供生产厂家确认的、相应的功能证明材料（包括但不限于测试报告、官网和功能截图等），加盖公章；</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.智能交互黑板内置Wi-Fi6及以上无线网卡，支持2.4G、5G双频。</w:t>
                  </w:r>
                </w:p>
                <w:p>
                  <w:pPr>
                    <w:pStyle w:val="null3"/>
                    <w:jc w:val="left"/>
                  </w:pPr>
                  <w:r>
                    <w:rPr>
                      <w:rFonts w:ascii="仿宋_GB2312" w:hAnsi="仿宋_GB2312" w:cs="仿宋_GB2312" w:eastAsia="仿宋_GB2312"/>
                      <w:sz w:val="22"/>
                      <w:color w:val="000000"/>
                    </w:rPr>
                    <w:t>13</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无需打开智能交互黑板背板，前置接口面板支持单独前拆维护。提供生产厂家确认的、相应的功能证明材料（包括但不限于测试报告、官网和功能截图等），加盖公章</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四</w:t>
                  </w:r>
                  <w:r>
                    <w:rPr>
                      <w:rFonts w:ascii="仿宋_GB2312" w:hAnsi="仿宋_GB2312" w:cs="仿宋_GB2312" w:eastAsia="仿宋_GB2312"/>
                      <w:sz w:val="22"/>
                      <w:color w:val="000000"/>
                    </w:rPr>
                    <w:t>、教学软件要求</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支持多种登录方式，包含U盘登录、账号密码直接登录、微信扫码登录、手机验证码快捷登录、书写登录等，支持免登录打开本地课件；其中书写登录可录入内容及笔迹，在任意设备进行书写登录软件，大屏端支持免登录进入绿板授课页面。</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.提供预置的课件素材，允许老师在网页端、移动端、电脑端进行内容的选择与组合，快速生成课件并浏览，所有制作的课件均实时保存至云端，老师只需登录即可查看。</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.提供模块化的课件素材和教案，学科涵盖语文、数学、英语、科学、物理、化学等学科 (教材版本覆盖部编版、人教版、教科版、外研新标准版、北师大版、冀教版、中图版等教材版本)，课件支持组选：课堂导入，知识讲解，例题与变式，拓展延伸，课外活动等，课件总课时量不低于 3600 个课时。</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.提供不少于3种活动组件，包括骰子、大转盘、随机数，活动组件可选择不同的外观，可设置转盘个数和随机数上限，帮助老师活跃课堂气氛。</w:t>
                  </w:r>
                </w:p>
                <w:p>
                  <w:pPr>
                    <w:pStyle w:val="null3"/>
                    <w:jc w:val="left"/>
                  </w:pP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板书状态支持显示文件、工具和应用的便捷入口，当开始批注且绿板上有笔迹时，自动隐藏便捷入口，清除笔迹时，自动恢复显示便捷入口。（需提供</w:t>
                  </w:r>
                  <w:r>
                    <w:rPr>
                      <w:rFonts w:ascii="仿宋_GB2312" w:hAnsi="仿宋_GB2312" w:cs="仿宋_GB2312" w:eastAsia="仿宋_GB2312"/>
                      <w:sz w:val="22"/>
                      <w:color w:val="000000"/>
                    </w:rPr>
                    <w:t>CMA或CNAS认证检测机构出具的检测报告并加盖公章）</w:t>
                  </w:r>
                </w:p>
                <w:p>
                  <w:pPr>
                    <w:pStyle w:val="null3"/>
                    <w:jc w:val="left"/>
                  </w:pP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支持自定义添加</w:t>
                  </w:r>
                  <w:r>
                    <w:rPr>
                      <w:rFonts w:ascii="仿宋_GB2312" w:hAnsi="仿宋_GB2312" w:cs="仿宋_GB2312" w:eastAsia="仿宋_GB2312"/>
                      <w:sz w:val="22"/>
                      <w:color w:val="000000"/>
                    </w:rPr>
                    <w:t>/移除本机应用；包括展台教学、投屏、课堂评价、录制课程、看电视、AI课堂、开启直播、专递课堂、白板、网页、音视频媒体播放器，实现授课场景教学应用的便捷调用；并支持点击展示已打开的全部应用，实现一键应用切换。</w:t>
                  </w:r>
                </w:p>
                <w:p>
                  <w:pPr>
                    <w:pStyle w:val="null3"/>
                    <w:jc w:val="left"/>
                  </w:pP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支持打开本机文件、</w:t>
                  </w:r>
                  <w:r>
                    <w:rPr>
                      <w:rFonts w:ascii="仿宋_GB2312" w:hAnsi="仿宋_GB2312" w:cs="仿宋_GB2312" w:eastAsia="仿宋_GB2312"/>
                      <w:sz w:val="22"/>
                      <w:color w:val="000000"/>
                    </w:rPr>
                    <w:t>U盘文件等本地文件；不需导入，可直接打开本地视频、音频、图片、离线教学课件、PPT&amp;PPTX、PDF文件、DOC&amp;DOCX文件及swf文件；支持不少于20个文件窗口同屏播放显示，满足多素材授课需求。支持批注的文件类型包含PPT&amp;PPTX、图片、PDF、DOC&amp;DOCX。文件入口支持拉起其他网盘，包含4种常用的三方网盘入口。（需提供CMA或CNAS认证检测机构出具的检测报告并加盖公章）</w:t>
                  </w:r>
                </w:p>
                <w:p>
                  <w:pPr>
                    <w:pStyle w:val="null3"/>
                  </w:pPr>
                  <w:r>
                    <w:rPr>
                      <w:rFonts w:ascii="仿宋_GB2312" w:hAnsi="仿宋_GB2312" w:cs="仿宋_GB2312" w:eastAsia="仿宋_GB2312"/>
                      <w:sz w:val="22"/>
                      <w:color w:val="000000"/>
                    </w:rPr>
                    <w:t>为保证软件稳定性及后续升级服务，需与智能平板为同一品牌。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29</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AI教学软件</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.具备AI教学管理功能模块，包括AI一键备课、教学资源、课程设计、我的资源等常用教学功能模块。</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.AI一键备课：支持一句话生成课件或导入文件生成课件， 同时可设置PPT教学大纲文字内容、学段、年级、学科、是否深度思考等</w:t>
                  </w:r>
                  <w:r>
                    <w:rPr>
                      <w:rFonts w:ascii="仿宋_GB2312" w:hAnsi="仿宋_GB2312" w:cs="仿宋_GB2312" w:eastAsia="仿宋_GB2312"/>
                      <w:sz w:val="22"/>
                      <w:color w:val="000000"/>
                    </w:rPr>
                    <w:t>；</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AI智能抠图、提取图片内文字内容等。</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.教学资源：涵盖小学、初中、高中的多个学科、学段、教材版本，资源类型包括课件、动画、 视频、教案、音频、文本、图片等，支持关键字搜索教学资源，可通过窗口化预览学科资源;</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.支持跟读训练功能，支持指定教材进行教学训练；对于较高难度英语词汇，链接国内知名的英文词典，能更好辅助学生的英语学习场景；支持学生选择不同的人工智能音色， 比如男声、女生等，以便适应更为真实口语应用场景。。</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.支持场景对话功能，支持校内新课标40+话题场景的情况对话选择</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支持通过人工智能技术对学生的口语训练数据做精准的评测，维度包括英文单词的发音、音调等多个专业维度。</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.支持AI语音对话，支持语音资源检索，并可一键将获取的文本内容、图片、视频等资源插入白板，提高教学效率。</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.英语听力智能生成系统：基于语音合成与自适应学习算法，动态生成符合学生水平的英语听力材料音频，覆盖日常对话、考试真题等场景，支持难度分级与个性化推荐。</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.听力材料自动生成：将试卷全文粘贴进解析器，可以得到解析后带有音频的内容，用户可根据实际需求，调整音色、停顿、提示音、重复、纠音等。</w:t>
                  </w:r>
                  <w:r>
                    <w:br/>
                  </w:r>
                  <w:r>
                    <w:rPr>
                      <w:rFonts w:ascii="仿宋_GB2312" w:hAnsi="仿宋_GB2312" w:cs="仿宋_GB2312" w:eastAsia="仿宋_GB2312"/>
                      <w:sz w:val="22"/>
                      <w:color w:val="000000"/>
                    </w:rPr>
                    <w:t>为保证软件稳定性及后续升级服务，需与智能平板为同一品牌。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29</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集控平台</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.可查看设备管理数据概览，包括管理设备总数、在线(开机)设备数量、设备异常数量、系统保护开启数量，便于管理员统筹管理；</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.具备常用功能，至少包含数据分析、流量管控、智能管控、网址过滤、课表计划等功能快速入口，便于管理者一键直达对应管理界面，支持自定义添加定制功能；</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.具备设备使用数据统计，以图文形式展示，包括设备活跃分布、日均开机时长看板、软件使用情况统计、软件、使用排行、网站访问排行等，支持按昨日、近一周、近一个月或自定义时间查看。</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设备巡课：无需部署本地巡课服务器；支持按地点或按班级进行巡课，也支持关键字搜索需要巡视的设备。支持巡课画面录制、巡课备注、喊话、教学评价等功能，教学评价支持按量表点评和输入内容进行课程点评。巡课时支持关联网络摄像头。</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.具备掌上巡课功能，支持查看掌上巡课权限及权限审核，可按教师列表和设备列表进行查看。</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.支持对交互设备实现控制管理，包括远程命令开关机、打铃、屏幕锁、触控状态，以及内容发布通知下发、文件下发等。</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.支持对单个交互设备或多个交互设备进行系统激活、office激活、系统备份、系统还原等操作。提供生产厂家确认的、相应的功能证明材料（包括但不限于测试报告、官网和功能截图等），加盖公章。</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.设备详情：显示交互设备详情状态，包括在线状态、离 线状态，教室名称、设备类型、设备序列号、固件版本 号、内存使用率、CPU使用率、C盘使用率、设备注册管 理时间、IP地址、CPU温度、Windows激活状态、office 激活状态、系统保护是否开启、内置电脑S/N号等。提供生产厂家确认的、相应的功能证明材料（包括但不限于测试报告、官网和功能截图等），加盖公章。</w:t>
                  </w:r>
                  <w:r>
                    <w:br/>
                  </w:r>
                  <w:r>
                    <w:rPr>
                      <w:rFonts w:ascii="仿宋_GB2312" w:hAnsi="仿宋_GB2312" w:cs="仿宋_GB2312" w:eastAsia="仿宋_GB2312"/>
                      <w:sz w:val="22"/>
                      <w:color w:val="000000"/>
                    </w:rPr>
                    <w:t>9</w:t>
                  </w:r>
                  <w:r>
                    <w:rPr>
                      <w:rFonts w:ascii="仿宋_GB2312" w:hAnsi="仿宋_GB2312" w:cs="仿宋_GB2312" w:eastAsia="仿宋_GB2312"/>
                      <w:sz w:val="22"/>
                      <w:color w:val="000000"/>
                    </w:rPr>
                    <w:t>.支持一键查看报修记录，报修记录包括故障现象、故障描述、故障图片以及报修时间。提供生产厂家确认的、相应的功能证明材料（包括但不限于测试报告、官网和功能截图等），加盖公章。</w:t>
                  </w:r>
                  <w:r>
                    <w:br/>
                  </w:r>
                  <w:r>
                    <w:rPr>
                      <w:rFonts w:ascii="仿宋_GB2312" w:hAnsi="仿宋_GB2312" w:cs="仿宋_GB2312" w:eastAsia="仿宋_GB2312"/>
                      <w:sz w:val="22"/>
                      <w:color w:val="000000"/>
                    </w:rPr>
                    <w:t>10</w:t>
                  </w:r>
                  <w:r>
                    <w:rPr>
                      <w:rFonts w:ascii="仿宋_GB2312" w:hAnsi="仿宋_GB2312" w:cs="仿宋_GB2312" w:eastAsia="仿宋_GB2312"/>
                      <w:sz w:val="22"/>
                      <w:color w:val="000000"/>
                    </w:rPr>
                    <w:t>.支持创建直播：本地无需部署直播服务器，无需绑定IP 地址，云端直接开启直播；可选择设备创建视频直播或音频直播，支持提前预约直播。</w:t>
                  </w:r>
                  <w:r>
                    <w:br/>
                  </w:r>
                  <w:r>
                    <w:rPr>
                      <w:rFonts w:ascii="仿宋_GB2312" w:hAnsi="仿宋_GB2312" w:cs="仿宋_GB2312" w:eastAsia="仿宋_GB2312"/>
                      <w:sz w:val="22"/>
                      <w:color w:val="000000"/>
                    </w:rPr>
                    <w:t>11</w:t>
                  </w:r>
                  <w:r>
                    <w:rPr>
                      <w:rFonts w:ascii="仿宋_GB2312" w:hAnsi="仿宋_GB2312" w:cs="仿宋_GB2312" w:eastAsia="仿宋_GB2312"/>
                      <w:sz w:val="22"/>
                      <w:color w:val="000000"/>
                    </w:rPr>
                    <w:t>.磁盘清理：可按照场地、系统、设备状态、剩余空间、 设备名称对设备进行进行数据筛选，支持单个设备或多个设备磁盘空间一键清理，对终端设备管家版本过低的情况支持一键下发管家在线升级，便于提升管理效率。</w:t>
                  </w:r>
                  <w:r>
                    <w:br/>
                  </w:r>
                  <w:r>
                    <w:rPr>
                      <w:rFonts w:ascii="仿宋_GB2312" w:hAnsi="仿宋_GB2312" w:cs="仿宋_GB2312" w:eastAsia="仿宋_GB2312"/>
                      <w:sz w:val="22"/>
                      <w:color w:val="000000"/>
                    </w:rPr>
                    <w:t>12</w:t>
                  </w:r>
                  <w:r>
                    <w:rPr>
                      <w:rFonts w:ascii="仿宋_GB2312" w:hAnsi="仿宋_GB2312" w:cs="仿宋_GB2312" w:eastAsia="仿宋_GB2312"/>
                      <w:sz w:val="22"/>
                      <w:color w:val="000000"/>
                    </w:rPr>
                    <w:t>.支持过滤网址管理：可快捷添加网址白名单、黑名单，一键查看违规网址访问记录，支持网址过滤数据统计。</w:t>
                  </w:r>
                  <w:r>
                    <w:br/>
                  </w:r>
                  <w:r>
                    <w:rPr>
                      <w:rFonts w:ascii="仿宋_GB2312" w:hAnsi="仿宋_GB2312" w:cs="仿宋_GB2312" w:eastAsia="仿宋_GB2312"/>
                      <w:sz w:val="22"/>
                      <w:color w:val="000000"/>
                    </w:rPr>
                    <w:t>13</w:t>
                  </w:r>
                  <w:r>
                    <w:rPr>
                      <w:rFonts w:ascii="仿宋_GB2312" w:hAnsi="仿宋_GB2312" w:cs="仿宋_GB2312" w:eastAsia="仿宋_GB2312"/>
                      <w:sz w:val="22"/>
                      <w:color w:val="000000"/>
                    </w:rPr>
                    <w:t>.具备运维看板功能：可分别查看设备告警和设备报修的看板，看板以图文形式展示；看板内容包括CPU使用率告警、内存使用率告警、磁盘使用率告警、设备报修率、告警设备类型、报修设备类型、告警类型统计、报修类型统计等，其中告警类型统计和报修类型统计支持查看。提供生产厂家确认的、相应的功能证明材料（包括但不限于测试报告、官网和功能截图等），加盖公章。</w:t>
                  </w:r>
                  <w:r>
                    <w:br/>
                  </w:r>
                  <w:r>
                    <w:rPr>
                      <w:rFonts w:ascii="仿宋_GB2312" w:hAnsi="仿宋_GB2312" w:cs="仿宋_GB2312" w:eastAsia="仿宋_GB2312"/>
                      <w:sz w:val="22"/>
                      <w:color w:val="000000"/>
                    </w:rPr>
                    <w:t>14</w:t>
                  </w:r>
                  <w:r>
                    <w:rPr>
                      <w:rFonts w:ascii="仿宋_GB2312" w:hAnsi="仿宋_GB2312" w:cs="仿宋_GB2312" w:eastAsia="仿宋_GB2312"/>
                      <w:sz w:val="22"/>
                      <w:color w:val="000000"/>
                    </w:rPr>
                    <w:t>.支持自定义时间段查看设备报修记录，显示报修ID、产品类型、设备名称、班级名称、所属学校、 故障内容、报修时间，支持导出报表。提供生产厂家确认的、相应的功能证明材料（包括但不限于测试报告、官网和功能截图等），加盖公章。</w:t>
                  </w:r>
                  <w:r>
                    <w:br/>
                  </w:r>
                  <w:r>
                    <w:rPr>
                      <w:rFonts w:ascii="仿宋_GB2312" w:hAnsi="仿宋_GB2312" w:cs="仿宋_GB2312" w:eastAsia="仿宋_GB2312"/>
                      <w:sz w:val="22"/>
                      <w:color w:val="000000"/>
                    </w:rPr>
                    <w:t>15</w:t>
                  </w:r>
                  <w:r>
                    <w:rPr>
                      <w:rFonts w:ascii="仿宋_GB2312" w:hAnsi="仿宋_GB2312" w:cs="仿宋_GB2312" w:eastAsia="仿宋_GB2312"/>
                      <w:sz w:val="22"/>
                      <w:color w:val="000000"/>
                    </w:rPr>
                    <w:t>.</w:t>
                  </w:r>
                  <w:r>
                    <w:rPr>
                      <w:rFonts w:ascii="仿宋_GB2312" w:hAnsi="仿宋_GB2312" w:cs="仿宋_GB2312" w:eastAsia="仿宋_GB2312"/>
                      <w:sz w:val="22"/>
                    </w:rPr>
                    <w:t>▲</w:t>
                  </w:r>
                  <w:r>
                    <w:rPr>
                      <w:rFonts w:ascii="仿宋_GB2312" w:hAnsi="仿宋_GB2312" w:cs="仿宋_GB2312" w:eastAsia="仿宋_GB2312"/>
                      <w:sz w:val="22"/>
                      <w:color w:val="000000"/>
                    </w:rPr>
                    <w:t>设备告警：按紧急、重要、一般三种程度分类，包括显示软硬件相关的异常状态、修复情况，以及对双侧快捷</w:t>
                  </w:r>
                  <w:r>
                    <w:rPr>
                      <w:rFonts w:ascii="仿宋_GB2312" w:hAnsi="仿宋_GB2312" w:cs="仿宋_GB2312" w:eastAsia="仿宋_GB2312"/>
                      <w:sz w:val="22"/>
                      <w:color w:val="000000"/>
                    </w:rPr>
                    <w:t>键、触摸框、无线网卡驱动、显卡驱动、消息中心、屏幕温度高、第三方</w:t>
                  </w:r>
                  <w:r>
                    <w:rPr>
                      <w:rFonts w:ascii="仿宋_GB2312" w:hAnsi="仿宋_GB2312" w:cs="仿宋_GB2312" w:eastAsia="仿宋_GB2312"/>
                      <w:sz w:val="22"/>
                      <w:color w:val="000000"/>
                    </w:rPr>
                    <w:t>OPS告警等。提供生产厂家确认的、相应的功能证明材料（包括但不限于测试报告、官网和功能截图等），加盖公章。</w:t>
                  </w:r>
                  <w:r>
                    <w:br/>
                  </w:r>
                  <w:r>
                    <w:rPr>
                      <w:rFonts w:ascii="仿宋_GB2312" w:hAnsi="仿宋_GB2312" w:cs="仿宋_GB2312" w:eastAsia="仿宋_GB2312"/>
                      <w:sz w:val="22"/>
                      <w:color w:val="000000"/>
                    </w:rPr>
                    <w:t>16.</w:t>
                  </w:r>
                  <w:r>
                    <w:rPr>
                      <w:rFonts w:ascii="仿宋_GB2312" w:hAnsi="仿宋_GB2312" w:cs="仿宋_GB2312" w:eastAsia="仿宋_GB2312"/>
                      <w:sz w:val="22"/>
                      <w:color w:val="000000"/>
                    </w:rPr>
                    <w:t>激活管理：支持产品激活、查看激活详情、激活失败列表，可按设备类型、软件类型、激活状态、设备状态、搜索等方式进行管理，可对单个设备或多个设备进行激活管理。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29</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视频展台</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65"/>
                    <w:jc w:val="left"/>
                  </w:pPr>
                  <w:r>
                    <w:rPr>
                      <w:rFonts w:ascii="仿宋_GB2312" w:hAnsi="仿宋_GB2312" w:cs="仿宋_GB2312" w:eastAsia="仿宋_GB2312"/>
                      <w:sz w:val="22"/>
                      <w:color w:val="000000"/>
                    </w:rPr>
                    <w:t>整机采用</w:t>
                  </w:r>
                  <w:r>
                    <w:rPr>
                      <w:rFonts w:ascii="仿宋_GB2312" w:hAnsi="仿宋_GB2312" w:cs="仿宋_GB2312" w:eastAsia="仿宋_GB2312"/>
                      <w:sz w:val="22"/>
                      <w:color w:val="000000"/>
                    </w:rPr>
                    <w:t>USB方式供电，支持壁挂和桌面两种安装方式，托板边角采用圆弧倒角设计，无需气压杆支撑。</w:t>
                  </w:r>
                  <w:r>
                    <w:br/>
                  </w:r>
                  <w:r>
                    <w:rPr>
                      <w:rFonts w:ascii="仿宋_GB2312" w:hAnsi="仿宋_GB2312" w:cs="仿宋_GB2312" w:eastAsia="仿宋_GB2312"/>
                      <w:sz w:val="22"/>
                      <w:color w:val="000000"/>
                    </w:rPr>
                    <w:t>2.外观材质：采用ABS材质。</w:t>
                  </w:r>
                  <w:r>
                    <w:br/>
                  </w:r>
                  <w:r>
                    <w:rPr>
                      <w:rFonts w:ascii="仿宋_GB2312" w:hAnsi="仿宋_GB2312" w:cs="仿宋_GB2312" w:eastAsia="仿宋_GB2312"/>
                      <w:sz w:val="22"/>
                      <w:color w:val="000000"/>
                    </w:rPr>
                    <w:t>3.</w:t>
                  </w:r>
                  <w:r>
                    <w:rPr>
                      <w:rFonts w:ascii="仿宋_GB2312" w:hAnsi="仿宋_GB2312" w:cs="仿宋_GB2312" w:eastAsia="仿宋_GB2312"/>
                      <w:sz w:val="22"/>
                    </w:rPr>
                    <w:t>▲</w:t>
                  </w:r>
                  <w:r>
                    <w:rPr>
                      <w:rFonts w:ascii="仿宋_GB2312" w:hAnsi="仿宋_GB2312" w:cs="仿宋_GB2312" w:eastAsia="仿宋_GB2312"/>
                      <w:sz w:val="22"/>
                      <w:color w:val="000000"/>
                    </w:rPr>
                    <w:t>整机采用高清摄像头设计，</w:t>
                  </w:r>
                  <w:r>
                    <w:rPr>
                      <w:rFonts w:ascii="仿宋_GB2312" w:hAnsi="仿宋_GB2312" w:cs="仿宋_GB2312" w:eastAsia="仿宋_GB2312"/>
                      <w:sz w:val="22"/>
                      <w:color w:val="000000"/>
                    </w:rPr>
                    <w:t>镜头</w:t>
                  </w:r>
                  <w:r>
                    <w:rPr>
                      <w:rFonts w:ascii="仿宋_GB2312" w:hAnsi="仿宋_GB2312" w:cs="仿宋_GB2312" w:eastAsia="仿宋_GB2312"/>
                      <w:sz w:val="22"/>
                      <w:color w:val="000000"/>
                    </w:rPr>
                    <w:t>≥1600W像素，中心线≥1800 线，四周线≥1400 线，分辨率（解析度）≥4624×3468。</w:t>
                  </w:r>
                </w:p>
                <w:p>
                  <w:pPr>
                    <w:pStyle w:val="null3"/>
                    <w:spacing w:after="165"/>
                    <w:jc w:val="left"/>
                  </w:pPr>
                  <w:r>
                    <w:rPr>
                      <w:rFonts w:ascii="仿宋_GB2312" w:hAnsi="仿宋_GB2312" w:cs="仿宋_GB2312" w:eastAsia="仿宋_GB2312"/>
                      <w:sz w:val="22"/>
                      <w:color w:val="000000"/>
                    </w:rPr>
                    <w:t>4.变焦：≥12倍数字变焦。</w:t>
                  </w:r>
                  <w:r>
                    <w:br/>
                  </w:r>
                  <w:r>
                    <w:rPr>
                      <w:rFonts w:ascii="仿宋_GB2312" w:hAnsi="仿宋_GB2312" w:cs="仿宋_GB2312" w:eastAsia="仿宋_GB2312"/>
                      <w:sz w:val="22"/>
                      <w:color w:val="000000"/>
                    </w:rPr>
                    <w:t>5.图像色彩：24位及以上。</w:t>
                  </w:r>
                  <w:r>
                    <w:br/>
                  </w:r>
                  <w:r>
                    <w:rPr>
                      <w:rFonts w:ascii="仿宋_GB2312" w:hAnsi="仿宋_GB2312" w:cs="仿宋_GB2312" w:eastAsia="仿宋_GB2312"/>
                      <w:sz w:val="22"/>
                      <w:color w:val="000000"/>
                    </w:rPr>
                    <w:t>6.摄像头支持JPG图片拍摄及MP4视频录制。</w:t>
                  </w:r>
                  <w:r>
                    <w:br/>
                  </w:r>
                  <w:r>
                    <w:rPr>
                      <w:rFonts w:ascii="仿宋_GB2312" w:hAnsi="仿宋_GB2312" w:cs="仿宋_GB2312" w:eastAsia="仿宋_GB2312"/>
                      <w:sz w:val="22"/>
                      <w:color w:val="000000"/>
                    </w:rPr>
                    <w:t>7.</w:t>
                  </w:r>
                  <w:r>
                    <w:rPr>
                      <w:rFonts w:ascii="仿宋_GB2312" w:hAnsi="仿宋_GB2312" w:cs="仿宋_GB2312" w:eastAsia="仿宋_GB2312"/>
                      <w:sz w:val="22"/>
                    </w:rPr>
                    <w:t>▲</w:t>
                  </w:r>
                  <w:r>
                    <w:rPr>
                      <w:rFonts w:ascii="仿宋_GB2312" w:hAnsi="仿宋_GB2312" w:cs="仿宋_GB2312" w:eastAsia="仿宋_GB2312"/>
                      <w:sz w:val="22"/>
                      <w:color w:val="000000"/>
                    </w:rPr>
                    <w:t>整机内置高灵敏麦克风，满足教学录制需求。</w:t>
                  </w:r>
                  <w:r>
                    <w:br/>
                  </w:r>
                  <w:r>
                    <w:rPr>
                      <w:rFonts w:ascii="仿宋_GB2312" w:hAnsi="仿宋_GB2312" w:cs="仿宋_GB2312" w:eastAsia="仿宋_GB2312"/>
                      <w:sz w:val="22"/>
                      <w:color w:val="000000"/>
                    </w:rPr>
                    <w:t>8.具备LED补光灯按键和拍照按键。</w:t>
                  </w:r>
                  <w:r>
                    <w:br/>
                  </w:r>
                  <w:r>
                    <w:rPr>
                      <w:rFonts w:ascii="仿宋_GB2312" w:hAnsi="仿宋_GB2312" w:cs="仿宋_GB2312" w:eastAsia="仿宋_GB2312"/>
                      <w:sz w:val="22"/>
                      <w:color w:val="000000"/>
                    </w:rPr>
                    <w:t>9.拍摄幅面：A4及以上。</w:t>
                  </w:r>
                  <w:r>
                    <w:br/>
                  </w:r>
                  <w:r>
                    <w:rPr>
                      <w:rFonts w:ascii="仿宋_GB2312" w:hAnsi="仿宋_GB2312" w:cs="仿宋_GB2312" w:eastAsia="仿宋_GB2312"/>
                      <w:sz w:val="22"/>
                      <w:color w:val="000000"/>
                    </w:rPr>
                    <w:t>10.展台托板具有磁吸结构设计，在合上托板后，吸附在上盖内侧，确保安全。</w:t>
                  </w:r>
                  <w:r>
                    <w:br/>
                  </w:r>
                  <w:r>
                    <w:rPr>
                      <w:rFonts w:ascii="仿宋_GB2312" w:hAnsi="仿宋_GB2312" w:cs="仿宋_GB2312" w:eastAsia="仿宋_GB2312"/>
                      <w:sz w:val="22"/>
                      <w:color w:val="000000"/>
                    </w:rPr>
                    <w:t>11.展台托板可承重不低于3kg。</w:t>
                  </w:r>
                  <w:r>
                    <w:br/>
                  </w:r>
                  <w:r>
                    <w:rPr>
                      <w:rFonts w:ascii="仿宋_GB2312" w:hAnsi="仿宋_GB2312" w:cs="仿宋_GB2312" w:eastAsia="仿宋_GB2312"/>
                      <w:sz w:val="22"/>
                      <w:color w:val="000000"/>
                    </w:rPr>
                    <w:t>软件功能</w:t>
                  </w:r>
                  <w:r>
                    <w:br/>
                  </w:r>
                  <w:r>
                    <w:rPr>
                      <w:rFonts w:ascii="仿宋_GB2312" w:hAnsi="仿宋_GB2312" w:cs="仿宋_GB2312" w:eastAsia="仿宋_GB2312"/>
                      <w:sz w:val="22"/>
                      <w:color w:val="000000"/>
                    </w:rPr>
                    <w:t>1.展台软件启动后自动弹出手势操作提醒，并在一段时间后自动关闭。</w:t>
                  </w:r>
                  <w:r>
                    <w:br/>
                  </w:r>
                  <w:r>
                    <w:rPr>
                      <w:rFonts w:ascii="仿宋_GB2312" w:hAnsi="仿宋_GB2312" w:cs="仿宋_GB2312" w:eastAsia="仿宋_GB2312"/>
                      <w:sz w:val="22"/>
                      <w:color w:val="000000"/>
                    </w:rPr>
                    <w:t>2.使用过程中可通过2指进行缩放，单指移动画面，批注状态下支持手背擦除。</w:t>
                  </w:r>
                  <w:r>
                    <w:br/>
                  </w:r>
                  <w:r>
                    <w:rPr>
                      <w:rFonts w:ascii="仿宋_GB2312" w:hAnsi="仿宋_GB2312" w:cs="仿宋_GB2312" w:eastAsia="仿宋_GB2312"/>
                      <w:sz w:val="22"/>
                      <w:color w:val="000000"/>
                    </w:rPr>
                    <w:t>3.支持对比联动功能，选择对比图片中的任意一张进行旋转、移动、放大其余图片也同时完成该操作。</w:t>
                  </w:r>
                  <w:r>
                    <w:br/>
                  </w:r>
                  <w:r>
                    <w:rPr>
                      <w:rFonts w:ascii="仿宋_GB2312" w:hAnsi="仿宋_GB2312" w:cs="仿宋_GB2312" w:eastAsia="仿宋_GB2312"/>
                      <w:sz w:val="22"/>
                      <w:color w:val="000000"/>
                    </w:rPr>
                    <w:t>4.</w:t>
                  </w:r>
                  <w:r>
                    <w:rPr>
                      <w:rFonts w:ascii="仿宋_GB2312" w:hAnsi="仿宋_GB2312" w:cs="仿宋_GB2312" w:eastAsia="仿宋_GB2312"/>
                      <w:sz w:val="22"/>
                    </w:rPr>
                    <w:t>▲</w:t>
                  </w:r>
                  <w:r>
                    <w:rPr>
                      <w:rFonts w:ascii="仿宋_GB2312" w:hAnsi="仿宋_GB2312" w:cs="仿宋_GB2312" w:eastAsia="仿宋_GB2312"/>
                      <w:sz w:val="22"/>
                      <w:color w:val="000000"/>
                    </w:rPr>
                    <w:t>支持六张图片及以上同屏对比，每张图片独立批注，不可跨区域批注，并可对单张图片进行旋转、全屏、缩放、删除等操作。为增强文字显示对比度，具备</w:t>
                  </w:r>
                  <w:r>
                    <w:rPr>
                      <w:rFonts w:ascii="仿宋_GB2312" w:hAnsi="仿宋_GB2312" w:cs="仿宋_GB2312" w:eastAsia="仿宋_GB2312"/>
                      <w:sz w:val="22"/>
                      <w:color w:val="000000"/>
                    </w:rPr>
                    <w:t>AI拍照的功能，并可根据的实际使用需求开启或关闭。</w:t>
                  </w:r>
                  <w:r>
                    <w:br/>
                  </w:r>
                  <w:r>
                    <w:rPr>
                      <w:rFonts w:ascii="仿宋_GB2312" w:hAnsi="仿宋_GB2312" w:cs="仿宋_GB2312" w:eastAsia="仿宋_GB2312"/>
                      <w:sz w:val="22"/>
                      <w:color w:val="000000"/>
                    </w:rPr>
                    <w:t>5.可通过屏幕左下画面缩略图，在展示画面放大的情况下，快速移动到达画面任意位置，实现鸟瞰功能。</w:t>
                  </w:r>
                  <w:r>
                    <w:br/>
                  </w:r>
                  <w:r>
                    <w:rPr>
                      <w:rFonts w:ascii="仿宋_GB2312" w:hAnsi="仿宋_GB2312" w:cs="仿宋_GB2312" w:eastAsia="仿宋_GB2312"/>
                      <w:sz w:val="22"/>
                      <w:color w:val="000000"/>
                    </w:rPr>
                    <w:t>可对展台性能进行检测，包含但不限于硬件连线连接情况与摄像头占用情况。</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29</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单人课桌椅</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65"/>
                    <w:jc w:val="left"/>
                  </w:pPr>
                  <w:r>
                    <w:rPr>
                      <w:rFonts w:ascii="仿宋_GB2312" w:hAnsi="仿宋_GB2312" w:cs="仿宋_GB2312" w:eastAsia="仿宋_GB2312"/>
                      <w:sz w:val="22"/>
                      <w:color w:val="000000"/>
                    </w:rPr>
                    <w:t>钢制升降结构，左右脚架各加装一组高低调节钮，调节高度，椭圆形钢管组合。</w:t>
                  </w:r>
                  <w:r>
                    <w:br/>
                  </w:r>
                  <w:r>
                    <w:rPr>
                      <w:rFonts w:ascii="仿宋_GB2312" w:hAnsi="仿宋_GB2312" w:cs="仿宋_GB2312" w:eastAsia="仿宋_GB2312"/>
                      <w:sz w:val="22"/>
                      <w:color w:val="000000"/>
                    </w:rPr>
                    <w:t>尺寸：桌脚贴地钢管尺寸</w:t>
                  </w:r>
                  <w:r>
                    <w:rPr>
                      <w:rFonts w:ascii="仿宋_GB2312" w:hAnsi="仿宋_GB2312" w:cs="仿宋_GB2312" w:eastAsia="仿宋_GB2312"/>
                      <w:sz w:val="22"/>
                      <w:color w:val="000000"/>
                    </w:rPr>
                    <w:t>30mm(±lmm)x60mm(±1mm)×壁厚1.2mm；桌脚上部固定立管钢管尺寸30mm(±lmm)x60mm(±1mm)x壁厚1.2mm；桌脚上部活动立管钢管尺寸25mm(±1mm)x50mm(±1mm)×璧厚1.2mm；链接书箱Y支架钢管尺寸20m(±1mm)40mm(±lmm)x壁厚1.2mm。</w:t>
                  </w:r>
                  <w:r>
                    <w:br/>
                  </w:r>
                  <w:r>
                    <w:rPr>
                      <w:rFonts w:ascii="仿宋_GB2312" w:hAnsi="仿宋_GB2312" w:cs="仿宋_GB2312" w:eastAsia="仿宋_GB2312"/>
                      <w:sz w:val="22"/>
                      <w:color w:val="000000"/>
                    </w:rPr>
                    <w:t>椅脚上部固定立管尺寸</w:t>
                  </w:r>
                  <w:r>
                    <w:rPr>
                      <w:rFonts w:ascii="仿宋_GB2312" w:hAnsi="仿宋_GB2312" w:cs="仿宋_GB2312" w:eastAsia="仿宋_GB2312"/>
                      <w:sz w:val="22"/>
                      <w:color w:val="000000"/>
                    </w:rPr>
                    <w:t>30mm(±lmm)x60mm(±1mm)×厚1.2mm；坐垫下活动立管尺寸25mm(±1mm)x50mm(±1mm)×厚1.2mm。</w:t>
                  </w:r>
                  <w:r>
                    <w:br/>
                  </w:r>
                  <w:r>
                    <w:rPr>
                      <w:rFonts w:ascii="仿宋_GB2312" w:hAnsi="仿宋_GB2312" w:cs="仿宋_GB2312" w:eastAsia="仿宋_GB2312"/>
                      <w:sz w:val="22"/>
                      <w:color w:val="000000"/>
                    </w:rPr>
                    <w:t>2.桌面采用ABS工程塑料材质，需采用PP耐冲击塑料，耐冲击度：须能承受≥5磅榔头重力锤击不得破裂。不得用回收料生产。桌面带笔槽，四周及底部完全不得有毛边，倒圆角。书箱底部有排水槽缝，表面有细纹咬花，不得有反光现象。面板底部强化承重。锁入一根承重方型钢管，并与面板底部平齐。尺寸规格15mm(±lmm) ×30mm(±1mm) ×壁厚1.0mm，由螺丝锁付于面板底部</w:t>
                  </w:r>
                  <w:r>
                    <w:br/>
                  </w:r>
                  <w:r>
                    <w:rPr>
                      <w:rFonts w:ascii="仿宋_GB2312" w:hAnsi="仿宋_GB2312" w:cs="仿宋_GB2312" w:eastAsia="仿宋_GB2312"/>
                      <w:sz w:val="22"/>
                      <w:color w:val="000000"/>
                    </w:rPr>
                    <w:t>3.书箱材质：采用PP塑料一级新料。不得用回收料生产，尺寸：外径尺寸:≥510mm×340mm×150mm±5mm；内径尺寸:≥445mm×340mmx135mm±5mm；书箱底部有排水槽缝。排水槽缝≥32条。每条槽缝长≥40mm×4.5mm±1mm，。</w:t>
                  </w:r>
                  <w:r>
                    <w:br/>
                  </w:r>
                  <w:r>
                    <w:rPr>
                      <w:rFonts w:ascii="仿宋_GB2312" w:hAnsi="仿宋_GB2312" w:cs="仿宋_GB2312" w:eastAsia="仿宋_GB2312"/>
                      <w:sz w:val="22"/>
                      <w:color w:val="000000"/>
                    </w:rPr>
                    <w:t>4.椅面要求：PP耐冲击塑料。不得用回收料生产。坐垫前端有两下凹设计。坐垫需有≥12条通气散热细缝，每条细縫宽度≤6mm。</w:t>
                  </w:r>
                  <w:r>
                    <w:br/>
                  </w:r>
                  <w:r>
                    <w:rPr>
                      <w:rFonts w:ascii="仿宋_GB2312" w:hAnsi="仿宋_GB2312" w:cs="仿宋_GB2312" w:eastAsia="仿宋_GB2312"/>
                      <w:sz w:val="22"/>
                      <w:color w:val="000000"/>
                    </w:rPr>
                    <w:t>靠背横条勾缝宽度约</w:t>
                  </w:r>
                  <w:r>
                    <w:rPr>
                      <w:rFonts w:ascii="仿宋_GB2312" w:hAnsi="仿宋_GB2312" w:cs="仿宋_GB2312" w:eastAsia="仿宋_GB2312"/>
                      <w:sz w:val="22"/>
                      <w:color w:val="000000"/>
                    </w:rPr>
                    <w:t>6mm，。靠背需有一弧形造型设计。</w:t>
                  </w:r>
                  <w:r>
                    <w:br/>
                  </w:r>
                  <w:r>
                    <w:rPr>
                      <w:rFonts w:ascii="仿宋_GB2312" w:hAnsi="仿宋_GB2312" w:cs="仿宋_GB2312" w:eastAsia="仿宋_GB2312"/>
                      <w:sz w:val="22"/>
                      <w:color w:val="000000"/>
                    </w:rPr>
                    <w:t>5.课桌侧面带置物挂钩，挂钩与桌面采用统一材质，表面圆滑，不得有直角，挂钩不得超出桌面边缘长度。</w:t>
                  </w:r>
                  <w:r>
                    <w:br/>
                  </w:r>
                  <w:r>
                    <w:rPr>
                      <w:rFonts w:ascii="仿宋_GB2312" w:hAnsi="仿宋_GB2312" w:cs="仿宋_GB2312" w:eastAsia="仿宋_GB2312"/>
                      <w:sz w:val="22"/>
                      <w:color w:val="000000"/>
                    </w:rPr>
                    <w:t>6.桌子规格:≥620*450*700-760mm(高度可调节)。</w:t>
                  </w:r>
                </w:p>
                <w:p>
                  <w:pPr>
                    <w:pStyle w:val="null3"/>
                    <w:spacing w:after="165"/>
                    <w:jc w:val="left"/>
                  </w:pPr>
                  <w:r>
                    <w:rPr>
                      <w:rFonts w:ascii="仿宋_GB2312" w:hAnsi="仿宋_GB2312" w:cs="仿宋_GB2312" w:eastAsia="仿宋_GB2312"/>
                      <w:sz w:val="22"/>
                      <w:color w:val="000000"/>
                    </w:rPr>
                    <w:t>7.椅子规格:≥420*340*390-440mm(高度可调节，带靠背)。</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1900</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录播教室桌椅</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面板尺寸：</w:t>
                  </w:r>
                  <w:r>
                    <w:rPr>
                      <w:rFonts w:ascii="仿宋_GB2312" w:hAnsi="仿宋_GB2312" w:cs="仿宋_GB2312" w:eastAsia="仿宋_GB2312"/>
                      <w:sz w:val="22"/>
                      <w:color w:val="000000"/>
                    </w:rPr>
                    <w:t>≥600mm*400mm*18mm椅面尺寸：坐板≥390*350*20mm，背板：≥390*180*20mm桌高度（可调节）：700mm-730mm-760mm椅高度（可调节）：400mm-420mm-440mm详细参数1、桌子规格：采用国家标准30mm一级可升降功能、升降区间760mm-730mm-700mm。采用50mm*25mm*1.2mm加60mm*30mm*1.2mm旦管组合而成，旋扭:采用内六角螺丝方便手动调节课桌高度。着地装有耐磨和消音塑料套，侧面装书包挂勾。2、桌面+书斗：桌面采用优质的加厚中纤板，规格600*400*18MM，书斗采用≥0.7mm优质冷轧钢板一次拉伸成型，规格：450*300*150mm。面板最前方有设计笔槽，鸭嘴注塑封边设计。3、椅子尺寸：椅子坐板：390*350*18mm，椅子背板：390*180*20mm（含边），坐高尺寸（可升降）：低400mm/中420mm高440MM，本产品采用达国家环保标准的优质钢材和板材。</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100</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后黑板</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固定软木板，尺寸</w:t>
                  </w:r>
                  <w:r>
                    <w:rPr>
                      <w:rFonts w:ascii="仿宋_GB2312" w:hAnsi="仿宋_GB2312" w:cs="仿宋_GB2312" w:eastAsia="仿宋_GB2312"/>
                      <w:sz w:val="22"/>
                      <w:color w:val="000000"/>
                    </w:rPr>
                    <w:t>≥4000*1200mm，铝合金包边，普通软木颗粒集成压制板，无甲醛释放，米黄色不带木纹。软木板整块厚度应≥10mm；软木板应平整挺括，无翘曲现象。后黑板整体厚度≥16mm。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讲桌</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定制，简约款式，桌面尺寸</w:t>
                  </w:r>
                  <w:r>
                    <w:rPr>
                      <w:rFonts w:ascii="仿宋_GB2312" w:hAnsi="仿宋_GB2312" w:cs="仿宋_GB2312" w:eastAsia="仿宋_GB2312"/>
                      <w:sz w:val="22"/>
                      <w:color w:val="000000"/>
                    </w:rPr>
                    <w:t>≥900*600mm，配2个≥450mm木质抽屉，桌面材质≥25mm厚三聚氰胺板</w:t>
                  </w:r>
                  <w:r>
                    <w:br/>
                  </w:r>
                  <w:r>
                    <w:rPr>
                      <w:rFonts w:ascii="仿宋_GB2312" w:hAnsi="仿宋_GB2312" w:cs="仿宋_GB2312" w:eastAsia="仿宋_GB2312"/>
                      <w:sz w:val="22"/>
                      <w:color w:val="000000"/>
                    </w:rPr>
                    <w:t>颜色：钢架白色，板材麻白，带桌边条；全钢架支撑。五金：优质五金配件。符合</w:t>
                  </w:r>
                  <w:r>
                    <w:rPr>
                      <w:rFonts w:ascii="仿宋_GB2312" w:hAnsi="仿宋_GB2312" w:cs="仿宋_GB2312" w:eastAsia="仿宋_GB2312"/>
                      <w:sz w:val="22"/>
                      <w:color w:val="000000"/>
                    </w:rPr>
                    <w:t>GB/T 3324标准要求。颜色可选。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34</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多媒体控制中心</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1.2U机箱，铝合金面板，标准机身</w:t>
                  </w:r>
                  <w:r>
                    <w:br/>
                  </w:r>
                  <w:r>
                    <w:rPr>
                      <w:rFonts w:ascii="仿宋_GB2312" w:hAnsi="仿宋_GB2312" w:cs="仿宋_GB2312" w:eastAsia="仿宋_GB2312"/>
                      <w:sz w:val="22"/>
                      <w:color w:val="000000"/>
                    </w:rPr>
                    <w:t>2.不低于4.3寸TFT真彩屏显示，图形化界面，全触屏操作，电容屏，安卓手机操作体验；</w:t>
                  </w:r>
                  <w:r>
                    <w:br/>
                  </w:r>
                  <w:r>
                    <w:rPr>
                      <w:rFonts w:ascii="仿宋_GB2312" w:hAnsi="仿宋_GB2312" w:cs="仿宋_GB2312" w:eastAsia="仿宋_GB2312"/>
                      <w:sz w:val="22"/>
                      <w:color w:val="000000"/>
                    </w:rPr>
                    <w:t>3.配有PC端编程软件，可以通过USB线跟PC接链接；</w:t>
                  </w:r>
                  <w:r>
                    <w:br/>
                  </w:r>
                  <w:r>
                    <w:rPr>
                      <w:rFonts w:ascii="仿宋_GB2312" w:hAnsi="仿宋_GB2312" w:cs="仿宋_GB2312" w:eastAsia="仿宋_GB2312"/>
                      <w:sz w:val="22"/>
                      <w:color w:val="000000"/>
                    </w:rPr>
                    <w:t>4.可以接2只4.3寸远程触屏呼叫控制台，遥控台界面远程跟跟主机同步显示，同步操作（数控的才有用）；</w:t>
                  </w:r>
                  <w:r>
                    <w:br/>
                  </w:r>
                  <w:r>
                    <w:rPr>
                      <w:rFonts w:ascii="仿宋_GB2312" w:hAnsi="仿宋_GB2312" w:cs="仿宋_GB2312" w:eastAsia="仿宋_GB2312"/>
                      <w:sz w:val="22"/>
                      <w:color w:val="000000"/>
                    </w:rPr>
                    <w:t>5.RS485总线，串口COM二种通信协议，方便与外围其他系统对接；</w:t>
                  </w:r>
                  <w:r>
                    <w:br/>
                  </w:r>
                  <w:r>
                    <w:rPr>
                      <w:rFonts w:ascii="仿宋_GB2312" w:hAnsi="仿宋_GB2312" w:cs="仿宋_GB2312" w:eastAsia="仿宋_GB2312"/>
                      <w:sz w:val="22"/>
                      <w:color w:val="000000"/>
                    </w:rPr>
                    <w:t>6.自带≧8G内存容量，可以增加到16G、32G内存，标配8G；</w:t>
                  </w:r>
                  <w:r>
                    <w:br/>
                  </w:r>
                  <w:r>
                    <w:rPr>
                      <w:rFonts w:ascii="仿宋_GB2312" w:hAnsi="仿宋_GB2312" w:cs="仿宋_GB2312" w:eastAsia="仿宋_GB2312"/>
                      <w:sz w:val="22"/>
                      <w:color w:val="000000"/>
                    </w:rPr>
                    <w:t>7.歌曲名中文显示，触屏点击播放，一键点击播放，电源管理；</w:t>
                  </w:r>
                  <w:r>
                    <w:br/>
                  </w:r>
                  <w:r>
                    <w:rPr>
                      <w:rFonts w:ascii="仿宋_GB2312" w:hAnsi="仿宋_GB2312" w:cs="仿宋_GB2312" w:eastAsia="仿宋_GB2312"/>
                      <w:sz w:val="22"/>
                      <w:color w:val="000000"/>
                    </w:rPr>
                    <w:t>8.具有监控功能，可监控本地设备和远程设备是否在线；</w:t>
                  </w:r>
                  <w:r>
                    <w:br/>
                  </w:r>
                  <w:r>
                    <w:rPr>
                      <w:rFonts w:ascii="仿宋_GB2312" w:hAnsi="仿宋_GB2312" w:cs="仿宋_GB2312" w:eastAsia="仿宋_GB2312"/>
                      <w:sz w:val="22"/>
                      <w:color w:val="000000"/>
                    </w:rPr>
                    <w:t>9.可以插U盘播放，U盘插即可以播放，对U盘内歌曲名称，歌曲放置路径没有要求，可以点击上下曲播放；</w:t>
                  </w:r>
                  <w:r>
                    <w:br/>
                  </w:r>
                  <w:r>
                    <w:rPr>
                      <w:rFonts w:ascii="仿宋_GB2312" w:hAnsi="仿宋_GB2312" w:cs="仿宋_GB2312" w:eastAsia="仿宋_GB2312"/>
                      <w:sz w:val="22"/>
                      <w:color w:val="000000"/>
                    </w:rPr>
                    <w:t>10.支持电脑编程，主机手动编程；</w:t>
                  </w:r>
                  <w:r>
                    <w:br/>
                  </w:r>
                  <w:r>
                    <w:rPr>
                      <w:rFonts w:ascii="仿宋_GB2312" w:hAnsi="仿宋_GB2312" w:cs="仿宋_GB2312" w:eastAsia="仿宋_GB2312"/>
                      <w:sz w:val="22"/>
                      <w:color w:val="000000"/>
                    </w:rPr>
                    <w:t>11.含有≧4套程序，每套程序可编程≧120个定时点；</w:t>
                  </w:r>
                  <w:r>
                    <w:br/>
                  </w:r>
                  <w:r>
                    <w:rPr>
                      <w:rFonts w:ascii="仿宋_GB2312" w:hAnsi="仿宋_GB2312" w:cs="仿宋_GB2312" w:eastAsia="仿宋_GB2312"/>
                      <w:sz w:val="22"/>
                      <w:color w:val="000000"/>
                    </w:rPr>
                    <w:t>12.带FM调频功能，全频段自动搜台，手动搜台，自动保存，手动快捷保存，多种模式；</w:t>
                  </w:r>
                  <w:r>
                    <w:br/>
                  </w:r>
                  <w:r>
                    <w:rPr>
                      <w:rFonts w:ascii="仿宋_GB2312" w:hAnsi="仿宋_GB2312" w:cs="仿宋_GB2312" w:eastAsia="仿宋_GB2312"/>
                      <w:sz w:val="22"/>
                      <w:color w:val="000000"/>
                    </w:rPr>
                    <w:t>13.消防功能，短路或DC12~24V信号输入，自动报警，消防短路输出；</w:t>
                  </w:r>
                  <w:r>
                    <w:br/>
                  </w:r>
                  <w:r>
                    <w:rPr>
                      <w:rFonts w:ascii="仿宋_GB2312" w:hAnsi="仿宋_GB2312" w:cs="仿宋_GB2312" w:eastAsia="仿宋_GB2312"/>
                      <w:sz w:val="22"/>
                      <w:color w:val="000000"/>
                    </w:rPr>
                    <w:t>14.不低于1路本地话筒输入，不低于2路线路输入，不低于4路音频输出，不低于2路远程话筒信号输出；</w:t>
                  </w:r>
                  <w:r>
                    <w:br/>
                  </w:r>
                  <w:r>
                    <w:rPr>
                      <w:rFonts w:ascii="仿宋_GB2312" w:hAnsi="仿宋_GB2312" w:cs="仿宋_GB2312" w:eastAsia="仿宋_GB2312"/>
                      <w:sz w:val="22"/>
                      <w:color w:val="000000"/>
                    </w:rPr>
                    <w:t>15.话筒语音默音等级可设，话筒分区电源触发开启可以设置；</w:t>
                  </w:r>
                  <w:r>
                    <w:br/>
                  </w:r>
                  <w:r>
                    <w:rPr>
                      <w:rFonts w:ascii="仿宋_GB2312" w:hAnsi="仿宋_GB2312" w:cs="仿宋_GB2312" w:eastAsia="仿宋_GB2312"/>
                      <w:sz w:val="22"/>
                      <w:color w:val="000000"/>
                    </w:rPr>
                    <w:t>16.带监听功能，监听音量可调 ；</w:t>
                  </w:r>
                  <w:r>
                    <w:br/>
                  </w:r>
                  <w:r>
                    <w:rPr>
                      <w:rFonts w:ascii="仿宋_GB2312" w:hAnsi="仿宋_GB2312" w:cs="仿宋_GB2312" w:eastAsia="仿宋_GB2312"/>
                      <w:sz w:val="22"/>
                      <w:color w:val="000000"/>
                    </w:rPr>
                    <w:t>17.具有Fats文件系统，在不使用任何软件情况下可以使用记事本编程；</w:t>
                  </w:r>
                  <w:r>
                    <w:br/>
                  </w:r>
                  <w:r>
                    <w:rPr>
                      <w:rFonts w:ascii="仿宋_GB2312" w:hAnsi="仿宋_GB2312" w:cs="仿宋_GB2312" w:eastAsia="仿宋_GB2312"/>
                      <w:sz w:val="22"/>
                      <w:color w:val="000000"/>
                    </w:rPr>
                    <w:t>18.具有远程升级功能，可以使用TF升级固件；</w:t>
                  </w:r>
                  <w:r>
                    <w:br/>
                  </w:r>
                  <w:r>
                    <w:rPr>
                      <w:rFonts w:ascii="仿宋_GB2312" w:hAnsi="仿宋_GB2312" w:cs="仿宋_GB2312" w:eastAsia="仿宋_GB2312"/>
                      <w:sz w:val="22"/>
                      <w:color w:val="000000"/>
                    </w:rPr>
                    <w:t>19.最大可以支持999首歌曲、32G内存，可查看内存里面前200首歌曲歌曲名，按页显示，一页可以显示6首，方便直观；</w:t>
                  </w:r>
                  <w:r>
                    <w:br/>
                  </w:r>
                  <w:r>
                    <w:rPr>
                      <w:rFonts w:ascii="仿宋_GB2312" w:hAnsi="仿宋_GB2312" w:cs="仿宋_GB2312" w:eastAsia="仿宋_GB2312"/>
                      <w:sz w:val="22"/>
                      <w:color w:val="000000"/>
                    </w:rPr>
                    <w:t>20.不少于8路分区，4路电源；</w:t>
                  </w:r>
                  <w:r>
                    <w:br/>
                  </w:r>
                  <w:r>
                    <w:rPr>
                      <w:rFonts w:ascii="仿宋_GB2312" w:hAnsi="仿宋_GB2312" w:cs="仿宋_GB2312" w:eastAsia="仿宋_GB2312"/>
                      <w:sz w:val="22"/>
                      <w:color w:val="000000"/>
                    </w:rPr>
                    <w:t>21.机器内置了使用帮助，不会操作点击使用帮助即可详细指导，内置广播工程施工指南；</w:t>
                  </w:r>
                  <w:r>
                    <w:br/>
                  </w:r>
                  <w:r>
                    <w:rPr>
                      <w:rFonts w:ascii="仿宋_GB2312" w:hAnsi="仿宋_GB2312" w:cs="仿宋_GB2312" w:eastAsia="仿宋_GB2312"/>
                      <w:sz w:val="22"/>
                      <w:color w:val="000000"/>
                    </w:rPr>
                    <w:t>22.可以设置分区、电源提前打开时间；</w:t>
                  </w:r>
                  <w:r>
                    <w:br/>
                  </w:r>
                  <w:r>
                    <w:rPr>
                      <w:rFonts w:ascii="仿宋_GB2312" w:hAnsi="仿宋_GB2312" w:cs="仿宋_GB2312" w:eastAsia="仿宋_GB2312"/>
                      <w:sz w:val="22"/>
                      <w:color w:val="000000"/>
                    </w:rPr>
                    <w:t>23.具有用户名登录界面，用户名密码登录，密码修改，密码管理功能；</w:t>
                  </w:r>
                  <w:r>
                    <w:br/>
                  </w:r>
                  <w:r>
                    <w:rPr>
                      <w:rFonts w:ascii="仿宋_GB2312" w:hAnsi="仿宋_GB2312" w:cs="仿宋_GB2312" w:eastAsia="仿宋_GB2312"/>
                      <w:sz w:val="22"/>
                      <w:color w:val="000000"/>
                    </w:rPr>
                    <w:t>24.快捷的音乐播放体验，具有跟酷狗等主流播放软件一样的播放图标和界面；</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 xml:space="preserve">1.供电：≧220A/50Hz   </w:t>
                  </w:r>
                  <w:r>
                    <w:br/>
                  </w:r>
                  <w:r>
                    <w:rPr>
                      <w:rFonts w:ascii="仿宋_GB2312" w:hAnsi="仿宋_GB2312" w:cs="仿宋_GB2312" w:eastAsia="仿宋_GB2312"/>
                      <w:sz w:val="22"/>
                      <w:color w:val="000000"/>
                    </w:rPr>
                    <w:t xml:space="preserve">2.话筒输入灵敏度：≧10-100mV  </w:t>
                  </w:r>
                  <w:r>
                    <w:br/>
                  </w:r>
                  <w:r>
                    <w:rPr>
                      <w:rFonts w:ascii="仿宋_GB2312" w:hAnsi="仿宋_GB2312" w:cs="仿宋_GB2312" w:eastAsia="仿宋_GB2312"/>
                      <w:sz w:val="22"/>
                      <w:color w:val="000000"/>
                    </w:rPr>
                    <w:t>3.线路输入灵敏度：≧250mV；</w:t>
                  </w:r>
                  <w:r>
                    <w:br/>
                  </w:r>
                  <w:r>
                    <w:rPr>
                      <w:rFonts w:ascii="仿宋_GB2312" w:hAnsi="仿宋_GB2312" w:cs="仿宋_GB2312" w:eastAsia="仿宋_GB2312"/>
                      <w:sz w:val="22"/>
                      <w:color w:val="000000"/>
                    </w:rPr>
                    <w:t xml:space="preserve">4.线路输出：≧250~300mV  </w:t>
                  </w:r>
                  <w:r>
                    <w:br/>
                  </w:r>
                  <w:r>
                    <w:rPr>
                      <w:rFonts w:ascii="仿宋_GB2312" w:hAnsi="仿宋_GB2312" w:cs="仿宋_GB2312" w:eastAsia="仿宋_GB2312"/>
                      <w:sz w:val="22"/>
                      <w:color w:val="000000"/>
                    </w:rPr>
                    <w:t>5.单路分区最大承受功率：≧500W；</w:t>
                  </w:r>
                  <w:r>
                    <w:br/>
                  </w:r>
                  <w:r>
                    <w:rPr>
                      <w:rFonts w:ascii="仿宋_GB2312" w:hAnsi="仿宋_GB2312" w:cs="仿宋_GB2312" w:eastAsia="仿宋_GB2312"/>
                      <w:sz w:val="22"/>
                      <w:color w:val="000000"/>
                    </w:rPr>
                    <w:t>6.单路电源最大承受功率：≧1000W，总功率不超过2000W（1000W以上建议加配电源时序器）。</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数字播放器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1.采用进口数码机芯，设有高亮度动态VFD荧光显示；</w:t>
                  </w:r>
                  <w:r>
                    <w:br/>
                  </w:r>
                  <w:r>
                    <w:rPr>
                      <w:rFonts w:ascii="仿宋_GB2312" w:hAnsi="仿宋_GB2312" w:cs="仿宋_GB2312" w:eastAsia="仿宋_GB2312"/>
                      <w:sz w:val="22"/>
                      <w:color w:val="000000"/>
                    </w:rPr>
                    <w:t>2.支持CD,VCD,DVD,MP3音频格式，可外接USB播放MP3音乐，</w:t>
                  </w:r>
                  <w:r>
                    <w:br/>
                  </w:r>
                  <w:r>
                    <w:rPr>
                      <w:rFonts w:ascii="仿宋_GB2312" w:hAnsi="仿宋_GB2312" w:cs="仿宋_GB2312" w:eastAsia="仿宋_GB2312"/>
                      <w:sz w:val="22"/>
                      <w:color w:val="000000"/>
                    </w:rPr>
                    <w:t>3.不低于2路音频信号左右声道输出；</w:t>
                  </w:r>
                  <w:r>
                    <w:br/>
                  </w:r>
                  <w:r>
                    <w:rPr>
                      <w:rFonts w:ascii="仿宋_GB2312" w:hAnsi="仿宋_GB2312" w:cs="仿宋_GB2312" w:eastAsia="仿宋_GB2312"/>
                      <w:sz w:val="22"/>
                      <w:color w:val="000000"/>
                    </w:rPr>
                    <w:t>4.设有轻触式按键操作，可选择单曲播放、全部播放、单曲循环、全部循环、停止播放等功能；</w:t>
                  </w:r>
                  <w:r>
                    <w:br/>
                  </w:r>
                  <w:r>
                    <w:rPr>
                      <w:rFonts w:ascii="仿宋_GB2312" w:hAnsi="仿宋_GB2312" w:cs="仿宋_GB2312" w:eastAsia="仿宋_GB2312"/>
                      <w:sz w:val="22"/>
                      <w:color w:val="000000"/>
                    </w:rPr>
                    <w:t>5.1U标准机箱设计，铝合金面板；</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1.频率响应：≧20-20KHz(≤±3dB)</w:t>
                  </w:r>
                  <w:r>
                    <w:br/>
                  </w:r>
                  <w:r>
                    <w:rPr>
                      <w:rFonts w:ascii="仿宋_GB2312" w:hAnsi="仿宋_GB2312" w:cs="仿宋_GB2312" w:eastAsia="仿宋_GB2312"/>
                      <w:sz w:val="22"/>
                      <w:color w:val="000000"/>
                    </w:rPr>
                    <w:t>2.信噪比：≥85dB</w:t>
                  </w:r>
                  <w:r>
                    <w:br/>
                  </w:r>
                  <w:r>
                    <w:rPr>
                      <w:rFonts w:ascii="仿宋_GB2312" w:hAnsi="仿宋_GB2312" w:cs="仿宋_GB2312" w:eastAsia="仿宋_GB2312"/>
                      <w:sz w:val="22"/>
                      <w:color w:val="000000"/>
                    </w:rPr>
                    <w:t>3.谐波失真：≤1%</w:t>
                  </w:r>
                  <w:r>
                    <w:br/>
                  </w:r>
                  <w:r>
                    <w:rPr>
                      <w:rFonts w:ascii="仿宋_GB2312" w:hAnsi="仿宋_GB2312" w:cs="仿宋_GB2312" w:eastAsia="仿宋_GB2312"/>
                      <w:sz w:val="22"/>
                      <w:color w:val="000000"/>
                    </w:rPr>
                    <w:t>4.工作温度:5℃-45℃</w:t>
                  </w:r>
                  <w:r>
                    <w:br/>
                  </w:r>
                  <w:r>
                    <w:rPr>
                      <w:rFonts w:ascii="仿宋_GB2312" w:hAnsi="仿宋_GB2312" w:cs="仿宋_GB2312" w:eastAsia="仿宋_GB2312"/>
                      <w:sz w:val="22"/>
                      <w:color w:val="000000"/>
                    </w:rPr>
                    <w:t>5.工作湿度：20%-80%相对湿度，无结露</w:t>
                  </w:r>
                  <w:r>
                    <w:br/>
                  </w:r>
                  <w:r>
                    <w:rPr>
                      <w:rFonts w:ascii="仿宋_GB2312" w:hAnsi="仿宋_GB2312" w:cs="仿宋_GB2312" w:eastAsia="仿宋_GB2312"/>
                      <w:sz w:val="22"/>
                      <w:color w:val="000000"/>
                    </w:rPr>
                    <w:t>6.功耗：≧20W</w:t>
                  </w:r>
                  <w:r>
                    <w:br/>
                  </w:r>
                  <w:r>
                    <w:rPr>
                      <w:rFonts w:ascii="仿宋_GB2312" w:hAnsi="仿宋_GB2312" w:cs="仿宋_GB2312" w:eastAsia="仿宋_GB2312"/>
                      <w:sz w:val="22"/>
                      <w:color w:val="000000"/>
                    </w:rPr>
                    <w:t>7.电源电压范围：AC220</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数字调谐器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1.采用石英锁相环路频率合成器式调节回路；</w:t>
                  </w:r>
                  <w:r>
                    <w:br/>
                  </w:r>
                  <w:r>
                    <w:rPr>
                      <w:rFonts w:ascii="仿宋_GB2312" w:hAnsi="仿宋_GB2312" w:cs="仿宋_GB2312" w:eastAsia="仿宋_GB2312"/>
                      <w:sz w:val="22"/>
                      <w:color w:val="000000"/>
                    </w:rPr>
                    <w:t>2.设有高亮度动态VFD荧光显示，支持调频、调幅（FM/AM）立体声二波段接收选择，电台频率记忆存储可达80个；</w:t>
                  </w:r>
                  <w:r>
                    <w:br/>
                  </w:r>
                  <w:r>
                    <w:rPr>
                      <w:rFonts w:ascii="仿宋_GB2312" w:hAnsi="仿宋_GB2312" w:cs="仿宋_GB2312" w:eastAsia="仿宋_GB2312"/>
                      <w:sz w:val="22"/>
                      <w:color w:val="000000"/>
                    </w:rPr>
                    <w:t>3.不低于两组接收天线输入：AM接收天线输入，FM接收天线70Ω输入；</w:t>
                  </w:r>
                  <w:r>
                    <w:br/>
                  </w:r>
                  <w:r>
                    <w:rPr>
                      <w:rFonts w:ascii="仿宋_GB2312" w:hAnsi="仿宋_GB2312" w:cs="仿宋_GB2312" w:eastAsia="仿宋_GB2312"/>
                      <w:sz w:val="22"/>
                      <w:color w:val="000000"/>
                    </w:rPr>
                    <w:t>4.具有电台频率自搜索存储功能，且有断电记忆功能；2路音频信号左右声道输出；</w:t>
                  </w:r>
                  <w:r>
                    <w:br/>
                  </w:r>
                  <w:r>
                    <w:rPr>
                      <w:rFonts w:ascii="仿宋_GB2312" w:hAnsi="仿宋_GB2312" w:cs="仿宋_GB2312" w:eastAsia="仿宋_GB2312"/>
                      <w:sz w:val="22"/>
                      <w:color w:val="000000"/>
                    </w:rPr>
                    <w:t>5.设有轻触式按键操作，可直接输入频率电台播放；</w:t>
                  </w:r>
                  <w:r>
                    <w:br/>
                  </w:r>
                  <w:r>
                    <w:rPr>
                      <w:rFonts w:ascii="仿宋_GB2312" w:hAnsi="仿宋_GB2312" w:cs="仿宋_GB2312" w:eastAsia="仿宋_GB2312"/>
                      <w:sz w:val="22"/>
                      <w:color w:val="000000"/>
                    </w:rPr>
                    <w:t>6.2U标准机箱设计，铝合金面板；</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1.频率响应：≧20-20KHz(≤±3dB)；</w:t>
                  </w:r>
                  <w:r>
                    <w:br/>
                  </w:r>
                  <w:r>
                    <w:rPr>
                      <w:rFonts w:ascii="仿宋_GB2312" w:hAnsi="仿宋_GB2312" w:cs="仿宋_GB2312" w:eastAsia="仿宋_GB2312"/>
                      <w:sz w:val="22"/>
                      <w:color w:val="000000"/>
                    </w:rPr>
                    <w:t>2.信噪比：≥75dB；</w:t>
                  </w:r>
                  <w:r>
                    <w:br/>
                  </w:r>
                  <w:r>
                    <w:rPr>
                      <w:rFonts w:ascii="仿宋_GB2312" w:hAnsi="仿宋_GB2312" w:cs="仿宋_GB2312" w:eastAsia="仿宋_GB2312"/>
                      <w:sz w:val="22"/>
                      <w:color w:val="000000"/>
                    </w:rPr>
                    <w:t>3.谐波失真：≤1%；</w:t>
                  </w:r>
                  <w:r>
                    <w:br/>
                  </w:r>
                  <w:r>
                    <w:rPr>
                      <w:rFonts w:ascii="仿宋_GB2312" w:hAnsi="仿宋_GB2312" w:cs="仿宋_GB2312" w:eastAsia="仿宋_GB2312"/>
                      <w:sz w:val="22"/>
                      <w:color w:val="000000"/>
                    </w:rPr>
                    <w:t>4.工作温度:5℃-45℃；</w:t>
                  </w:r>
                  <w:r>
                    <w:br/>
                  </w:r>
                  <w:r>
                    <w:rPr>
                      <w:rFonts w:ascii="仿宋_GB2312" w:hAnsi="仿宋_GB2312" w:cs="仿宋_GB2312" w:eastAsia="仿宋_GB2312"/>
                      <w:sz w:val="22"/>
                      <w:color w:val="000000"/>
                    </w:rPr>
                    <w:t>5.工作湿度：20%-80%相对湿度，无结露；</w:t>
                  </w:r>
                  <w:r>
                    <w:br/>
                  </w:r>
                  <w:r>
                    <w:rPr>
                      <w:rFonts w:ascii="仿宋_GB2312" w:hAnsi="仿宋_GB2312" w:cs="仿宋_GB2312" w:eastAsia="仿宋_GB2312"/>
                      <w:sz w:val="22"/>
                      <w:color w:val="000000"/>
                    </w:rPr>
                    <w:t>6.功耗：&lt;40W</w:t>
                  </w:r>
                  <w:r>
                    <w:br/>
                  </w:r>
                  <w:r>
                    <w:rPr>
                      <w:rFonts w:ascii="仿宋_GB2312" w:hAnsi="仿宋_GB2312" w:cs="仿宋_GB2312" w:eastAsia="仿宋_GB2312"/>
                      <w:sz w:val="22"/>
                      <w:color w:val="000000"/>
                    </w:rPr>
                    <w:t>7.电源电压范围：AC220V。</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16路电源时序器(国标电源座)</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1.设有485通讯接口，支持广播控制主机控制；采用数字化技术，可控制电源按顺序开启/关闭，保护电网不受冲击，设有安全锁供手动紧急控制；</w:t>
                  </w:r>
                  <w:r>
                    <w:br/>
                  </w:r>
                  <w:r>
                    <w:rPr>
                      <w:rFonts w:ascii="仿宋_GB2312" w:hAnsi="仿宋_GB2312" w:cs="仿宋_GB2312" w:eastAsia="仿宋_GB2312"/>
                      <w:sz w:val="22"/>
                      <w:color w:val="000000"/>
                    </w:rPr>
                    <w:t>2.最大支持~220V/5000W功率输入，分为16路美式电源接口输出，每路接口可承受~220V/2000W功率输出；</w:t>
                  </w:r>
                  <w:r>
                    <w:br/>
                  </w:r>
                  <w:r>
                    <w:rPr>
                      <w:rFonts w:ascii="仿宋_GB2312" w:hAnsi="仿宋_GB2312" w:cs="仿宋_GB2312" w:eastAsia="仿宋_GB2312"/>
                      <w:sz w:val="22"/>
                      <w:color w:val="000000"/>
                    </w:rPr>
                    <w:t>3.设有不低于1路紧急接口输入，方便与其他设备连接使用。</w:t>
                  </w:r>
                  <w:r>
                    <w:br/>
                  </w:r>
                  <w:r>
                    <w:rPr>
                      <w:rFonts w:ascii="仿宋_GB2312" w:hAnsi="仿宋_GB2312" w:cs="仿宋_GB2312" w:eastAsia="仿宋_GB2312"/>
                      <w:sz w:val="22"/>
                      <w:color w:val="000000"/>
                    </w:rPr>
                    <w:t>4.2U标准机箱设计，铝合金面板。</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1.电源：≧AC220V</w:t>
                  </w:r>
                  <w:r>
                    <w:br/>
                  </w:r>
                  <w:r>
                    <w:rPr>
                      <w:rFonts w:ascii="仿宋_GB2312" w:hAnsi="仿宋_GB2312" w:cs="仿宋_GB2312" w:eastAsia="仿宋_GB2312"/>
                      <w:sz w:val="22"/>
                      <w:color w:val="000000"/>
                    </w:rPr>
                    <w:t>2.单路最大容量：2000KV.A</w:t>
                  </w:r>
                  <w:r>
                    <w:br/>
                  </w:r>
                  <w:r>
                    <w:rPr>
                      <w:rFonts w:ascii="仿宋_GB2312" w:hAnsi="仿宋_GB2312" w:cs="仿宋_GB2312" w:eastAsia="仿宋_GB2312"/>
                      <w:sz w:val="22"/>
                      <w:color w:val="000000"/>
                    </w:rPr>
                    <w:t>3.通讯协议：485</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功放</w:t>
                  </w:r>
                  <w:r>
                    <w:rPr>
                      <w:rFonts w:ascii="仿宋_GB2312" w:hAnsi="仿宋_GB2312" w:cs="仿宋_GB2312" w:eastAsia="仿宋_GB2312"/>
                      <w:sz w:val="22"/>
                      <w:color w:val="000000"/>
                    </w:rPr>
                    <w:t>/纯后级功率放大器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1.采用国际级先进功率放大器。</w:t>
                  </w:r>
                  <w:r>
                    <w:br/>
                  </w:r>
                  <w:r>
                    <w:rPr>
                      <w:rFonts w:ascii="仿宋_GB2312" w:hAnsi="仿宋_GB2312" w:cs="仿宋_GB2312" w:eastAsia="仿宋_GB2312"/>
                      <w:sz w:val="22"/>
                      <w:color w:val="000000"/>
                    </w:rPr>
                    <w:t>2.≧1路平衡×LR输入，≧1路非平衡RCA输入，≧1路平衡×LR输出，≧1路非平衡RCA输出，可级联到下一级功放。</w:t>
                  </w:r>
                  <w:r>
                    <w:br/>
                  </w:r>
                  <w:r>
                    <w:rPr>
                      <w:rFonts w:ascii="仿宋_GB2312" w:hAnsi="仿宋_GB2312" w:cs="仿宋_GB2312" w:eastAsia="仿宋_GB2312"/>
                      <w:sz w:val="22"/>
                      <w:color w:val="000000"/>
                    </w:rPr>
                    <w:t>3.设有音量调节功能。</w:t>
                  </w:r>
                  <w:r>
                    <w:br/>
                  </w:r>
                  <w:r>
                    <w:rPr>
                      <w:rFonts w:ascii="仿宋_GB2312" w:hAnsi="仿宋_GB2312" w:cs="仿宋_GB2312" w:eastAsia="仿宋_GB2312"/>
                      <w:sz w:val="22"/>
                      <w:color w:val="000000"/>
                    </w:rPr>
                    <w:t>4.设有先进短路、过热、过载保护功能。</w:t>
                  </w:r>
                  <w:r>
                    <w:br/>
                  </w:r>
                  <w:r>
                    <w:rPr>
                      <w:rFonts w:ascii="仿宋_GB2312" w:hAnsi="仿宋_GB2312" w:cs="仿宋_GB2312" w:eastAsia="仿宋_GB2312"/>
                      <w:sz w:val="22"/>
                      <w:color w:val="000000"/>
                    </w:rPr>
                    <w:t>5.线路设有限幅功能，可预防功放输出过大保护喇叭。</w:t>
                  </w:r>
                  <w:r>
                    <w:br/>
                  </w:r>
                  <w:r>
                    <w:rPr>
                      <w:rFonts w:ascii="仿宋_GB2312" w:hAnsi="仿宋_GB2312" w:cs="仿宋_GB2312" w:eastAsia="仿宋_GB2312"/>
                      <w:sz w:val="22"/>
                      <w:color w:val="000000"/>
                    </w:rPr>
                    <w:t>6.支持多种指示灯显示(电源、信号、削峰、保护LED指示灯)。</w:t>
                  </w:r>
                  <w:r>
                    <w:br/>
                  </w:r>
                  <w:r>
                    <w:rPr>
                      <w:rFonts w:ascii="仿宋_GB2312" w:hAnsi="仿宋_GB2312" w:cs="仿宋_GB2312" w:eastAsia="仿宋_GB2312"/>
                      <w:sz w:val="22"/>
                      <w:color w:val="000000"/>
                    </w:rPr>
                    <w:t>7.采用风机强制散热结构。</w:t>
                  </w:r>
                  <w:r>
                    <w:br/>
                  </w:r>
                  <w:r>
                    <w:rPr>
                      <w:rFonts w:ascii="仿宋_GB2312" w:hAnsi="仿宋_GB2312" w:cs="仿宋_GB2312" w:eastAsia="仿宋_GB2312"/>
                      <w:sz w:val="22"/>
                      <w:color w:val="000000"/>
                    </w:rPr>
                    <w:t>8.具有市电波动保护功能，支持过压保护，欠压保护。</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 xml:space="preserve">1.输出额定功率：≧2000W  </w:t>
                  </w:r>
                  <w:r>
                    <w:br/>
                  </w:r>
                  <w:r>
                    <w:rPr>
                      <w:rFonts w:ascii="仿宋_GB2312" w:hAnsi="仿宋_GB2312" w:cs="仿宋_GB2312" w:eastAsia="仿宋_GB2312"/>
                      <w:sz w:val="22"/>
                      <w:color w:val="000000"/>
                    </w:rPr>
                    <w:t>2.定压输出：100V±5%</w:t>
                  </w:r>
                  <w:r>
                    <w:br/>
                  </w:r>
                  <w:r>
                    <w:rPr>
                      <w:rFonts w:ascii="仿宋_GB2312" w:hAnsi="仿宋_GB2312" w:cs="仿宋_GB2312" w:eastAsia="仿宋_GB2312"/>
                      <w:sz w:val="22"/>
                      <w:color w:val="000000"/>
                    </w:rPr>
                    <w:t>3.电源：AC220V</w:t>
                  </w:r>
                  <w:r>
                    <w:br/>
                  </w:r>
                  <w:r>
                    <w:rPr>
                      <w:rFonts w:ascii="仿宋_GB2312" w:hAnsi="仿宋_GB2312" w:cs="仿宋_GB2312" w:eastAsia="仿宋_GB2312"/>
                      <w:sz w:val="22"/>
                      <w:color w:val="000000"/>
                    </w:rPr>
                    <w:t>4.频响：≧20～20KHz</w:t>
                  </w:r>
                  <w:r>
                    <w:br/>
                  </w:r>
                  <w:r>
                    <w:rPr>
                      <w:rFonts w:ascii="仿宋_GB2312" w:hAnsi="仿宋_GB2312" w:cs="仿宋_GB2312" w:eastAsia="仿宋_GB2312"/>
                      <w:sz w:val="22"/>
                      <w:color w:val="000000"/>
                    </w:rPr>
                    <w:t>5.线路非平衡输出：0dB</w:t>
                  </w:r>
                  <w:r>
                    <w:br/>
                  </w:r>
                  <w:r>
                    <w:rPr>
                      <w:rFonts w:ascii="仿宋_GB2312" w:hAnsi="仿宋_GB2312" w:cs="仿宋_GB2312" w:eastAsia="仿宋_GB2312"/>
                      <w:sz w:val="22"/>
                      <w:color w:val="000000"/>
                    </w:rPr>
                    <w:t>6.信噪比：&gt;85dB</w:t>
                  </w:r>
                  <w:r>
                    <w:br/>
                  </w:r>
                  <w:r>
                    <w:rPr>
                      <w:rFonts w:ascii="仿宋_GB2312" w:hAnsi="仿宋_GB2312" w:cs="仿宋_GB2312" w:eastAsia="仿宋_GB2312"/>
                      <w:sz w:val="22"/>
                      <w:color w:val="000000"/>
                    </w:rPr>
                    <w:t>7.效率：&gt;90%</w:t>
                  </w:r>
                  <w:r>
                    <w:br/>
                  </w:r>
                  <w:r>
                    <w:rPr>
                      <w:rFonts w:ascii="仿宋_GB2312" w:hAnsi="仿宋_GB2312" w:cs="仿宋_GB2312" w:eastAsia="仿宋_GB2312"/>
                      <w:sz w:val="22"/>
                      <w:color w:val="000000"/>
                    </w:rPr>
                    <w:t>8.谐波失真 THD ≤ 1% (1/8额定功率)</w:t>
                  </w:r>
                  <w:r>
                    <w:br/>
                  </w:r>
                  <w:r>
                    <w:rPr>
                      <w:rFonts w:ascii="仿宋_GB2312" w:hAnsi="仿宋_GB2312" w:cs="仿宋_GB2312" w:eastAsia="仿宋_GB2312"/>
                      <w:sz w:val="22"/>
                      <w:color w:val="000000"/>
                    </w:rPr>
                    <w:t>9.工作湿度： 20%～80%相对湿度</w:t>
                  </w:r>
                  <w:r>
                    <w:br/>
                  </w:r>
                  <w:r>
                    <w:rPr>
                      <w:rFonts w:ascii="仿宋_GB2312" w:hAnsi="仿宋_GB2312" w:cs="仿宋_GB2312" w:eastAsia="仿宋_GB2312"/>
                      <w:sz w:val="22"/>
                      <w:color w:val="000000"/>
                    </w:rPr>
                    <w:t>10.工作温度：-10～60度</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8路两编组调音台</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1.多功能调音台</w:t>
                  </w:r>
                  <w:r>
                    <w:br/>
                  </w:r>
                  <w:r>
                    <w:rPr>
                      <w:rFonts w:ascii="仿宋_GB2312" w:hAnsi="仿宋_GB2312" w:cs="仿宋_GB2312" w:eastAsia="仿宋_GB2312"/>
                      <w:sz w:val="22"/>
                      <w:color w:val="000000"/>
                    </w:rPr>
                    <w:t>2.≧8路单声输入</w:t>
                  </w:r>
                  <w:r>
                    <w:br/>
                  </w:r>
                  <w:r>
                    <w:rPr>
                      <w:rFonts w:ascii="仿宋_GB2312" w:hAnsi="仿宋_GB2312" w:cs="仿宋_GB2312" w:eastAsia="仿宋_GB2312"/>
                      <w:sz w:val="22"/>
                      <w:color w:val="000000"/>
                    </w:rPr>
                    <w:t xml:space="preserve">3.通道≧3段均衡加中频可选 </w:t>
                  </w:r>
                  <w:r>
                    <w:br/>
                  </w:r>
                  <w:r>
                    <w:rPr>
                      <w:rFonts w:ascii="仿宋_GB2312" w:hAnsi="仿宋_GB2312" w:cs="仿宋_GB2312" w:eastAsia="仿宋_GB2312"/>
                      <w:sz w:val="22"/>
                      <w:color w:val="000000"/>
                    </w:rPr>
                    <w:t>4.≧二组编组，三组输助输出，一组返回(增加一组输助输出)</w:t>
                  </w:r>
                  <w:r>
                    <w:br/>
                  </w:r>
                  <w:r>
                    <w:rPr>
                      <w:rFonts w:ascii="仿宋_GB2312" w:hAnsi="仿宋_GB2312" w:cs="仿宋_GB2312" w:eastAsia="仿宋_GB2312"/>
                      <w:sz w:val="22"/>
                      <w:color w:val="000000"/>
                    </w:rPr>
                    <w:t>5.100MM高精度对数式衰减推子</w:t>
                  </w:r>
                  <w:r>
                    <w:br/>
                  </w:r>
                  <w:r>
                    <w:rPr>
                      <w:rFonts w:ascii="仿宋_GB2312" w:hAnsi="仿宋_GB2312" w:cs="仿宋_GB2312" w:eastAsia="仿宋_GB2312"/>
                      <w:sz w:val="22"/>
                      <w:color w:val="000000"/>
                    </w:rPr>
                    <w:t>6.256/24Bit DSP效果器</w:t>
                  </w:r>
                  <w:r>
                    <w:br/>
                  </w:r>
                  <w:r>
                    <w:rPr>
                      <w:rFonts w:ascii="仿宋_GB2312" w:hAnsi="仿宋_GB2312" w:cs="仿宋_GB2312" w:eastAsia="仿宋_GB2312"/>
                      <w:sz w:val="22"/>
                      <w:color w:val="000000"/>
                    </w:rPr>
                    <w:t>7.≧9段主控均衡(原7段)</w:t>
                  </w:r>
                  <w:r>
                    <w:br/>
                  </w:r>
                  <w:r>
                    <w:rPr>
                      <w:rFonts w:ascii="仿宋_GB2312" w:hAnsi="仿宋_GB2312" w:cs="仿宋_GB2312" w:eastAsia="仿宋_GB2312"/>
                      <w:sz w:val="22"/>
                      <w:color w:val="000000"/>
                    </w:rPr>
                    <w:t>8.≧一组立体声输出</w:t>
                  </w:r>
                  <w:r>
                    <w:br/>
                  </w:r>
                  <w:r>
                    <w:rPr>
                      <w:rFonts w:ascii="仿宋_GB2312" w:hAnsi="仿宋_GB2312" w:cs="仿宋_GB2312" w:eastAsia="仿宋_GB2312"/>
                      <w:sz w:val="22"/>
                      <w:color w:val="000000"/>
                    </w:rPr>
                    <w:t>9.+48V幻象电源</w:t>
                  </w:r>
                  <w:r>
                    <w:br/>
                  </w:r>
                  <w:r>
                    <w:rPr>
                      <w:rFonts w:ascii="仿宋_GB2312" w:hAnsi="仿宋_GB2312" w:cs="仿宋_GB2312" w:eastAsia="仿宋_GB2312"/>
                      <w:sz w:val="22"/>
                      <w:color w:val="000000"/>
                    </w:rPr>
                    <w:t>10.USB录音，播放功能</w:t>
                  </w:r>
                  <w:r>
                    <w:br/>
                  </w:r>
                  <w:r>
                    <w:rPr>
                      <w:rFonts w:ascii="仿宋_GB2312" w:hAnsi="仿宋_GB2312" w:cs="仿宋_GB2312" w:eastAsia="仿宋_GB2312"/>
                      <w:sz w:val="22"/>
                      <w:color w:val="000000"/>
                    </w:rPr>
                    <w:t>11.通道哑音功能(新增功能)</w:t>
                  </w:r>
                  <w:r>
                    <w:br/>
                  </w:r>
                  <w:r>
                    <w:rPr>
                      <w:rFonts w:ascii="仿宋_GB2312" w:hAnsi="仿宋_GB2312" w:cs="仿宋_GB2312" w:eastAsia="仿宋_GB2312"/>
                      <w:sz w:val="22"/>
                      <w:color w:val="000000"/>
                    </w:rPr>
                    <w:t>技术参数</w:t>
                  </w:r>
                  <w:r>
                    <w:br/>
                  </w:r>
                  <w:r>
                    <w:br/>
                  </w:r>
                  <w:r>
                    <w:rPr>
                      <w:rFonts w:ascii="仿宋_GB2312" w:hAnsi="仿宋_GB2312" w:cs="仿宋_GB2312" w:eastAsia="仿宋_GB2312"/>
                      <w:sz w:val="22"/>
                      <w:color w:val="000000"/>
                    </w:rPr>
                    <w:t>总谐波失真</w:t>
                  </w:r>
                  <w:r>
                    <w:rPr>
                      <w:rFonts w:ascii="仿宋_GB2312" w:hAnsi="仿宋_GB2312" w:cs="仿宋_GB2312" w:eastAsia="仿宋_GB2312"/>
                      <w:sz w:val="22"/>
                      <w:color w:val="000000"/>
                    </w:rPr>
                    <w:t>(THD) ：  ﹤0.005%</w:t>
                  </w:r>
                  <w:r>
                    <w:br/>
                  </w:r>
                  <w:r>
                    <w:rPr>
                      <w:rFonts w:ascii="仿宋_GB2312" w:hAnsi="仿宋_GB2312" w:cs="仿宋_GB2312" w:eastAsia="仿宋_GB2312"/>
                      <w:sz w:val="22"/>
                      <w:color w:val="000000"/>
                    </w:rPr>
                    <w:t>噪声</w:t>
                  </w:r>
                  <w:r>
                    <w:rPr>
                      <w:rFonts w:ascii="仿宋_GB2312" w:hAnsi="仿宋_GB2312" w:cs="仿宋_GB2312" w:eastAsia="仿宋_GB2312"/>
                      <w:sz w:val="22"/>
                      <w:color w:val="000000"/>
                    </w:rPr>
                    <w:t>: -86 dBu</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Signal to Noise Ratio</w:t>
                  </w:r>
                  <w:r>
                    <w:br/>
                  </w:r>
                  <w:r>
                    <w:rPr>
                      <w:rFonts w:ascii="仿宋_GB2312" w:hAnsi="仿宋_GB2312" w:cs="仿宋_GB2312" w:eastAsia="仿宋_GB2312"/>
                      <w:sz w:val="22"/>
                      <w:color w:val="000000"/>
                    </w:rPr>
                    <w:t>通道线路和话筒输入：</w:t>
                  </w:r>
                  <w:r>
                    <w:rPr>
                      <w:rFonts w:ascii="仿宋_GB2312" w:hAnsi="仿宋_GB2312" w:cs="仿宋_GB2312" w:eastAsia="仿宋_GB2312"/>
                      <w:sz w:val="22"/>
                      <w:color w:val="000000"/>
                    </w:rPr>
                    <w:t>82db</w:t>
                  </w:r>
                  <w:r>
                    <w:br/>
                  </w:r>
                  <w:r>
                    <w:rPr>
                      <w:rFonts w:ascii="仿宋_GB2312" w:hAnsi="仿宋_GB2312" w:cs="仿宋_GB2312" w:eastAsia="仿宋_GB2312"/>
                      <w:sz w:val="22"/>
                      <w:color w:val="000000"/>
                    </w:rPr>
                    <w:t>监听室输出：</w:t>
                  </w:r>
                  <w:r>
                    <w:rPr>
                      <w:rFonts w:ascii="仿宋_GB2312" w:hAnsi="仿宋_GB2312" w:cs="仿宋_GB2312" w:eastAsia="仿宋_GB2312"/>
                      <w:sz w:val="22"/>
                      <w:color w:val="000000"/>
                    </w:rPr>
                    <w:t>80db</w:t>
                  </w:r>
                  <w:r>
                    <w:br/>
                  </w:r>
                  <w:r>
                    <w:rPr>
                      <w:rFonts w:ascii="仿宋_GB2312" w:hAnsi="仿宋_GB2312" w:cs="仿宋_GB2312" w:eastAsia="仿宋_GB2312"/>
                      <w:sz w:val="22"/>
                      <w:color w:val="000000"/>
                    </w:rPr>
                    <w:t>效果</w:t>
                  </w:r>
                  <w:r>
                    <w:rPr>
                      <w:rFonts w:ascii="仿宋_GB2312" w:hAnsi="仿宋_GB2312" w:cs="仿宋_GB2312" w:eastAsia="仿宋_GB2312"/>
                      <w:sz w:val="22"/>
                      <w:color w:val="000000"/>
                    </w:rPr>
                    <w:t>/辅助输出： 80db</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反馈抑制器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1.一键智能无需调试</w:t>
                  </w:r>
                  <w:r>
                    <w:br/>
                  </w:r>
                  <w:r>
                    <w:rPr>
                      <w:rFonts w:ascii="仿宋_GB2312" w:hAnsi="仿宋_GB2312" w:cs="仿宋_GB2312" w:eastAsia="仿宋_GB2312"/>
                      <w:sz w:val="22"/>
                      <w:color w:val="000000"/>
                    </w:rPr>
                    <w:t>2.自适应反馈抑制器（AFC）</w:t>
                  </w:r>
                  <w:r>
                    <w:br/>
                  </w:r>
                  <w:r>
                    <w:rPr>
                      <w:rFonts w:ascii="仿宋_GB2312" w:hAnsi="仿宋_GB2312" w:cs="仿宋_GB2312" w:eastAsia="仿宋_GB2312"/>
                      <w:sz w:val="22"/>
                      <w:color w:val="000000"/>
                    </w:rPr>
                    <w:t>3.带背景降噪（ＡＮＣ）</w:t>
                  </w:r>
                  <w:r>
                    <w:br/>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1.额定电压( Rated voltage ) :220V~10% 50HZ</w:t>
                  </w:r>
                  <w:r>
                    <w:br/>
                  </w:r>
                  <w:r>
                    <w:rPr>
                      <w:rFonts w:ascii="仿宋_GB2312" w:hAnsi="仿宋_GB2312" w:cs="仿宋_GB2312" w:eastAsia="仿宋_GB2312"/>
                      <w:sz w:val="22"/>
                      <w:color w:val="000000"/>
                    </w:rPr>
                    <w:t>2.幻像供电( Phantom power ) :48V</w:t>
                  </w:r>
                  <w:r>
                    <w:br/>
                  </w:r>
                  <w:r>
                    <w:rPr>
                      <w:rFonts w:ascii="仿宋_GB2312" w:hAnsi="仿宋_GB2312" w:cs="仿宋_GB2312" w:eastAsia="仿宋_GB2312"/>
                      <w:sz w:val="22"/>
                      <w:color w:val="000000"/>
                    </w:rPr>
                    <w:t>3.消耗功率( Power consumption ) :1 5W</w:t>
                  </w:r>
                  <w:r>
                    <w:br/>
                  </w:r>
                  <w:r>
                    <w:rPr>
                      <w:rFonts w:ascii="仿宋_GB2312" w:hAnsi="仿宋_GB2312" w:cs="仿宋_GB2312" w:eastAsia="仿宋_GB2312"/>
                      <w:sz w:val="22"/>
                      <w:color w:val="000000"/>
                    </w:rPr>
                    <w:t>4.取样频率( Sampling frequency ) :32KHz</w:t>
                  </w:r>
                  <w:r>
                    <w:br/>
                  </w:r>
                  <w:r>
                    <w:rPr>
                      <w:rFonts w:ascii="仿宋_GB2312" w:hAnsi="仿宋_GB2312" w:cs="仿宋_GB2312" w:eastAsia="仿宋_GB2312"/>
                      <w:sz w:val="22"/>
                      <w:color w:val="000000"/>
                    </w:rPr>
                    <w:t>5.频率响应(  ) :125Hz~ 15KHz(语音模式Voice mode) 20Hz~ 15KHz(音乐模式Music mode)</w:t>
                  </w:r>
                  <w:r>
                    <w:br/>
                  </w:r>
                  <w:r>
                    <w:rPr>
                      <w:rFonts w:ascii="仿宋_GB2312" w:hAnsi="仿宋_GB2312" w:cs="仿宋_GB2312" w:eastAsia="仿宋_GB2312"/>
                      <w:sz w:val="22"/>
                      <w:color w:val="000000"/>
                    </w:rPr>
                    <w:t>6.失真度( Distortion ):&lt;0.1 %@1KHz</w:t>
                  </w:r>
                  <w:r>
                    <w:br/>
                  </w:r>
                  <w:r>
                    <w:rPr>
                      <w:rFonts w:ascii="仿宋_GB2312" w:hAnsi="仿宋_GB2312" w:cs="仿宋_GB2312" w:eastAsia="仿宋_GB2312"/>
                      <w:sz w:val="22"/>
                      <w:color w:val="000000"/>
                    </w:rPr>
                    <w:t>7.信噪比( S/N Ratio) :&gt; 90dB，</w:t>
                  </w:r>
                  <w:r>
                    <w:br/>
                  </w:r>
                  <w:r>
                    <w:rPr>
                      <w:rFonts w:ascii="仿宋_GB2312" w:hAnsi="仿宋_GB2312" w:cs="仿宋_GB2312" w:eastAsia="仿宋_GB2312"/>
                      <w:sz w:val="22"/>
                      <w:color w:val="000000"/>
                    </w:rPr>
                    <w:t>8.信号延迟(Signal delay):7ms(音乐模式Music mode) 11ms(语音模式Voice mode)</w:t>
                  </w:r>
                  <w:r>
                    <w:br/>
                  </w:r>
                  <w:r>
                    <w:rPr>
                      <w:rFonts w:ascii="仿宋_GB2312" w:hAnsi="仿宋_GB2312" w:cs="仿宋_GB2312" w:eastAsia="仿宋_GB2312"/>
                      <w:sz w:val="22"/>
                      <w:color w:val="000000"/>
                    </w:rPr>
                    <w:t>9.输入阻抗(Input ):20K</w:t>
                  </w:r>
                  <w:r>
                    <w:br/>
                  </w:r>
                  <w:r>
                    <w:rPr>
                      <w:rFonts w:ascii="仿宋_GB2312" w:hAnsi="仿宋_GB2312" w:cs="仿宋_GB2312" w:eastAsia="仿宋_GB2312"/>
                      <w:sz w:val="22"/>
                      <w:color w:val="000000"/>
                    </w:rPr>
                    <w:t>10.输出阻抗(平衡) Output  (balanced):2000</w:t>
                  </w:r>
                  <w:r>
                    <w:br/>
                  </w:r>
                  <w:r>
                    <w:rPr>
                      <w:rFonts w:ascii="仿宋_GB2312" w:hAnsi="仿宋_GB2312" w:cs="仿宋_GB2312" w:eastAsia="仿宋_GB2312"/>
                      <w:sz w:val="22"/>
                      <w:color w:val="000000"/>
                    </w:rPr>
                    <w:t>11.温度范围(Temperature range):10~55°C。</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大型室外全天候豪华音柱</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1.功率：≧100W/50W</w:t>
                  </w:r>
                  <w:r>
                    <w:br/>
                  </w:r>
                  <w:r>
                    <w:rPr>
                      <w:rFonts w:ascii="仿宋_GB2312" w:hAnsi="仿宋_GB2312" w:cs="仿宋_GB2312" w:eastAsia="仿宋_GB2312"/>
                      <w:sz w:val="22"/>
                      <w:color w:val="000000"/>
                    </w:rPr>
                    <w:t>2.输入电压：100V/70V</w:t>
                  </w:r>
                  <w:r>
                    <w:br/>
                  </w:r>
                  <w:r>
                    <w:rPr>
                      <w:rFonts w:ascii="仿宋_GB2312" w:hAnsi="仿宋_GB2312" w:cs="仿宋_GB2312" w:eastAsia="仿宋_GB2312"/>
                      <w:sz w:val="22"/>
                      <w:color w:val="000000"/>
                    </w:rPr>
                    <w:t>3.灵敏度：≧97dB±3dB</w:t>
                  </w:r>
                  <w:r>
                    <w:br/>
                  </w:r>
                  <w:r>
                    <w:rPr>
                      <w:rFonts w:ascii="仿宋_GB2312" w:hAnsi="仿宋_GB2312" w:cs="仿宋_GB2312" w:eastAsia="仿宋_GB2312"/>
                      <w:sz w:val="22"/>
                      <w:color w:val="000000"/>
                    </w:rPr>
                    <w:t>4.频响范围：≧140-15KHz</w:t>
                  </w:r>
                  <w:r>
                    <w:br/>
                  </w:r>
                  <w:r>
                    <w:rPr>
                      <w:rFonts w:ascii="仿宋_GB2312" w:hAnsi="仿宋_GB2312" w:cs="仿宋_GB2312" w:eastAsia="仿宋_GB2312"/>
                      <w:sz w:val="22"/>
                      <w:color w:val="000000"/>
                    </w:rPr>
                    <w:t>5.喇叭单元：≧6寸全频*5，4寸高音号角*1</w:t>
                  </w:r>
                  <w:r>
                    <w:br/>
                  </w:r>
                  <w:r>
                    <w:rPr>
                      <w:rFonts w:ascii="仿宋_GB2312" w:hAnsi="仿宋_GB2312" w:cs="仿宋_GB2312" w:eastAsia="仿宋_GB2312"/>
                      <w:sz w:val="22"/>
                      <w:color w:val="000000"/>
                    </w:rPr>
                    <w:t>6.材质：铝合金</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真分集无线话筒</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1.集成中央处理器CPU的总线控制，配合数字液晶界面显示。</w:t>
                  </w:r>
                  <w:r>
                    <w:br/>
                  </w:r>
                  <w:r>
                    <w:rPr>
                      <w:rFonts w:ascii="仿宋_GB2312" w:hAnsi="仿宋_GB2312" w:cs="仿宋_GB2312" w:eastAsia="仿宋_GB2312"/>
                      <w:sz w:val="22"/>
                      <w:color w:val="000000"/>
                    </w:rPr>
                    <w:t>2.采用音频压缩一扩展技术。</w:t>
                  </w:r>
                  <w:r>
                    <w:br/>
                  </w:r>
                  <w:r>
                    <w:rPr>
                      <w:rFonts w:ascii="仿宋_GB2312" w:hAnsi="仿宋_GB2312" w:cs="仿宋_GB2312" w:eastAsia="仿宋_GB2312"/>
                      <w:sz w:val="22"/>
                      <w:color w:val="000000"/>
                    </w:rPr>
                    <w:t>3.设有回输啸叫抑制减弱功能。</w:t>
                  </w:r>
                  <w:r>
                    <w:br/>
                  </w:r>
                  <w:r>
                    <w:rPr>
                      <w:rFonts w:ascii="仿宋_GB2312" w:hAnsi="仿宋_GB2312" w:cs="仿宋_GB2312" w:eastAsia="仿宋_GB2312"/>
                      <w:sz w:val="22"/>
                      <w:color w:val="000000"/>
                    </w:rPr>
                    <w:t>4.接收机采用多级高频放大，具有极高的灵敏度。</w:t>
                  </w:r>
                  <w:r>
                    <w:br/>
                  </w:r>
                  <w:r>
                    <w:rPr>
                      <w:rFonts w:ascii="仿宋_GB2312" w:hAnsi="仿宋_GB2312" w:cs="仿宋_GB2312" w:eastAsia="仿宋_GB2312"/>
                      <w:sz w:val="22"/>
                      <w:color w:val="000000"/>
                    </w:rPr>
                    <w:t>5.多重噪音监测电路，特设ID身份码验证系统。</w:t>
                  </w:r>
                  <w:r>
                    <w:br/>
                  </w:r>
                  <w:r>
                    <w:rPr>
                      <w:rFonts w:ascii="仿宋_GB2312" w:hAnsi="仿宋_GB2312" w:cs="仿宋_GB2312" w:eastAsia="仿宋_GB2312"/>
                      <w:sz w:val="22"/>
                      <w:color w:val="000000"/>
                    </w:rPr>
                    <w:t>6.选用极佳晶片及优质零部件。</w:t>
                  </w:r>
                  <w:r>
                    <w:br/>
                  </w:r>
                  <w:r>
                    <w:rPr>
                      <w:rFonts w:ascii="仿宋_GB2312" w:hAnsi="仿宋_GB2312" w:cs="仿宋_GB2312" w:eastAsia="仿宋_GB2312"/>
                      <w:sz w:val="22"/>
                      <w:color w:val="000000"/>
                    </w:rPr>
                    <w:t>7.空阔最大使用范围250米以上，理想空阔使用范围60米。</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接振荡方式</w:t>
                  </w:r>
                  <w:r>
                    <w:rPr>
                      <w:rFonts w:ascii="仿宋_GB2312" w:hAnsi="仿宋_GB2312" w:cs="仿宋_GB2312" w:eastAsia="仿宋_GB2312"/>
                      <w:sz w:val="22"/>
                      <w:color w:val="000000"/>
                    </w:rPr>
                    <w:t>:锁相环频率合成</w:t>
                  </w:r>
                  <w:r>
                    <w:br/>
                  </w:r>
                  <w:r>
                    <w:rPr>
                      <w:rFonts w:ascii="仿宋_GB2312" w:hAnsi="仿宋_GB2312" w:cs="仿宋_GB2312" w:eastAsia="仿宋_GB2312"/>
                      <w:sz w:val="22"/>
                      <w:color w:val="000000"/>
                    </w:rPr>
                    <w:t>频率范围</w:t>
                  </w:r>
                  <w:r>
                    <w:rPr>
                      <w:rFonts w:ascii="仿宋_GB2312" w:hAnsi="仿宋_GB2312" w:cs="仿宋_GB2312" w:eastAsia="仿宋_GB2312"/>
                      <w:sz w:val="22"/>
                      <w:color w:val="000000"/>
                    </w:rPr>
                    <w:t>: ≧UHF 612MHz- 698MHz</w:t>
                  </w:r>
                  <w:r>
                    <w:br/>
                  </w:r>
                  <w:r>
                    <w:rPr>
                      <w:rFonts w:ascii="仿宋_GB2312" w:hAnsi="仿宋_GB2312" w:cs="仿宋_GB2312" w:eastAsia="仿宋_GB2312"/>
                      <w:sz w:val="22"/>
                      <w:color w:val="000000"/>
                    </w:rPr>
                    <w:t>频率稳定性</w:t>
                  </w:r>
                  <w:r>
                    <w:rPr>
                      <w:rFonts w:ascii="仿宋_GB2312" w:hAnsi="仿宋_GB2312" w:cs="仿宋_GB2312" w:eastAsia="仿宋_GB2312"/>
                      <w:sz w:val="22"/>
                      <w:color w:val="000000"/>
                    </w:rPr>
                    <w:t>:≧ +0.001%</w:t>
                  </w:r>
                  <w:r>
                    <w:br/>
                  </w:r>
                  <w:r>
                    <w:rPr>
                      <w:rFonts w:ascii="仿宋_GB2312" w:hAnsi="仿宋_GB2312" w:cs="仿宋_GB2312" w:eastAsia="仿宋_GB2312"/>
                      <w:sz w:val="22"/>
                      <w:color w:val="000000"/>
                    </w:rPr>
                    <w:t>最大频率偏</w:t>
                  </w:r>
                  <w:r>
                    <w:rPr>
                      <w:rFonts w:ascii="仿宋_GB2312" w:hAnsi="仿宋_GB2312" w:cs="仿宋_GB2312" w:eastAsia="仿宋_GB2312"/>
                      <w:sz w:val="22"/>
                      <w:color w:val="000000"/>
                    </w:rPr>
                    <w:t>:≧土50KHz</w:t>
                  </w:r>
                  <w:r>
                    <w:br/>
                  </w:r>
                  <w:r>
                    <w:rPr>
                      <w:rFonts w:ascii="仿宋_GB2312" w:hAnsi="仿宋_GB2312" w:cs="仿宋_GB2312" w:eastAsia="仿宋_GB2312"/>
                      <w:sz w:val="22"/>
                      <w:color w:val="000000"/>
                    </w:rPr>
                    <w:t>调制方式</w:t>
                  </w:r>
                  <w:r>
                    <w:rPr>
                      <w:rFonts w:ascii="仿宋_GB2312" w:hAnsi="仿宋_GB2312" w:cs="仿宋_GB2312" w:eastAsia="仿宋_GB2312"/>
                      <w:sz w:val="22"/>
                      <w:color w:val="000000"/>
                    </w:rPr>
                    <w:t>: FM</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 &gt; 105dB</w:t>
                  </w:r>
                  <w:r>
                    <w:br/>
                  </w:r>
                  <w:r>
                    <w:rPr>
                      <w:rFonts w:ascii="仿宋_GB2312" w:hAnsi="仿宋_GB2312" w:cs="仿宋_GB2312" w:eastAsia="仿宋_GB2312"/>
                      <w:sz w:val="22"/>
                      <w:color w:val="000000"/>
                    </w:rPr>
                    <w:t>总谐波失真</w:t>
                  </w:r>
                  <w:r>
                    <w:rPr>
                      <w:rFonts w:ascii="仿宋_GB2312" w:hAnsi="仿宋_GB2312" w:cs="仿宋_GB2312" w:eastAsia="仿宋_GB2312"/>
                      <w:sz w:val="22"/>
                      <w:color w:val="000000"/>
                    </w:rPr>
                    <w:t>:&lt;0.5% @1KHz</w:t>
                  </w:r>
                  <w:r>
                    <w:br/>
                  </w:r>
                  <w:r>
                    <w:rPr>
                      <w:rFonts w:ascii="仿宋_GB2312" w:hAnsi="仿宋_GB2312" w:cs="仿宋_GB2312" w:eastAsia="仿宋_GB2312"/>
                      <w:sz w:val="22"/>
                      <w:color w:val="000000"/>
                    </w:rPr>
                    <w:t>接收机灵敏度</w:t>
                  </w:r>
                  <w:r>
                    <w:rPr>
                      <w:rFonts w:ascii="仿宋_GB2312" w:hAnsi="仿宋_GB2312" w:cs="仿宋_GB2312" w:eastAsia="仿宋_GB2312"/>
                      <w:sz w:val="22"/>
                      <w:color w:val="000000"/>
                    </w:rPr>
                    <w:t>: 1.2/ UV @S/N=12dB</w:t>
                  </w:r>
                  <w:r>
                    <w:br/>
                  </w:r>
                  <w:r>
                    <w:rPr>
                      <w:rFonts w:ascii="仿宋_GB2312" w:hAnsi="仿宋_GB2312" w:cs="仿宋_GB2312" w:eastAsia="仿宋_GB2312"/>
                      <w:sz w:val="22"/>
                      <w:color w:val="000000"/>
                    </w:rPr>
                    <w:t>电源供应</w:t>
                  </w:r>
                  <w:r>
                    <w:rPr>
                      <w:rFonts w:ascii="仿宋_GB2312" w:hAnsi="仿宋_GB2312" w:cs="仿宋_GB2312" w:eastAsia="仿宋_GB2312"/>
                      <w:sz w:val="22"/>
                      <w:color w:val="000000"/>
                    </w:rPr>
                    <w:t>: DC 14V 400mA</w:t>
                  </w:r>
                  <w:r>
                    <w:br/>
                  </w:r>
                  <w:r>
                    <w:rPr>
                      <w:rFonts w:ascii="仿宋_GB2312" w:hAnsi="仿宋_GB2312" w:cs="仿宋_GB2312" w:eastAsia="仿宋_GB2312"/>
                      <w:sz w:val="22"/>
                      <w:color w:val="000000"/>
                    </w:rPr>
                    <w:t>音频输出电平</w:t>
                  </w:r>
                  <w:r>
                    <w:rPr>
                      <w:rFonts w:ascii="仿宋_GB2312" w:hAnsi="仿宋_GB2312" w:cs="仿宋_GB2312" w:eastAsia="仿宋_GB2312"/>
                      <w:sz w:val="22"/>
                      <w:color w:val="000000"/>
                    </w:rPr>
                    <w:t>:独立式:0-400mV</w:t>
                  </w:r>
                  <w:r>
                    <w:br/>
                  </w:r>
                  <w:r>
                    <w:rPr>
                      <w:rFonts w:ascii="仿宋_GB2312" w:hAnsi="仿宋_GB2312" w:cs="仿宋_GB2312" w:eastAsia="仿宋_GB2312"/>
                      <w:sz w:val="22"/>
                      <w:color w:val="000000"/>
                    </w:rPr>
                    <w:t>混合式</w:t>
                  </w:r>
                  <w:r>
                    <w:rPr>
                      <w:rFonts w:ascii="仿宋_GB2312" w:hAnsi="仿宋_GB2312" w:cs="仿宋_GB2312" w:eastAsia="仿宋_GB2312"/>
                      <w:sz w:val="22"/>
                      <w:color w:val="000000"/>
                    </w:rPr>
                    <w:t>:0-300mV</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真分集无线话筒</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1、集成中央处理器CPU的总线控制，配合高清ＬＣＤ点阵液晶界面显示，</w:t>
                  </w:r>
                  <w:r>
                    <w:br/>
                  </w:r>
                  <w:r>
                    <w:rPr>
                      <w:rFonts w:ascii="仿宋_GB2312" w:hAnsi="仿宋_GB2312" w:cs="仿宋_GB2312" w:eastAsia="仿宋_GB2312"/>
                      <w:sz w:val="22"/>
                      <w:color w:val="000000"/>
                    </w:rPr>
                    <w:t>2、采用音频压缩扩展技术。</w:t>
                  </w:r>
                  <w:r>
                    <w:br/>
                  </w:r>
                  <w:r>
                    <w:rPr>
                      <w:rFonts w:ascii="仿宋_GB2312" w:hAnsi="仿宋_GB2312" w:cs="仿宋_GB2312" w:eastAsia="仿宋_GB2312"/>
                      <w:sz w:val="22"/>
                      <w:color w:val="000000"/>
                    </w:rPr>
                    <w:t>3、设有回输啸叫抑制减弱功能。</w:t>
                  </w:r>
                  <w:r>
                    <w:br/>
                  </w:r>
                  <w:r>
                    <w:rPr>
                      <w:rFonts w:ascii="仿宋_GB2312" w:hAnsi="仿宋_GB2312" w:cs="仿宋_GB2312" w:eastAsia="仿宋_GB2312"/>
                      <w:sz w:val="22"/>
                      <w:color w:val="000000"/>
                    </w:rPr>
                    <w:t>4、接收机具有一键智能混音功能。</w:t>
                  </w:r>
                  <w:r>
                    <w:br/>
                  </w:r>
                  <w:r>
                    <w:rPr>
                      <w:rFonts w:ascii="仿宋_GB2312" w:hAnsi="仿宋_GB2312" w:cs="仿宋_GB2312" w:eastAsia="仿宋_GB2312"/>
                      <w:sz w:val="22"/>
                      <w:color w:val="000000"/>
                    </w:rPr>
                    <w:t>5、多重噪音监测电路，特设ID身份码验证系统，。</w:t>
                  </w:r>
                  <w:r>
                    <w:br/>
                  </w:r>
                  <w:r>
                    <w:rPr>
                      <w:rFonts w:ascii="仿宋_GB2312" w:hAnsi="仿宋_GB2312" w:cs="仿宋_GB2312" w:eastAsia="仿宋_GB2312"/>
                      <w:sz w:val="22"/>
                      <w:color w:val="000000"/>
                    </w:rPr>
                    <w:t>6、选用极佳晶片及优质零部件。</w:t>
                  </w:r>
                  <w:r>
                    <w:br/>
                  </w:r>
                  <w:r>
                    <w:rPr>
                      <w:rFonts w:ascii="仿宋_GB2312" w:hAnsi="仿宋_GB2312" w:cs="仿宋_GB2312" w:eastAsia="仿宋_GB2312"/>
                      <w:sz w:val="22"/>
                      <w:color w:val="000000"/>
                    </w:rPr>
                    <w:t>7、真分集接收空阔最大使用范围200米以上，理想空阔使用范围150米。</w:t>
                  </w:r>
                  <w:r>
                    <w:br/>
                  </w: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频率范围</w:t>
                  </w:r>
                  <w:r>
                    <w:rPr>
                      <w:rFonts w:ascii="仿宋_GB2312" w:hAnsi="仿宋_GB2312" w:cs="仿宋_GB2312" w:eastAsia="仿宋_GB2312"/>
                      <w:sz w:val="22"/>
                      <w:color w:val="000000"/>
                    </w:rPr>
                    <w:t>:≧ UHF 612MHz- 698MHz</w:t>
                  </w:r>
                  <w:r>
                    <w:br/>
                  </w:r>
                  <w:r>
                    <w:rPr>
                      <w:rFonts w:ascii="仿宋_GB2312" w:hAnsi="仿宋_GB2312" w:cs="仿宋_GB2312" w:eastAsia="仿宋_GB2312"/>
                      <w:sz w:val="22"/>
                      <w:color w:val="000000"/>
                    </w:rPr>
                    <w:t>频率稳定性</w:t>
                  </w:r>
                  <w:r>
                    <w:rPr>
                      <w:rFonts w:ascii="仿宋_GB2312" w:hAnsi="仿宋_GB2312" w:cs="仿宋_GB2312" w:eastAsia="仿宋_GB2312"/>
                      <w:sz w:val="22"/>
                      <w:color w:val="000000"/>
                    </w:rPr>
                    <w:t>: +0.001%</w:t>
                  </w:r>
                  <w:r>
                    <w:br/>
                  </w:r>
                  <w:r>
                    <w:rPr>
                      <w:rFonts w:ascii="仿宋_GB2312" w:hAnsi="仿宋_GB2312" w:cs="仿宋_GB2312" w:eastAsia="仿宋_GB2312"/>
                      <w:sz w:val="22"/>
                      <w:color w:val="000000"/>
                    </w:rPr>
                    <w:t>最大频率偏</w:t>
                  </w:r>
                  <w:r>
                    <w:rPr>
                      <w:rFonts w:ascii="仿宋_GB2312" w:hAnsi="仿宋_GB2312" w:cs="仿宋_GB2312" w:eastAsia="仿宋_GB2312"/>
                      <w:sz w:val="22"/>
                      <w:color w:val="000000"/>
                    </w:rPr>
                    <w:t>:土50KHz</w:t>
                  </w:r>
                  <w:r>
                    <w:br/>
                  </w:r>
                  <w:r>
                    <w:rPr>
                      <w:rFonts w:ascii="仿宋_GB2312" w:hAnsi="仿宋_GB2312" w:cs="仿宋_GB2312" w:eastAsia="仿宋_GB2312"/>
                      <w:sz w:val="22"/>
                      <w:color w:val="000000"/>
                    </w:rPr>
                    <w:t>调制方式</w:t>
                  </w:r>
                  <w:r>
                    <w:rPr>
                      <w:rFonts w:ascii="仿宋_GB2312" w:hAnsi="仿宋_GB2312" w:cs="仿宋_GB2312" w:eastAsia="仿宋_GB2312"/>
                      <w:sz w:val="22"/>
                      <w:color w:val="000000"/>
                    </w:rPr>
                    <w:t>: FM</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 &gt; 105dB</w:t>
                  </w:r>
                  <w:r>
                    <w:br/>
                  </w:r>
                  <w:r>
                    <w:rPr>
                      <w:rFonts w:ascii="仿宋_GB2312" w:hAnsi="仿宋_GB2312" w:cs="仿宋_GB2312" w:eastAsia="仿宋_GB2312"/>
                      <w:sz w:val="22"/>
                      <w:color w:val="000000"/>
                    </w:rPr>
                    <w:t>总谐波失真</w:t>
                  </w:r>
                  <w:r>
                    <w:rPr>
                      <w:rFonts w:ascii="仿宋_GB2312" w:hAnsi="仿宋_GB2312" w:cs="仿宋_GB2312" w:eastAsia="仿宋_GB2312"/>
                      <w:sz w:val="22"/>
                      <w:color w:val="000000"/>
                    </w:rPr>
                    <w:t>:&lt;0.5% @1KHz</w:t>
                  </w:r>
                  <w:r>
                    <w:br/>
                  </w:r>
                  <w:r>
                    <w:rPr>
                      <w:rFonts w:ascii="仿宋_GB2312" w:hAnsi="仿宋_GB2312" w:cs="仿宋_GB2312" w:eastAsia="仿宋_GB2312"/>
                      <w:sz w:val="22"/>
                      <w:color w:val="000000"/>
                    </w:rPr>
                    <w:t>接收机灵敏度</w:t>
                  </w:r>
                  <w:r>
                    <w:rPr>
                      <w:rFonts w:ascii="仿宋_GB2312" w:hAnsi="仿宋_GB2312" w:cs="仿宋_GB2312" w:eastAsia="仿宋_GB2312"/>
                      <w:sz w:val="22"/>
                      <w:color w:val="000000"/>
                    </w:rPr>
                    <w:t>: 1.2/ UV @S/N=12dB</w:t>
                  </w:r>
                  <w:r>
                    <w:br/>
                  </w:r>
                  <w:r>
                    <w:rPr>
                      <w:rFonts w:ascii="仿宋_GB2312" w:hAnsi="仿宋_GB2312" w:cs="仿宋_GB2312" w:eastAsia="仿宋_GB2312"/>
                      <w:sz w:val="22"/>
                      <w:color w:val="000000"/>
                    </w:rPr>
                    <w:t>电源供应</w:t>
                  </w:r>
                  <w:r>
                    <w:rPr>
                      <w:rFonts w:ascii="仿宋_GB2312" w:hAnsi="仿宋_GB2312" w:cs="仿宋_GB2312" w:eastAsia="仿宋_GB2312"/>
                      <w:sz w:val="22"/>
                      <w:color w:val="000000"/>
                    </w:rPr>
                    <w:t>: DC 12V 1000mA</w:t>
                  </w:r>
                  <w:r>
                    <w:br/>
                  </w:r>
                  <w:r>
                    <w:rPr>
                      <w:rFonts w:ascii="仿宋_GB2312" w:hAnsi="仿宋_GB2312" w:cs="仿宋_GB2312" w:eastAsia="仿宋_GB2312"/>
                      <w:sz w:val="22"/>
                      <w:color w:val="000000"/>
                    </w:rPr>
                    <w:t>音频输出电平</w:t>
                  </w:r>
                  <w:r>
                    <w:rPr>
                      <w:rFonts w:ascii="仿宋_GB2312" w:hAnsi="仿宋_GB2312" w:cs="仿宋_GB2312" w:eastAsia="仿宋_GB2312"/>
                      <w:sz w:val="22"/>
                      <w:color w:val="000000"/>
                    </w:rPr>
                    <w:t>:独立式:0-400mV</w:t>
                  </w:r>
                  <w:r>
                    <w:br/>
                  </w:r>
                  <w:r>
                    <w:rPr>
                      <w:rFonts w:ascii="仿宋_GB2312" w:hAnsi="仿宋_GB2312" w:cs="仿宋_GB2312" w:eastAsia="仿宋_GB2312"/>
                      <w:sz w:val="22"/>
                      <w:color w:val="000000"/>
                    </w:rPr>
                    <w:t>混合式</w:t>
                  </w:r>
                  <w:r>
                    <w:rPr>
                      <w:rFonts w:ascii="仿宋_GB2312" w:hAnsi="仿宋_GB2312" w:cs="仿宋_GB2312" w:eastAsia="仿宋_GB2312"/>
                      <w:sz w:val="22"/>
                      <w:color w:val="000000"/>
                    </w:rPr>
                    <w:t>:0-300mV</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无线话筒</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65"/>
                    <w:jc w:val="left"/>
                  </w:pPr>
                  <w:r>
                    <w:rPr>
                      <w:rFonts w:ascii="仿宋_GB2312" w:hAnsi="仿宋_GB2312" w:cs="仿宋_GB2312" w:eastAsia="仿宋_GB2312"/>
                      <w:sz w:val="22"/>
                      <w:color w:val="000000"/>
                    </w:rPr>
                    <w:t>系统采用数字导频技术</w:t>
                  </w:r>
                  <w:r>
                    <w:rPr>
                      <w:rFonts w:ascii="仿宋_GB2312" w:hAnsi="仿宋_GB2312" w:cs="仿宋_GB2312" w:eastAsia="仿宋_GB2312"/>
                      <w:sz w:val="22"/>
                      <w:color w:val="000000"/>
                    </w:rPr>
                    <w:t>,2048位对称加密算法，</w:t>
                  </w:r>
                  <w:r>
                    <w:br/>
                  </w:r>
                  <w:r>
                    <w:rPr>
                      <w:rFonts w:ascii="仿宋_GB2312" w:hAnsi="仿宋_GB2312" w:cs="仿宋_GB2312" w:eastAsia="仿宋_GB2312"/>
                      <w:sz w:val="22"/>
                      <w:color w:val="000000"/>
                    </w:rPr>
                    <w:t>2.采用半模拟半数字的技术</w:t>
                  </w:r>
                  <w:r>
                    <w:br/>
                  </w:r>
                  <w:r>
                    <w:rPr>
                      <w:rFonts w:ascii="仿宋_GB2312" w:hAnsi="仿宋_GB2312" w:cs="仿宋_GB2312" w:eastAsia="仿宋_GB2312"/>
                      <w:sz w:val="22"/>
                      <w:color w:val="000000"/>
                    </w:rPr>
                    <w:t>3.机器面板上置有锁定功能。</w:t>
                  </w:r>
                  <w:r>
                    <w:br/>
                  </w:r>
                  <w:r>
                    <w:rPr>
                      <w:rFonts w:ascii="仿宋_GB2312" w:hAnsi="仿宋_GB2312" w:cs="仿宋_GB2312" w:eastAsia="仿宋_GB2312"/>
                      <w:sz w:val="22"/>
                      <w:color w:val="000000"/>
                    </w:rPr>
                    <w:t>4.模拟音频处理线路；</w:t>
                  </w:r>
                  <w:r>
                    <w:br/>
                  </w:r>
                  <w:r>
                    <w:rPr>
                      <w:rFonts w:ascii="仿宋_GB2312" w:hAnsi="仿宋_GB2312" w:cs="仿宋_GB2312" w:eastAsia="仿宋_GB2312"/>
                      <w:sz w:val="22"/>
                      <w:color w:val="000000"/>
                    </w:rPr>
                    <w:t xml:space="preserve">5.采用UHF 数字导频电路; </w:t>
                  </w:r>
                  <w:r>
                    <w:br/>
                  </w:r>
                  <w:r>
                    <w:rPr>
                      <w:rFonts w:ascii="仿宋_GB2312" w:hAnsi="仿宋_GB2312" w:cs="仿宋_GB2312" w:eastAsia="仿宋_GB2312"/>
                      <w:sz w:val="22"/>
                      <w:color w:val="000000"/>
                    </w:rPr>
                    <w:t>6.≧1.77寸LED彩色显示屏，</w:t>
                  </w:r>
                  <w:r>
                    <w:br/>
                  </w:r>
                  <w:r>
                    <w:rPr>
                      <w:rFonts w:ascii="仿宋_GB2312" w:hAnsi="仿宋_GB2312" w:cs="仿宋_GB2312" w:eastAsia="仿宋_GB2312"/>
                      <w:sz w:val="22"/>
                      <w:color w:val="000000"/>
                    </w:rPr>
                    <w:t xml:space="preserve">7.超高频610-690频段的无线数字传输， </w:t>
                  </w:r>
                  <w:r>
                    <w:br/>
                  </w:r>
                  <w:r>
                    <w:rPr>
                      <w:rFonts w:ascii="仿宋_GB2312" w:hAnsi="仿宋_GB2312" w:cs="仿宋_GB2312" w:eastAsia="仿宋_GB2312"/>
                      <w:sz w:val="22"/>
                      <w:color w:val="000000"/>
                    </w:rPr>
                    <w:t>8.具有I R红外对频功能，</w:t>
                  </w:r>
                </w:p>
                <w:p>
                  <w:pPr>
                    <w:pStyle w:val="null3"/>
                    <w:spacing w:after="165"/>
                    <w:jc w:val="left"/>
                  </w:pPr>
                  <w:r>
                    <w:rPr>
                      <w:rFonts w:ascii="仿宋_GB2312" w:hAnsi="仿宋_GB2312" w:cs="仿宋_GB2312" w:eastAsia="仿宋_GB2312"/>
                      <w:sz w:val="22"/>
                      <w:color w:val="000000"/>
                    </w:rPr>
                    <w:t>9.1U金属机箱内建双频道接收模块，</w:t>
                  </w:r>
                </w:p>
                <w:p>
                  <w:pPr>
                    <w:pStyle w:val="null3"/>
                    <w:numPr>
                      <w:ilvl w:val="0"/>
                      <w:numId w:val="1"/>
                    </w:numPr>
                    <w:spacing w:after="165"/>
                    <w:jc w:val="left"/>
                  </w:pPr>
                  <w:r>
                    <w:rPr>
                      <w:rFonts w:ascii="仿宋_GB2312" w:hAnsi="仿宋_GB2312" w:cs="仿宋_GB2312" w:eastAsia="仿宋_GB2312"/>
                      <w:sz w:val="22"/>
                      <w:color w:val="000000"/>
                    </w:rPr>
                    <w:t>预设</w:t>
                  </w:r>
                  <w:r>
                    <w:rPr>
                      <w:rFonts w:ascii="仿宋_GB2312" w:hAnsi="仿宋_GB2312" w:cs="仿宋_GB2312" w:eastAsia="仿宋_GB2312"/>
                      <w:sz w:val="22"/>
                      <w:color w:val="000000"/>
                    </w:rPr>
                    <w:t>60组共2组互不干扰频率，</w:t>
                  </w:r>
                  <w:r>
                    <w:br/>
                  </w:r>
                  <w:r>
                    <w:rPr>
                      <w:rFonts w:ascii="仿宋_GB2312" w:hAnsi="仿宋_GB2312" w:cs="仿宋_GB2312" w:eastAsia="仿宋_GB2312"/>
                      <w:sz w:val="22"/>
                      <w:color w:val="000000"/>
                    </w:rPr>
                    <w:t xml:space="preserve">11.最多可以6套叠机使用 </w:t>
                  </w:r>
                  <w:r>
                    <w:br/>
                  </w:r>
                  <w:r>
                    <w:rPr>
                      <w:rFonts w:ascii="仿宋_GB2312" w:hAnsi="仿宋_GB2312" w:cs="仿宋_GB2312" w:eastAsia="仿宋_GB2312"/>
                      <w:sz w:val="22"/>
                      <w:color w:val="000000"/>
                    </w:rPr>
                    <w:t>12.≧60×2个信道，</w:t>
                  </w:r>
                  <w:r>
                    <w:br/>
                  </w:r>
                  <w:r>
                    <w:rPr>
                      <w:rFonts w:ascii="仿宋_GB2312" w:hAnsi="仿宋_GB2312" w:cs="仿宋_GB2312" w:eastAsia="仿宋_GB2312"/>
                      <w:sz w:val="22"/>
                      <w:color w:val="000000"/>
                    </w:rPr>
                    <w:t>13.超外差二次数字调制导频设计，</w:t>
                  </w:r>
                </w:p>
                <w:p>
                  <w:pPr>
                    <w:pStyle w:val="null3"/>
                    <w:spacing w:after="165"/>
                    <w:jc w:val="left"/>
                  </w:pPr>
                  <w:r>
                    <w:rPr>
                      <w:rFonts w:ascii="仿宋_GB2312" w:hAnsi="仿宋_GB2312" w:cs="仿宋_GB2312" w:eastAsia="仿宋_GB2312"/>
                      <w:sz w:val="22"/>
                      <w:color w:val="000000"/>
                    </w:rPr>
                    <w:t>14.麦克风使用3200MA大容量锂电池，续用时间轻松达10小时以上</w:t>
                  </w:r>
                  <w:r>
                    <w:br/>
                  </w:r>
                  <w:r>
                    <w:rPr>
                      <w:rFonts w:ascii="仿宋_GB2312" w:hAnsi="仿宋_GB2312" w:cs="仿宋_GB2312" w:eastAsia="仿宋_GB2312"/>
                      <w:sz w:val="22"/>
                      <w:color w:val="000000"/>
                    </w:rPr>
                    <w:t>15.理想环境操作半径达80-100米，</w:t>
                  </w:r>
                  <w:r>
                    <w:br/>
                  </w:r>
                  <w:r>
                    <w:rPr>
                      <w:rFonts w:ascii="仿宋_GB2312" w:hAnsi="仿宋_GB2312" w:cs="仿宋_GB2312" w:eastAsia="仿宋_GB2312"/>
                      <w:sz w:val="22"/>
                      <w:color w:val="000000"/>
                    </w:rPr>
                    <w:t xml:space="preserve">16.麦克风默认配置为1.77英寸的彩色显示屏， </w:t>
                  </w:r>
                  <w:r>
                    <w:br/>
                  </w:r>
                  <w:r>
                    <w:rPr>
                      <w:rFonts w:ascii="仿宋_GB2312" w:hAnsi="仿宋_GB2312" w:cs="仿宋_GB2312" w:eastAsia="仿宋_GB2312"/>
                      <w:sz w:val="22"/>
                      <w:color w:val="000000"/>
                    </w:rPr>
                    <w:t>17.具备红外自动对频功能，</w:t>
                  </w:r>
                  <w:r>
                    <w:br/>
                  </w:r>
                  <w:r>
                    <w:rPr>
                      <w:rFonts w:ascii="仿宋_GB2312" w:hAnsi="仿宋_GB2312" w:cs="仿宋_GB2312" w:eastAsia="仿宋_GB2312"/>
                      <w:sz w:val="22"/>
                      <w:color w:val="000000"/>
                    </w:rPr>
                    <w:t>18.话筒具有无线充电功能，配专用的无线充电底座，可以实现无线充电（型号带W的系统有此功能）</w:t>
                  </w:r>
                  <w:r>
                    <w:br/>
                  </w:r>
                  <w:r>
                    <w:rPr>
                      <w:rFonts w:ascii="仿宋_GB2312" w:hAnsi="仿宋_GB2312" w:cs="仿宋_GB2312" w:eastAsia="仿宋_GB2312"/>
                      <w:sz w:val="22"/>
                      <w:color w:val="000000"/>
                    </w:rPr>
                    <w:t>接收机参数</w:t>
                  </w:r>
                  <w:r>
                    <w:br/>
                  </w:r>
                  <w:r>
                    <w:rPr>
                      <w:rFonts w:ascii="仿宋_GB2312" w:hAnsi="仿宋_GB2312" w:cs="仿宋_GB2312" w:eastAsia="仿宋_GB2312"/>
                      <w:sz w:val="22"/>
                      <w:color w:val="000000"/>
                    </w:rPr>
                    <w:t>主机参数</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主机工作电压：</w:t>
                  </w:r>
                  <w:r>
                    <w:rPr>
                      <w:rFonts w:ascii="仿宋_GB2312" w:hAnsi="仿宋_GB2312" w:cs="仿宋_GB2312" w:eastAsia="仿宋_GB2312"/>
                      <w:sz w:val="22"/>
                      <w:color w:val="000000"/>
                    </w:rPr>
                    <w:t>DC--12V</w:t>
                  </w:r>
                  <w:r>
                    <w:br/>
                  </w:r>
                  <w:r>
                    <w:rPr>
                      <w:rFonts w:ascii="仿宋_GB2312" w:hAnsi="仿宋_GB2312" w:cs="仿宋_GB2312" w:eastAsia="仿宋_GB2312"/>
                      <w:sz w:val="22"/>
                      <w:color w:val="000000"/>
                    </w:rPr>
                    <w:t>工作电流：</w:t>
                  </w:r>
                  <w:r>
                    <w:rPr>
                      <w:rFonts w:ascii="仿宋_GB2312" w:hAnsi="仿宋_GB2312" w:cs="仿宋_GB2312" w:eastAsia="仿宋_GB2312"/>
                      <w:sz w:val="22"/>
                      <w:color w:val="000000"/>
                    </w:rPr>
                    <w:t>600mA</w:t>
                  </w:r>
                  <w:r>
                    <w:br/>
                  </w:r>
                  <w:r>
                    <w:rPr>
                      <w:rFonts w:ascii="仿宋_GB2312" w:hAnsi="仿宋_GB2312" w:cs="仿宋_GB2312" w:eastAsia="仿宋_GB2312"/>
                      <w:sz w:val="22"/>
                      <w:color w:val="000000"/>
                    </w:rPr>
                    <w:t>功耗：</w:t>
                  </w:r>
                  <w:r>
                    <w:rPr>
                      <w:rFonts w:ascii="仿宋_GB2312" w:hAnsi="仿宋_GB2312" w:cs="仿宋_GB2312" w:eastAsia="仿宋_GB2312"/>
                      <w:sz w:val="22"/>
                      <w:color w:val="000000"/>
                    </w:rPr>
                    <w:t>≧7.2W</w:t>
                  </w:r>
                  <w:r>
                    <w:br/>
                  </w:r>
                  <w:r>
                    <w:rPr>
                      <w:rFonts w:ascii="仿宋_GB2312" w:hAnsi="仿宋_GB2312" w:cs="仿宋_GB2312" w:eastAsia="仿宋_GB2312"/>
                      <w:sz w:val="22"/>
                      <w:color w:val="000000"/>
                    </w:rPr>
                    <w:t>显示屏：</w:t>
                  </w:r>
                  <w:r>
                    <w:rPr>
                      <w:rFonts w:ascii="仿宋_GB2312" w:hAnsi="仿宋_GB2312" w:cs="仿宋_GB2312" w:eastAsia="仿宋_GB2312"/>
                      <w:sz w:val="22"/>
                      <w:color w:val="000000"/>
                    </w:rPr>
                    <w:t>≧1.77彩色显示屏*1</w:t>
                  </w:r>
                  <w:r>
                    <w:br/>
                  </w:r>
                  <w:r>
                    <w:rPr>
                      <w:rFonts w:ascii="仿宋_GB2312" w:hAnsi="仿宋_GB2312" w:cs="仿宋_GB2312" w:eastAsia="仿宋_GB2312"/>
                      <w:sz w:val="22"/>
                      <w:color w:val="000000"/>
                    </w:rPr>
                    <w:t>射频载波范围：</w:t>
                  </w:r>
                  <w:r>
                    <w:rPr>
                      <w:rFonts w:ascii="仿宋_GB2312" w:hAnsi="仿宋_GB2312" w:cs="仿宋_GB2312" w:eastAsia="仿宋_GB2312"/>
                      <w:sz w:val="22"/>
                      <w:color w:val="000000"/>
                    </w:rPr>
                    <w:t>615~695MHZ</w:t>
                  </w:r>
                  <w:r>
                    <w:br/>
                  </w:r>
                  <w:r>
                    <w:rPr>
                      <w:rFonts w:ascii="仿宋_GB2312" w:hAnsi="仿宋_GB2312" w:cs="仿宋_GB2312" w:eastAsia="仿宋_GB2312"/>
                      <w:sz w:val="22"/>
                      <w:color w:val="000000"/>
                    </w:rPr>
                    <w:t>工作距离</w:t>
                  </w:r>
                  <w:r>
                    <w:rPr>
                      <w:rFonts w:ascii="仿宋_GB2312" w:hAnsi="仿宋_GB2312" w:cs="仿宋_GB2312" w:eastAsia="仿宋_GB2312"/>
                      <w:sz w:val="22"/>
                      <w:color w:val="000000"/>
                    </w:rPr>
                    <w:t>150米</w:t>
                  </w:r>
                  <w:r>
                    <w:br/>
                  </w:r>
                  <w:r>
                    <w:rPr>
                      <w:rFonts w:ascii="仿宋_GB2312" w:hAnsi="仿宋_GB2312" w:cs="仿宋_GB2312" w:eastAsia="仿宋_GB2312"/>
                      <w:sz w:val="22"/>
                      <w:color w:val="000000"/>
                    </w:rPr>
                    <w:t>制式：</w:t>
                  </w:r>
                  <w:r>
                    <w:rPr>
                      <w:rFonts w:ascii="仿宋_GB2312" w:hAnsi="仿宋_GB2312" w:cs="仿宋_GB2312" w:eastAsia="仿宋_GB2312"/>
                      <w:sz w:val="22"/>
                      <w:color w:val="000000"/>
                    </w:rPr>
                    <w:t>FM</w:t>
                  </w:r>
                  <w:r>
                    <w:br/>
                  </w:r>
                  <w:r>
                    <w:rPr>
                      <w:rFonts w:ascii="仿宋_GB2312" w:hAnsi="仿宋_GB2312" w:cs="仿宋_GB2312" w:eastAsia="仿宋_GB2312"/>
                      <w:sz w:val="22"/>
                      <w:color w:val="000000"/>
                    </w:rPr>
                    <w:t>导频方式：数字导频</w:t>
                  </w:r>
                  <w:r>
                    <w:br/>
                  </w:r>
                  <w:r>
                    <w:rPr>
                      <w:rFonts w:ascii="仿宋_GB2312" w:hAnsi="仿宋_GB2312" w:cs="仿宋_GB2312" w:eastAsia="仿宋_GB2312"/>
                      <w:sz w:val="22"/>
                      <w:color w:val="000000"/>
                    </w:rPr>
                    <w:t>最大频道数：</w:t>
                  </w:r>
                  <w:r>
                    <w:rPr>
                      <w:rFonts w:ascii="仿宋_GB2312" w:hAnsi="仿宋_GB2312" w:cs="仿宋_GB2312" w:eastAsia="仿宋_GB2312"/>
                      <w:sz w:val="22"/>
                      <w:color w:val="000000"/>
                    </w:rPr>
                    <w:t>≧60*2</w:t>
                  </w:r>
                  <w:r>
                    <w:br/>
                  </w:r>
                  <w:r>
                    <w:rPr>
                      <w:rFonts w:ascii="仿宋_GB2312" w:hAnsi="仿宋_GB2312" w:cs="仿宋_GB2312" w:eastAsia="仿宋_GB2312"/>
                      <w:sz w:val="22"/>
                      <w:color w:val="000000"/>
                    </w:rPr>
                    <w:t>系统兼容性：</w:t>
                  </w:r>
                  <w:r>
                    <w:rPr>
                      <w:rFonts w:ascii="仿宋_GB2312" w:hAnsi="仿宋_GB2312" w:cs="仿宋_GB2312" w:eastAsia="仿宋_GB2312"/>
                      <w:sz w:val="22"/>
                      <w:color w:val="000000"/>
                    </w:rPr>
                    <w:t xml:space="preserve">6台同时使用                                                       </w:t>
                  </w:r>
                  <w:r>
                    <w:br/>
                  </w: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80HZ ~ 15KHz (±3db)</w:t>
                  </w:r>
                  <w:r>
                    <w:br/>
                  </w:r>
                  <w:r>
                    <w:rPr>
                      <w:rFonts w:ascii="仿宋_GB2312" w:hAnsi="仿宋_GB2312" w:cs="仿宋_GB2312" w:eastAsia="仿宋_GB2312"/>
                      <w:sz w:val="22"/>
                      <w:color w:val="000000"/>
                    </w:rPr>
                    <w:t>动态范围：</w:t>
                  </w:r>
                  <w:r>
                    <w:rPr>
                      <w:rFonts w:ascii="仿宋_GB2312" w:hAnsi="仿宋_GB2312" w:cs="仿宋_GB2312" w:eastAsia="仿宋_GB2312"/>
                      <w:sz w:val="22"/>
                      <w:color w:val="000000"/>
                    </w:rPr>
                    <w:t>&gt;90dB</w:t>
                  </w:r>
                  <w:r>
                    <w:br/>
                  </w:r>
                  <w:r>
                    <w:rPr>
                      <w:rFonts w:ascii="仿宋_GB2312" w:hAnsi="仿宋_GB2312" w:cs="仿宋_GB2312" w:eastAsia="仿宋_GB2312"/>
                      <w:sz w:val="22"/>
                      <w:color w:val="000000"/>
                    </w:rPr>
                    <w:t>系统失真</w:t>
                  </w:r>
                  <w:r>
                    <w:rPr>
                      <w:rFonts w:ascii="仿宋_GB2312" w:hAnsi="仿宋_GB2312" w:cs="仿宋_GB2312" w:eastAsia="仿宋_GB2312"/>
                      <w:sz w:val="22"/>
                      <w:color w:val="000000"/>
                    </w:rPr>
                    <w:t>/总谐波失真THD：&lt; 0.5%</w:t>
                  </w:r>
                  <w:r>
                    <w:br/>
                  </w:r>
                  <w:r>
                    <w:rPr>
                      <w:rFonts w:ascii="仿宋_GB2312" w:hAnsi="仿宋_GB2312" w:cs="仿宋_GB2312" w:eastAsia="仿宋_GB2312"/>
                      <w:sz w:val="22"/>
                      <w:color w:val="000000"/>
                    </w:rPr>
                    <w:t>信噪比：</w:t>
                  </w:r>
                  <w:r>
                    <w:rPr>
                      <w:rFonts w:ascii="仿宋_GB2312" w:hAnsi="仿宋_GB2312" w:cs="仿宋_GB2312" w:eastAsia="仿宋_GB2312"/>
                      <w:sz w:val="22"/>
                      <w:color w:val="000000"/>
                    </w:rPr>
                    <w:t>S/N&gt; 100db（A）</w:t>
                  </w:r>
                  <w:r>
                    <w:br/>
                  </w:r>
                  <w:r>
                    <w:rPr>
                      <w:rFonts w:ascii="仿宋_GB2312" w:hAnsi="仿宋_GB2312" w:cs="仿宋_GB2312" w:eastAsia="仿宋_GB2312"/>
                      <w:sz w:val="22"/>
                      <w:color w:val="000000"/>
                    </w:rPr>
                    <w:t>射频灵敏度：</w:t>
                  </w:r>
                  <w:r>
                    <w:rPr>
                      <w:rFonts w:ascii="仿宋_GB2312" w:hAnsi="仿宋_GB2312" w:cs="仿宋_GB2312" w:eastAsia="仿宋_GB2312"/>
                      <w:sz w:val="22"/>
                      <w:color w:val="000000"/>
                    </w:rPr>
                    <w:t>-98dbm for 30db S/N Ratio</w:t>
                  </w:r>
                  <w:r>
                    <w:br/>
                  </w:r>
                  <w:r>
                    <w:rPr>
                      <w:rFonts w:ascii="仿宋_GB2312" w:hAnsi="仿宋_GB2312" w:cs="仿宋_GB2312" w:eastAsia="仿宋_GB2312"/>
                      <w:sz w:val="22"/>
                      <w:color w:val="000000"/>
                    </w:rPr>
                    <w:t>镜像抑制：</w:t>
                  </w:r>
                  <w:r>
                    <w:rPr>
                      <w:rFonts w:ascii="仿宋_GB2312" w:hAnsi="仿宋_GB2312" w:cs="仿宋_GB2312" w:eastAsia="仿宋_GB2312"/>
                      <w:sz w:val="22"/>
                      <w:color w:val="000000"/>
                    </w:rPr>
                    <w:t>&gt; 75db</w:t>
                  </w:r>
                  <w:r>
                    <w:br/>
                  </w:r>
                  <w:r>
                    <w:rPr>
                      <w:rFonts w:ascii="仿宋_GB2312" w:hAnsi="仿宋_GB2312" w:cs="仿宋_GB2312" w:eastAsia="仿宋_GB2312"/>
                      <w:sz w:val="22"/>
                      <w:color w:val="000000"/>
                    </w:rPr>
                    <w:t>电源要求：</w:t>
                  </w:r>
                  <w:r>
                    <w:rPr>
                      <w:rFonts w:ascii="仿宋_GB2312" w:hAnsi="仿宋_GB2312" w:cs="仿宋_GB2312" w:eastAsia="仿宋_GB2312"/>
                      <w:sz w:val="22"/>
                      <w:color w:val="000000"/>
                    </w:rPr>
                    <w:t>12V/1000mA</w:t>
                  </w:r>
                  <w:r>
                    <w:br/>
                  </w:r>
                  <w:r>
                    <w:rPr>
                      <w:rFonts w:ascii="仿宋_GB2312" w:hAnsi="仿宋_GB2312" w:cs="仿宋_GB2312" w:eastAsia="仿宋_GB2312"/>
                      <w:sz w:val="22"/>
                      <w:color w:val="000000"/>
                    </w:rPr>
                    <w:t>工作温度范围：</w:t>
                  </w:r>
                  <w:r>
                    <w:rPr>
                      <w:rFonts w:ascii="仿宋_GB2312" w:hAnsi="仿宋_GB2312" w:cs="仿宋_GB2312" w:eastAsia="仿宋_GB2312"/>
                      <w:sz w:val="22"/>
                      <w:color w:val="000000"/>
                    </w:rPr>
                    <w:t>0-50 ℃</w:t>
                  </w:r>
                  <w:r>
                    <w:br/>
                  </w:r>
                  <w:r>
                    <w:rPr>
                      <w:rFonts w:ascii="仿宋_GB2312" w:hAnsi="仿宋_GB2312" w:cs="仿宋_GB2312" w:eastAsia="仿宋_GB2312"/>
                      <w:sz w:val="22"/>
                      <w:color w:val="000000"/>
                    </w:rPr>
                    <w:t>音频输出电压：</w:t>
                  </w:r>
                  <w:r>
                    <w:rPr>
                      <w:rFonts w:ascii="仿宋_GB2312" w:hAnsi="仿宋_GB2312" w:cs="仿宋_GB2312" w:eastAsia="仿宋_GB2312"/>
                      <w:sz w:val="22"/>
                      <w:color w:val="000000"/>
                    </w:rPr>
                    <w:t>0.3V</w:t>
                  </w:r>
                  <w:r>
                    <w:br/>
                  </w:r>
                  <w:r>
                    <w:rPr>
                      <w:rFonts w:ascii="仿宋_GB2312" w:hAnsi="仿宋_GB2312" w:cs="仿宋_GB2312" w:eastAsia="仿宋_GB2312"/>
                      <w:sz w:val="22"/>
                      <w:color w:val="000000"/>
                    </w:rPr>
                    <w:t>邻频干扰抑制：</w:t>
                  </w:r>
                  <w:r>
                    <w:rPr>
                      <w:rFonts w:ascii="仿宋_GB2312" w:hAnsi="仿宋_GB2312" w:cs="仿宋_GB2312" w:eastAsia="仿宋_GB2312"/>
                      <w:sz w:val="22"/>
                      <w:color w:val="000000"/>
                    </w:rPr>
                    <w:t>&gt;60dB</w:t>
                  </w:r>
                  <w:r>
                    <w:br/>
                  </w:r>
                  <w:r>
                    <w:rPr>
                      <w:rFonts w:ascii="仿宋_GB2312" w:hAnsi="仿宋_GB2312" w:cs="仿宋_GB2312" w:eastAsia="仿宋_GB2312"/>
                      <w:sz w:val="22"/>
                      <w:color w:val="000000"/>
                    </w:rPr>
                    <w:t>接收机：</w:t>
                  </w:r>
                  <w:r>
                    <w:rPr>
                      <w:rFonts w:ascii="仿宋_GB2312" w:hAnsi="仿宋_GB2312" w:cs="仿宋_GB2312" w:eastAsia="仿宋_GB2312"/>
                      <w:sz w:val="22"/>
                      <w:color w:val="000000"/>
                    </w:rPr>
                    <w:t xml:space="preserve">44.4mm高*483mm宽185mm深  </w:t>
                  </w:r>
                  <w:r>
                    <w:br/>
                  </w:r>
                  <w:r>
                    <w:rPr>
                      <w:rFonts w:ascii="仿宋_GB2312" w:hAnsi="仿宋_GB2312" w:cs="仿宋_GB2312" w:eastAsia="仿宋_GB2312"/>
                      <w:sz w:val="22"/>
                      <w:color w:val="000000"/>
                    </w:rPr>
                    <w:t>磁吸插拔式短杆话筒参数</w:t>
                  </w:r>
                  <w:r>
                    <w:br/>
                  </w:r>
                  <w:r>
                    <w:rPr>
                      <w:rFonts w:ascii="仿宋_GB2312" w:hAnsi="仿宋_GB2312" w:cs="仿宋_GB2312" w:eastAsia="仿宋_GB2312"/>
                      <w:sz w:val="22"/>
                      <w:color w:val="000000"/>
                    </w:rPr>
                    <w:t>会议话筒参数：</w:t>
                  </w:r>
                  <w:r>
                    <w:br/>
                  </w:r>
                  <w:r>
                    <w:rPr>
                      <w:rFonts w:ascii="仿宋_GB2312" w:hAnsi="仿宋_GB2312" w:cs="仿宋_GB2312" w:eastAsia="仿宋_GB2312"/>
                      <w:sz w:val="22"/>
                      <w:color w:val="000000"/>
                    </w:rPr>
                    <w:t>拾音器类型：电容式</w:t>
                  </w:r>
                  <w:r>
                    <w:br/>
                  </w:r>
                  <w:r>
                    <w:rPr>
                      <w:rFonts w:ascii="仿宋_GB2312" w:hAnsi="仿宋_GB2312" w:cs="仿宋_GB2312" w:eastAsia="仿宋_GB2312"/>
                      <w:sz w:val="22"/>
                      <w:color w:val="000000"/>
                    </w:rPr>
                    <w:t>咪芯指向性：超心形指向</w:t>
                  </w:r>
                  <w:r>
                    <w:br/>
                  </w:r>
                  <w:r>
                    <w:rPr>
                      <w:rFonts w:ascii="仿宋_GB2312" w:hAnsi="仿宋_GB2312" w:cs="仿宋_GB2312" w:eastAsia="仿宋_GB2312"/>
                      <w:sz w:val="22"/>
                      <w:color w:val="000000"/>
                    </w:rPr>
                    <w:t>拾音灵敏度：</w:t>
                  </w:r>
                  <w:r>
                    <w:rPr>
                      <w:rFonts w:ascii="仿宋_GB2312" w:hAnsi="仿宋_GB2312" w:cs="仿宋_GB2312" w:eastAsia="仿宋_GB2312"/>
                      <w:sz w:val="22"/>
                      <w:color w:val="000000"/>
                    </w:rPr>
                    <w:t>&gt;-20dBM（1V）</w:t>
                  </w:r>
                  <w:r>
                    <w:br/>
                  </w:r>
                  <w:r>
                    <w:rPr>
                      <w:rFonts w:ascii="仿宋_GB2312" w:hAnsi="仿宋_GB2312" w:cs="仿宋_GB2312" w:eastAsia="仿宋_GB2312"/>
                      <w:sz w:val="22"/>
                      <w:color w:val="000000"/>
                    </w:rPr>
                    <w:t>发射功率：</w:t>
                  </w:r>
                  <w:r>
                    <w:rPr>
                      <w:rFonts w:ascii="仿宋_GB2312" w:hAnsi="仿宋_GB2312" w:cs="仿宋_GB2312" w:eastAsia="仿宋_GB2312"/>
                      <w:sz w:val="22"/>
                      <w:color w:val="000000"/>
                    </w:rPr>
                    <w:t>&gt;+10dBM(10mW)</w:t>
                  </w:r>
                  <w:r>
                    <w:br/>
                  </w:r>
                  <w:r>
                    <w:rPr>
                      <w:rFonts w:ascii="仿宋_GB2312" w:hAnsi="仿宋_GB2312" w:cs="仿宋_GB2312" w:eastAsia="仿宋_GB2312"/>
                      <w:sz w:val="22"/>
                      <w:color w:val="000000"/>
                    </w:rPr>
                    <w:t>麦克风功耗：</w:t>
                  </w:r>
                  <w:r>
                    <w:rPr>
                      <w:rFonts w:ascii="仿宋_GB2312" w:hAnsi="仿宋_GB2312" w:cs="仿宋_GB2312" w:eastAsia="仿宋_GB2312"/>
                      <w:sz w:val="22"/>
                      <w:color w:val="000000"/>
                    </w:rPr>
                    <w:t>110mHA</w:t>
                  </w:r>
                  <w:r>
                    <w:br/>
                  </w:r>
                  <w:r>
                    <w:rPr>
                      <w:rFonts w:ascii="仿宋_GB2312" w:hAnsi="仿宋_GB2312" w:cs="仿宋_GB2312" w:eastAsia="仿宋_GB2312"/>
                      <w:sz w:val="22"/>
                      <w:color w:val="000000"/>
                    </w:rPr>
                    <w:t>有效距离：无障碍直线</w:t>
                  </w:r>
                  <w:r>
                    <w:rPr>
                      <w:rFonts w:ascii="仿宋_GB2312" w:hAnsi="仿宋_GB2312" w:cs="仿宋_GB2312" w:eastAsia="仿宋_GB2312"/>
                      <w:sz w:val="22"/>
                      <w:color w:val="000000"/>
                    </w:rPr>
                    <w:t>100米</w:t>
                  </w:r>
                  <w:r>
                    <w:br/>
                  </w:r>
                  <w:r>
                    <w:rPr>
                      <w:rFonts w:ascii="仿宋_GB2312" w:hAnsi="仿宋_GB2312" w:cs="仿宋_GB2312" w:eastAsia="仿宋_GB2312"/>
                      <w:sz w:val="22"/>
                      <w:color w:val="000000"/>
                    </w:rPr>
                    <w:t>音频响应：</w:t>
                  </w:r>
                  <w:r>
                    <w:rPr>
                      <w:rFonts w:ascii="仿宋_GB2312" w:hAnsi="仿宋_GB2312" w:cs="仿宋_GB2312" w:eastAsia="仿宋_GB2312"/>
                      <w:sz w:val="22"/>
                      <w:color w:val="000000"/>
                    </w:rPr>
                    <w:t>100HZ—15KHZ</w:t>
                  </w:r>
                  <w:r>
                    <w:br/>
                  </w:r>
                  <w:r>
                    <w:rPr>
                      <w:rFonts w:ascii="仿宋_GB2312" w:hAnsi="仿宋_GB2312" w:cs="仿宋_GB2312" w:eastAsia="仿宋_GB2312"/>
                      <w:sz w:val="22"/>
                      <w:color w:val="000000"/>
                    </w:rPr>
                    <w:t>频率稳定度：</w:t>
                  </w:r>
                  <w:r>
                    <w:rPr>
                      <w:rFonts w:ascii="仿宋_GB2312" w:hAnsi="仿宋_GB2312" w:cs="仿宋_GB2312" w:eastAsia="仿宋_GB2312"/>
                      <w:sz w:val="22"/>
                      <w:color w:val="000000"/>
                    </w:rPr>
                    <w:t xml:space="preserve">+-0.001% </w:t>
                  </w:r>
                  <w:r>
                    <w:br/>
                  </w:r>
                  <w:r>
                    <w:rPr>
                      <w:rFonts w:ascii="仿宋_GB2312" w:hAnsi="仿宋_GB2312" w:cs="仿宋_GB2312" w:eastAsia="仿宋_GB2312"/>
                      <w:sz w:val="22"/>
                      <w:color w:val="000000"/>
                    </w:rPr>
                    <w:t>防手机电磁波：有</w:t>
                  </w:r>
                  <w:r>
                    <w:br/>
                  </w:r>
                  <w:r>
                    <w:rPr>
                      <w:rFonts w:ascii="仿宋_GB2312" w:hAnsi="仿宋_GB2312" w:cs="仿宋_GB2312" w:eastAsia="仿宋_GB2312"/>
                      <w:sz w:val="22"/>
                      <w:color w:val="000000"/>
                    </w:rPr>
                    <w:t>增益：</w:t>
                  </w:r>
                  <w:r>
                    <w:rPr>
                      <w:rFonts w:ascii="仿宋_GB2312" w:hAnsi="仿宋_GB2312" w:cs="仿宋_GB2312" w:eastAsia="仿宋_GB2312"/>
                      <w:sz w:val="22"/>
                      <w:color w:val="000000"/>
                    </w:rPr>
                    <w:t>10db</w:t>
                  </w:r>
                  <w:r>
                    <w:br/>
                  </w:r>
                  <w:r>
                    <w:rPr>
                      <w:rFonts w:ascii="仿宋_GB2312" w:hAnsi="仿宋_GB2312" w:cs="仿宋_GB2312" w:eastAsia="仿宋_GB2312"/>
                      <w:sz w:val="22"/>
                      <w:color w:val="000000"/>
                    </w:rPr>
                    <w:t>副波抑制：</w:t>
                  </w:r>
                  <w:r>
                    <w:rPr>
                      <w:rFonts w:ascii="仿宋_GB2312" w:hAnsi="仿宋_GB2312" w:cs="仿宋_GB2312" w:eastAsia="仿宋_GB2312"/>
                      <w:sz w:val="22"/>
                      <w:color w:val="000000"/>
                    </w:rPr>
                    <w:t>&gt; 50db</w:t>
                  </w:r>
                  <w:r>
                    <w:br/>
                  </w:r>
                  <w:r>
                    <w:rPr>
                      <w:rFonts w:ascii="仿宋_GB2312" w:hAnsi="仿宋_GB2312" w:cs="仿宋_GB2312" w:eastAsia="仿宋_GB2312"/>
                      <w:sz w:val="22"/>
                      <w:color w:val="000000"/>
                    </w:rPr>
                    <w:t>导频：数字导频</w:t>
                  </w:r>
                  <w:r>
                    <w:br/>
                  </w:r>
                  <w:r>
                    <w:rPr>
                      <w:rFonts w:ascii="仿宋_GB2312" w:hAnsi="仿宋_GB2312" w:cs="仿宋_GB2312" w:eastAsia="仿宋_GB2312"/>
                      <w:sz w:val="22"/>
                      <w:color w:val="000000"/>
                    </w:rPr>
                    <w:t>显示方式：</w:t>
                  </w:r>
                  <w:r>
                    <w:rPr>
                      <w:rFonts w:ascii="仿宋_GB2312" w:hAnsi="仿宋_GB2312" w:cs="仿宋_GB2312" w:eastAsia="仿宋_GB2312"/>
                      <w:sz w:val="22"/>
                      <w:color w:val="000000"/>
                    </w:rPr>
                    <w:t>≧1.77彩色LCD</w:t>
                  </w:r>
                  <w:r>
                    <w:br/>
                  </w:r>
                  <w:r>
                    <w:rPr>
                      <w:rFonts w:ascii="仿宋_GB2312" w:hAnsi="仿宋_GB2312" w:cs="仿宋_GB2312" w:eastAsia="仿宋_GB2312"/>
                      <w:sz w:val="22"/>
                      <w:color w:val="000000"/>
                    </w:rPr>
                    <w:t>电源要求：</w:t>
                  </w:r>
                  <w:r>
                    <w:rPr>
                      <w:rFonts w:ascii="仿宋_GB2312" w:hAnsi="仿宋_GB2312" w:cs="仿宋_GB2312" w:eastAsia="仿宋_GB2312"/>
                      <w:sz w:val="22"/>
                      <w:color w:val="000000"/>
                    </w:rPr>
                    <w:t>3.7V3200MAH锂电池</w:t>
                  </w:r>
                  <w:r>
                    <w:br/>
                  </w:r>
                  <w:r>
                    <w:rPr>
                      <w:rFonts w:ascii="仿宋_GB2312" w:hAnsi="仿宋_GB2312" w:cs="仿宋_GB2312" w:eastAsia="仿宋_GB2312"/>
                      <w:sz w:val="22"/>
                      <w:color w:val="000000"/>
                    </w:rPr>
                    <w:t>电池寿命：</w:t>
                  </w:r>
                  <w:r>
                    <w:rPr>
                      <w:rFonts w:ascii="仿宋_GB2312" w:hAnsi="仿宋_GB2312" w:cs="仿宋_GB2312" w:eastAsia="仿宋_GB2312"/>
                      <w:sz w:val="22"/>
                      <w:color w:val="000000"/>
                    </w:rPr>
                    <w:t>&gt; 10小时/ 以2400mAH计算</w:t>
                  </w:r>
                  <w:r>
                    <w:br/>
                  </w:r>
                  <w:r>
                    <w:rPr>
                      <w:rFonts w:ascii="仿宋_GB2312" w:hAnsi="仿宋_GB2312" w:cs="仿宋_GB2312" w:eastAsia="仿宋_GB2312"/>
                      <w:sz w:val="22"/>
                      <w:color w:val="000000"/>
                    </w:rPr>
                    <w:t>拾音杆长度：</w:t>
                  </w:r>
                  <w:r>
                    <w:rPr>
                      <w:rFonts w:ascii="仿宋_GB2312" w:hAnsi="仿宋_GB2312" w:cs="仿宋_GB2312" w:eastAsia="仿宋_GB2312"/>
                      <w:sz w:val="22"/>
                      <w:color w:val="000000"/>
                    </w:rPr>
                    <w:t xml:space="preserve">22CM </w:t>
                  </w:r>
                  <w:r>
                    <w:br/>
                  </w:r>
                  <w:r>
                    <w:rPr>
                      <w:rFonts w:ascii="仿宋_GB2312" w:hAnsi="仿宋_GB2312" w:cs="仿宋_GB2312" w:eastAsia="仿宋_GB2312"/>
                      <w:sz w:val="22"/>
                      <w:color w:val="000000"/>
                    </w:rPr>
                    <w:t>拾音杆形式：磁吸插拔式，</w:t>
                  </w:r>
                  <w:r>
                    <w:br/>
                  </w:r>
                  <w:r>
                    <w:rPr>
                      <w:rFonts w:ascii="仿宋_GB2312" w:hAnsi="仿宋_GB2312" w:cs="仿宋_GB2312" w:eastAsia="仿宋_GB2312"/>
                      <w:sz w:val="22"/>
                      <w:color w:val="000000"/>
                    </w:rPr>
                    <w:t>拾音有效距离：</w:t>
                  </w:r>
                  <w:r>
                    <w:rPr>
                      <w:rFonts w:ascii="仿宋_GB2312" w:hAnsi="仿宋_GB2312" w:cs="仿宋_GB2312" w:eastAsia="仿宋_GB2312"/>
                      <w:sz w:val="22"/>
                      <w:color w:val="000000"/>
                    </w:rPr>
                    <w:t>≧50cm</w:t>
                  </w:r>
                  <w:r>
                    <w:br/>
                  </w:r>
                  <w:r>
                    <w:rPr>
                      <w:rFonts w:ascii="仿宋_GB2312" w:hAnsi="仿宋_GB2312" w:cs="仿宋_GB2312" w:eastAsia="仿宋_GB2312"/>
                      <w:sz w:val="22"/>
                      <w:color w:val="000000"/>
                    </w:rPr>
                    <w:t>会议座尺寸：长</w:t>
                  </w:r>
                  <w:r>
                    <w:rPr>
                      <w:rFonts w:ascii="仿宋_GB2312" w:hAnsi="仿宋_GB2312" w:cs="仿宋_GB2312" w:eastAsia="仿宋_GB2312"/>
                      <w:sz w:val="22"/>
                      <w:color w:val="000000"/>
                    </w:rPr>
                    <w:t xml:space="preserve">x宽x高18x12x9cm                  </w:t>
                  </w:r>
                  <w:r>
                    <w:br/>
                  </w:r>
                  <w:r>
                    <w:rPr>
                      <w:rFonts w:ascii="仿宋_GB2312" w:hAnsi="仿宋_GB2312" w:cs="仿宋_GB2312" w:eastAsia="仿宋_GB2312"/>
                      <w:sz w:val="22"/>
                      <w:color w:val="000000"/>
                    </w:rPr>
                    <w:t>工作频率</w:t>
                  </w:r>
                  <w:r>
                    <w:rPr>
                      <w:rFonts w:ascii="仿宋_GB2312" w:hAnsi="仿宋_GB2312" w:cs="仿宋_GB2312" w:eastAsia="仿宋_GB2312"/>
                      <w:sz w:val="22"/>
                      <w:color w:val="000000"/>
                    </w:rPr>
                    <w:t>:610-690MHz采用微电脑CPU控制</w:t>
                  </w:r>
                  <w:r>
                    <w:br/>
                  </w:r>
                  <w:r>
                    <w:rPr>
                      <w:rFonts w:ascii="仿宋_GB2312" w:hAnsi="仿宋_GB2312" w:cs="仿宋_GB2312" w:eastAsia="仿宋_GB2312"/>
                      <w:sz w:val="22"/>
                      <w:color w:val="000000"/>
                    </w:rPr>
                    <w:t>FM最大调制频率偏: ±45KHz</w:t>
                  </w:r>
                  <w:r>
                    <w:br/>
                  </w:r>
                  <w:r>
                    <w:rPr>
                      <w:rFonts w:ascii="仿宋_GB2312" w:hAnsi="仿宋_GB2312" w:cs="仿宋_GB2312" w:eastAsia="仿宋_GB2312"/>
                      <w:sz w:val="22"/>
                      <w:color w:val="000000"/>
                    </w:rPr>
                    <w:t>通讯指令：采用微电脑</w:t>
                  </w:r>
                  <w:r>
                    <w:rPr>
                      <w:rFonts w:ascii="仿宋_GB2312" w:hAnsi="仿宋_GB2312" w:cs="仿宋_GB2312" w:eastAsia="仿宋_GB2312"/>
                      <w:sz w:val="22"/>
                      <w:color w:val="000000"/>
                    </w:rPr>
                    <w:t>CPU控制</w:t>
                  </w:r>
                  <w:r>
                    <w:br/>
                  </w:r>
                  <w:r>
                    <w:rPr>
                      <w:rFonts w:ascii="仿宋_GB2312" w:hAnsi="仿宋_GB2312" w:cs="仿宋_GB2312" w:eastAsia="仿宋_GB2312"/>
                      <w:sz w:val="22"/>
                      <w:color w:val="000000"/>
                    </w:rPr>
                    <w:t>电量提醒：智能电池欠压预警显示</w:t>
                  </w:r>
                  <w:r>
                    <w:br/>
                  </w:r>
                  <w:r>
                    <w:rPr>
                      <w:rFonts w:ascii="仿宋_GB2312" w:hAnsi="仿宋_GB2312" w:cs="仿宋_GB2312" w:eastAsia="仿宋_GB2312"/>
                      <w:sz w:val="22"/>
                      <w:color w:val="000000"/>
                    </w:rPr>
                    <w:t>电路指标：</w:t>
                  </w:r>
                  <w:r>
                    <w:rPr>
                      <w:rFonts w:ascii="仿宋_GB2312" w:hAnsi="仿宋_GB2312" w:cs="仿宋_GB2312" w:eastAsia="仿宋_GB2312"/>
                      <w:sz w:val="22"/>
                      <w:color w:val="000000"/>
                    </w:rPr>
                    <w:t>PLL锁相环频率合成技术动态音频压缩及自动电平控制电路</w:t>
                  </w:r>
                  <w:r>
                    <w:br/>
                  </w:r>
                  <w:r>
                    <w:rPr>
                      <w:rFonts w:ascii="仿宋_GB2312" w:hAnsi="仿宋_GB2312" w:cs="仿宋_GB2312" w:eastAsia="仿宋_GB2312"/>
                      <w:sz w:val="22"/>
                      <w:color w:val="000000"/>
                    </w:rPr>
                    <w:t>杂讯锁定静噪控制</w:t>
                  </w:r>
                  <w:r>
                    <w:rPr>
                      <w:rFonts w:ascii="仿宋_GB2312" w:hAnsi="仿宋_GB2312" w:cs="仿宋_GB2312" w:eastAsia="仿宋_GB2312"/>
                      <w:sz w:val="22"/>
                      <w:color w:val="000000"/>
                    </w:rPr>
                    <w:t>+音码导航锁定静噪控</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套</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无线话筒天线放大器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功能特点</w:t>
                  </w:r>
                  <w:r>
                    <w:br/>
                  </w:r>
                  <w:r>
                    <w:rPr>
                      <w:rFonts w:ascii="仿宋_GB2312" w:hAnsi="仿宋_GB2312" w:cs="仿宋_GB2312" w:eastAsia="仿宋_GB2312"/>
                      <w:sz w:val="22"/>
                      <w:color w:val="000000"/>
                    </w:rPr>
                    <w:t>1.支持≧2~4台UHF无线系列或其他系列各种自动选讯接收机的多频道系统，共享一对天线，</w:t>
                  </w:r>
                  <w:r>
                    <w:br/>
                  </w:r>
                  <w:r>
                    <w:rPr>
                      <w:rFonts w:ascii="仿宋_GB2312" w:hAnsi="仿宋_GB2312" w:cs="仿宋_GB2312" w:eastAsia="仿宋_GB2312"/>
                      <w:sz w:val="22"/>
                      <w:color w:val="000000"/>
                    </w:rPr>
                    <w:t>2.天线输入接座具有供应强波器的电源，</w:t>
                  </w:r>
                  <w:r>
                    <w:br/>
                  </w:r>
                  <w:r>
                    <w:rPr>
                      <w:rFonts w:ascii="仿宋_GB2312" w:hAnsi="仿宋_GB2312" w:cs="仿宋_GB2312" w:eastAsia="仿宋_GB2312"/>
                      <w:sz w:val="22"/>
                      <w:color w:val="000000"/>
                    </w:rPr>
                    <w:t>3.可直接连接具有天线强波器的延长天线组及内建强波器的对数定向天线组。</w:t>
                  </w:r>
                  <w:r>
                    <w:br/>
                  </w:r>
                  <w:r>
                    <w:rPr>
                      <w:rFonts w:ascii="仿宋_GB2312" w:hAnsi="仿宋_GB2312" w:cs="仿宋_GB2312" w:eastAsia="仿宋_GB2312"/>
                      <w:sz w:val="22"/>
                      <w:color w:val="000000"/>
                    </w:rPr>
                    <w:t>4.天线翼 用于多种型号的无线接收器使用，</w:t>
                  </w:r>
                </w:p>
                <w:p>
                  <w:pPr>
                    <w:pStyle w:val="null3"/>
                    <w:spacing w:after="165"/>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1.四组电源输出：12V/600~1000mA。</w:t>
                  </w:r>
                  <w:r>
                    <w:br/>
                  </w:r>
                  <w:r>
                    <w:rPr>
                      <w:rFonts w:ascii="仿宋_GB2312" w:hAnsi="仿宋_GB2312" w:cs="仿宋_GB2312" w:eastAsia="仿宋_GB2312"/>
                      <w:sz w:val="22"/>
                      <w:color w:val="000000"/>
                    </w:rPr>
                    <w:t>2.频率范围：≧500-950MHz</w:t>
                  </w:r>
                  <w:r>
                    <w:br/>
                  </w:r>
                  <w:r>
                    <w:rPr>
                      <w:rFonts w:ascii="仿宋_GB2312" w:hAnsi="仿宋_GB2312" w:cs="仿宋_GB2312" w:eastAsia="仿宋_GB2312"/>
                      <w:sz w:val="22"/>
                      <w:color w:val="000000"/>
                    </w:rPr>
                    <w:t>3.输入截断点：+22dBm</w:t>
                  </w:r>
                  <w:r>
                    <w:br/>
                  </w:r>
                  <w:r>
                    <w:rPr>
                      <w:rFonts w:ascii="仿宋_GB2312" w:hAnsi="仿宋_GB2312" w:cs="仿宋_GB2312" w:eastAsia="仿宋_GB2312"/>
                      <w:sz w:val="22"/>
                      <w:color w:val="000000"/>
                    </w:rPr>
                    <w:t>4.噪声比：4.0dB Type(Center Band)</w:t>
                  </w:r>
                  <w:r>
                    <w:br/>
                  </w:r>
                  <w:r>
                    <w:rPr>
                      <w:rFonts w:ascii="仿宋_GB2312" w:hAnsi="仿宋_GB2312" w:cs="仿宋_GB2312" w:eastAsia="仿宋_GB2312"/>
                      <w:sz w:val="22"/>
                      <w:color w:val="000000"/>
                    </w:rPr>
                    <w:t>5.增益：+6-9dB(Center Band)</w:t>
                  </w:r>
                  <w:r>
                    <w:br/>
                  </w:r>
                  <w:r>
                    <w:rPr>
                      <w:rFonts w:ascii="仿宋_GB2312" w:hAnsi="仿宋_GB2312" w:cs="仿宋_GB2312" w:eastAsia="仿宋_GB2312"/>
                      <w:sz w:val="22"/>
                      <w:color w:val="000000"/>
                    </w:rPr>
                    <w:t>6.输出阻抗：15dB min</w:t>
                  </w:r>
                  <w:r>
                    <w:br/>
                  </w:r>
                  <w:r>
                    <w:rPr>
                      <w:rFonts w:ascii="仿宋_GB2312" w:hAnsi="仿宋_GB2312" w:cs="仿宋_GB2312" w:eastAsia="仿宋_GB2312"/>
                      <w:sz w:val="22"/>
                      <w:color w:val="000000"/>
                    </w:rPr>
                    <w:t>7.阻抗：50Ω</w:t>
                  </w:r>
                  <w:r>
                    <w:br/>
                  </w:r>
                  <w:r>
                    <w:rPr>
                      <w:rFonts w:ascii="仿宋_GB2312" w:hAnsi="仿宋_GB2312" w:cs="仿宋_GB2312" w:eastAsia="仿宋_GB2312"/>
                      <w:sz w:val="22"/>
                      <w:color w:val="000000"/>
                    </w:rPr>
                    <w:t>8.频宽：450MHz</w:t>
                  </w:r>
                  <w:r>
                    <w:br/>
                  </w:r>
                  <w:r>
                    <w:rPr>
                      <w:rFonts w:ascii="仿宋_GB2312" w:hAnsi="仿宋_GB2312" w:cs="仿宋_GB2312" w:eastAsia="仿宋_GB2312"/>
                      <w:sz w:val="22"/>
                      <w:color w:val="000000"/>
                    </w:rPr>
                    <w:t>9.插座：BNC female</w:t>
                  </w:r>
                  <w:r>
                    <w:br/>
                  </w:r>
                  <w:r>
                    <w:rPr>
                      <w:rFonts w:ascii="仿宋_GB2312" w:hAnsi="仿宋_GB2312" w:cs="仿宋_GB2312" w:eastAsia="仿宋_GB2312"/>
                      <w:sz w:val="22"/>
                      <w:color w:val="000000"/>
                    </w:rPr>
                    <w:t>10.电源供应：100-240V/50/60Hz</w:t>
                  </w:r>
                  <w:r>
                    <w:br/>
                  </w:r>
                  <w:r>
                    <w:rPr>
                      <w:rFonts w:ascii="仿宋_GB2312" w:hAnsi="仿宋_GB2312" w:cs="仿宋_GB2312" w:eastAsia="仿宋_GB2312"/>
                      <w:sz w:val="22"/>
                      <w:color w:val="000000"/>
                    </w:rPr>
                    <w:t>11.电源消耗：170mA</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机柜</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技术参数：</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1.立柱≧2mm冷板、钢化玻璃门、带风扇；</w:t>
                  </w:r>
                  <w:r>
                    <w:br/>
                  </w:r>
                  <w:r>
                    <w:rPr>
                      <w:rFonts w:ascii="仿宋_GB2312" w:hAnsi="仿宋_GB2312" w:cs="仿宋_GB2312" w:eastAsia="仿宋_GB2312"/>
                      <w:sz w:val="22"/>
                      <w:color w:val="000000"/>
                    </w:rPr>
                    <w:t>2.产品尺寸（L×W×H）：≧600×600×1600mm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台</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音箱线</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不小于</w:t>
                  </w:r>
                  <w:r>
                    <w:rPr>
                      <w:rFonts w:ascii="仿宋_GB2312" w:hAnsi="仿宋_GB2312" w:cs="仿宋_GB2312" w:eastAsia="仿宋_GB2312"/>
                      <w:sz w:val="22"/>
                      <w:color w:val="000000"/>
                    </w:rPr>
                    <w:t>2*2.5mm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800</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米</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辅材、配件、人工</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线管辅材、搬运、安装、调试、开槽</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 xml:space="preserve"> </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体育器材架</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1、规格：≧ 2000*600*2000mm（长*宽*高） 2、材质要求：隔板采用优质冷轧钢板（一级冷轧板），厚度≧0.5mm。立柱为货架专用C型钢材，厚度≧1.0mm，横梁为P型管，厚度为1.0mm。300Kg 承重。</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8</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个</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中考专用跳绳</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1. 绳长：≧3米</w:t>
                  </w:r>
                  <w:r>
                    <w:br/>
                  </w:r>
                  <w:r>
                    <w:rPr>
                      <w:rFonts w:ascii="仿宋_GB2312" w:hAnsi="仿宋_GB2312" w:cs="仿宋_GB2312" w:eastAsia="仿宋_GB2312"/>
                      <w:sz w:val="22"/>
                      <w:color w:val="000000"/>
                    </w:rPr>
                    <w:t>2. 绳体材质：≧6mm棉纱绳。</w:t>
                  </w:r>
                  <w:r>
                    <w:br/>
                  </w:r>
                  <w:r>
                    <w:rPr>
                      <w:rFonts w:ascii="仿宋_GB2312" w:hAnsi="仿宋_GB2312" w:cs="仿宋_GB2312" w:eastAsia="仿宋_GB2312"/>
                      <w:sz w:val="22"/>
                      <w:color w:val="000000"/>
                    </w:rPr>
                    <w:t>3. 手柄：泡棉手柄。</w:t>
                  </w:r>
                  <w:r>
                    <w:br/>
                  </w:r>
                  <w:r>
                    <w:rPr>
                      <w:rFonts w:ascii="仿宋_GB2312" w:hAnsi="仿宋_GB2312" w:cs="仿宋_GB2312" w:eastAsia="仿宋_GB2312"/>
                      <w:sz w:val="22"/>
                      <w:color w:val="000000"/>
                    </w:rPr>
                    <w:t>4.可显示跳绳数。</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100</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书架</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≥2000*500*2000mm</w:t>
                  </w:r>
                  <w:r>
                    <w:br/>
                  </w:r>
                  <w:r>
                    <w:rPr>
                      <w:rFonts w:ascii="仿宋_GB2312" w:hAnsi="仿宋_GB2312" w:cs="仿宋_GB2312" w:eastAsia="仿宋_GB2312"/>
                      <w:sz w:val="22"/>
                      <w:color w:val="000000"/>
                    </w:rPr>
                    <w:t>1.材质：刨花板</w:t>
                  </w:r>
                  <w:r>
                    <w:br/>
                  </w:r>
                  <w:r>
                    <w:rPr>
                      <w:rFonts w:ascii="仿宋_GB2312" w:hAnsi="仿宋_GB2312" w:cs="仿宋_GB2312" w:eastAsia="仿宋_GB2312"/>
                      <w:sz w:val="22"/>
                      <w:color w:val="000000"/>
                    </w:rPr>
                    <w:t>2.工艺：顶板及层板采用≧25mm厚 其它采用≧18mm厚E0级环保饰面刨花板， 含水率在3%-5%；整体板面正负误差在0.3mm以内,密度为≧0.85g/cm3、甲醛释放量≤0.05mg/m³，PVC同色封边。底部带踢脚线及塑料脚垫。</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7</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组</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阅览桌</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≥2400*1000*750mm</w:t>
                  </w:r>
                  <w:r>
                    <w:br/>
                  </w:r>
                  <w:r>
                    <w:rPr>
                      <w:rFonts w:ascii="仿宋_GB2312" w:hAnsi="仿宋_GB2312" w:cs="仿宋_GB2312" w:eastAsia="仿宋_GB2312"/>
                      <w:sz w:val="22"/>
                      <w:color w:val="000000"/>
                    </w:rPr>
                    <w:t>1.材质：刨花板、白色钢架</w:t>
                  </w:r>
                  <w:r>
                    <w:br/>
                  </w:r>
                  <w:r>
                    <w:rPr>
                      <w:rFonts w:ascii="仿宋_GB2312" w:hAnsi="仿宋_GB2312" w:cs="仿宋_GB2312" w:eastAsia="仿宋_GB2312"/>
                      <w:sz w:val="22"/>
                      <w:color w:val="000000"/>
                    </w:rPr>
                    <w:t>2.工艺：</w:t>
                  </w:r>
                  <w:r>
                    <w:br/>
                  </w:r>
                  <w:r>
                    <w:rPr>
                      <w:rFonts w:ascii="仿宋_GB2312" w:hAnsi="仿宋_GB2312" w:cs="仿宋_GB2312" w:eastAsia="仿宋_GB2312"/>
                      <w:sz w:val="22"/>
                      <w:color w:val="000000"/>
                    </w:rPr>
                    <w:t>2.1.桌面：采用≧25mm厚基材E0级环保饰面刨花板，含水率在3%-5%；，整体板面正负误差在0.3mm以内,密度为≧0.85g/cm3、甲醛释放量≤0.05mg/m³，桌面四周倒圆工艺，采用PVC同色封边条。</w:t>
                  </w:r>
                  <w:r>
                    <w:br/>
                  </w:r>
                  <w:r>
                    <w:rPr>
                      <w:rFonts w:ascii="仿宋_GB2312" w:hAnsi="仿宋_GB2312" w:cs="仿宋_GB2312" w:eastAsia="仿宋_GB2312"/>
                      <w:sz w:val="22"/>
                      <w:color w:val="000000"/>
                    </w:rPr>
                    <w:t>2.2.钢架：采用≧50*50mm方管钢脚，壁厚≧1.5mm，须满焊焊接，表面须耐腐蚀、防锈。</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4</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中岛柜</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≥3000*1100*1050mm(两侧为软包），主体及隔板均采用厚度为≧25mm三胺双贴面板，PV≧C1.5mm封边,外包海绵坐垫，麻布或者西皮面料，颜色可选。</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2</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组</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吧台</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≥6000*400*900mm</w:t>
                  </w:r>
                  <w:r>
                    <w:br/>
                  </w:r>
                  <w:r>
                    <w:rPr>
                      <w:rFonts w:ascii="仿宋_GB2312" w:hAnsi="仿宋_GB2312" w:cs="仿宋_GB2312" w:eastAsia="仿宋_GB2312"/>
                      <w:sz w:val="22"/>
                      <w:color w:val="000000"/>
                    </w:rPr>
                    <w:t>1.整体采用松木指接板材，厚度≧50mm，长度≧500mm，宽≧度350mm，有木质三脚架，五金件固定，固定离地面950mm处。</w:t>
                  </w:r>
                  <w:r>
                    <w:br/>
                  </w:r>
                  <w:r>
                    <w:rPr>
                      <w:rFonts w:ascii="仿宋_GB2312" w:hAnsi="仿宋_GB2312" w:cs="仿宋_GB2312" w:eastAsia="仿宋_GB2312"/>
                      <w:sz w:val="22"/>
                      <w:color w:val="000000"/>
                    </w:rPr>
                    <w:t>2、胶粘剂符合国家E1级环保标准，产品符合国家技术监督局家具生产技术标椎。</w:t>
                  </w:r>
                  <w:r>
                    <w:br/>
                  </w:r>
                  <w:r>
                    <w:rPr>
                      <w:rFonts w:ascii="仿宋_GB2312" w:hAnsi="仿宋_GB2312" w:cs="仿宋_GB2312" w:eastAsia="仿宋_GB2312"/>
                      <w:sz w:val="22"/>
                      <w:color w:val="000000"/>
                    </w:rPr>
                    <w:t>3、五金配件：符合GB/T16938-2008《紧固件螺栓、螺钉、螺柱和螺母通用技术条件》的要求。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组</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吧椅</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≥400*300*750mm</w:t>
                  </w:r>
                  <w:r>
                    <w:br/>
                  </w:r>
                  <w:r>
                    <w:rPr>
                      <w:rFonts w:ascii="仿宋_GB2312" w:hAnsi="仿宋_GB2312" w:cs="仿宋_GB2312" w:eastAsia="仿宋_GB2312"/>
                      <w:sz w:val="22"/>
                      <w:color w:val="000000"/>
                    </w:rPr>
                    <w:t>1、座面采用松木实木，支架采用钢管，高650mm。</w:t>
                  </w:r>
                  <w:r>
                    <w:br/>
                  </w:r>
                  <w:r>
                    <w:rPr>
                      <w:rFonts w:ascii="仿宋_GB2312" w:hAnsi="仿宋_GB2312" w:cs="仿宋_GB2312" w:eastAsia="仿宋_GB2312"/>
                      <w:sz w:val="22"/>
                      <w:color w:val="000000"/>
                    </w:rPr>
                    <w:t>2、五金配件：符合GB/T16938-2008《紧固件螺栓、螺钉、螺柱和螺母通用技术条件》的要求。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12</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把</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休闲沙发</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结构：包含</w:t>
                  </w:r>
                  <w:r>
                    <w:rPr>
                      <w:rFonts w:ascii="仿宋_GB2312" w:hAnsi="仿宋_GB2312" w:cs="仿宋_GB2312" w:eastAsia="仿宋_GB2312"/>
                      <w:sz w:val="22"/>
                      <w:color w:val="000000"/>
                    </w:rPr>
                    <w:t>1组双人位沙发+2个单人位沙发</w:t>
                  </w:r>
                  <w:r>
                    <w:br/>
                  </w:r>
                  <w:r>
                    <w:rPr>
                      <w:rFonts w:ascii="仿宋_GB2312" w:hAnsi="仿宋_GB2312" w:cs="仿宋_GB2312" w:eastAsia="仿宋_GB2312"/>
                      <w:sz w:val="22"/>
                      <w:color w:val="000000"/>
                    </w:rPr>
                    <w:t>1.整体框架采用实木材质，环保等级达国家标准；</w:t>
                  </w:r>
                  <w:r>
                    <w:br/>
                  </w:r>
                  <w:r>
                    <w:rPr>
                      <w:rFonts w:ascii="仿宋_GB2312" w:hAnsi="仿宋_GB2312" w:cs="仿宋_GB2312" w:eastAsia="仿宋_GB2312"/>
                      <w:sz w:val="22"/>
                      <w:color w:val="000000"/>
                    </w:rPr>
                    <w:t>2.饰面采用棉麻饰面，内填充高强度反弹海绵；</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3</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组</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休闲茶几</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≥1500*550mm</w:t>
                  </w:r>
                  <w:r>
                    <w:br/>
                  </w:r>
                  <w:r>
                    <w:rPr>
                      <w:rFonts w:ascii="仿宋_GB2312" w:hAnsi="仿宋_GB2312" w:cs="仿宋_GB2312" w:eastAsia="仿宋_GB2312"/>
                      <w:sz w:val="22"/>
                      <w:color w:val="000000"/>
                    </w:rPr>
                    <w:t>1.整体框架采用实木材质，环保等级达国家标准；</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3</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休闲圆桌</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≥D800mm</w:t>
                  </w:r>
                  <w:r>
                    <w:br/>
                  </w:r>
                  <w:r>
                    <w:rPr>
                      <w:rFonts w:ascii="仿宋_GB2312" w:hAnsi="仿宋_GB2312" w:cs="仿宋_GB2312" w:eastAsia="仿宋_GB2312"/>
                      <w:sz w:val="22"/>
                      <w:color w:val="000000"/>
                    </w:rPr>
                    <w:t xml:space="preserve">1、台面板基材为国优名牌E1级环保中密度纤维板,采用韩国LG进口PVC膜,经真空吸塑一次无缝膜压成型。 </w:t>
                  </w:r>
                  <w:r>
                    <w:br/>
                  </w:r>
                  <w:r>
                    <w:rPr>
                      <w:rFonts w:ascii="仿宋_GB2312" w:hAnsi="仿宋_GB2312" w:cs="仿宋_GB2312" w:eastAsia="仿宋_GB2312"/>
                      <w:sz w:val="22"/>
                      <w:color w:val="000000"/>
                    </w:rPr>
                    <w:t>2.脚架：优质钢质部分全部采用优质304不锈钢架木纹转印，底部安装塑胶防水底脚。</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3</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张</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休闲椅</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≥高780mm*宽470mm*深480mm</w:t>
                  </w:r>
                </w:p>
                <w:p>
                  <w:pPr>
                    <w:pStyle w:val="null3"/>
                    <w:spacing w:after="165"/>
                    <w:jc w:val="left"/>
                  </w:pPr>
                  <w:r>
                    <w:rPr>
                      <w:rFonts w:ascii="仿宋_GB2312" w:hAnsi="仿宋_GB2312" w:cs="仿宋_GB2312" w:eastAsia="仿宋_GB2312"/>
                      <w:sz w:val="22"/>
                      <w:color w:val="000000"/>
                    </w:rPr>
                    <w:t>1.整体框架采用实木材质，环保等级达国家标准；</w:t>
                  </w:r>
                  <w:r>
                    <w:br/>
                  </w:r>
                  <w:r>
                    <w:rPr>
                      <w:rFonts w:ascii="仿宋_GB2312" w:hAnsi="仿宋_GB2312" w:cs="仿宋_GB2312" w:eastAsia="仿宋_GB2312"/>
                      <w:sz w:val="22"/>
                      <w:color w:val="000000"/>
                    </w:rPr>
                    <w:t>2.饰面采用棉麻饰面，内填充高强度反弹海绵；</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12</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把</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图书</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图书采购要求：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图书健康：内容及插图须健康向上，具有较强理论性、知识性、科学性、趣味性、教育性、可读性；要适应教师在备课、教学、辅导、教育活动的组织、管理中的需要，要适合各科教育管理、教学及课内外活动的需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2、插图印刷：插印准确，层次分明轮廓实，电分制版无浮雕印。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3、网点清晰饱满，小点不秃，大点光洁不糊，质感好。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4、墨色均匀厚实，色彩鲜艳有光泽，肤色正，接版准确，色调深浅一致。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5、压力：压力适度，全书前后轻重一致。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6、墨色：全书前后墨色一致，浓淡适度。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7、套印：版面端正，正反套印准确。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8、文字：文字、标点清晰，笔锋挺秀，无缺笔断划，标题黑实不花，小字不糊不瞎。</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9、其它：书面无脏污、破损，无钉花、野墨。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10、开本尺寸符合设计要求，套书规格一致，成品裁切方正，无明显刀花，无连接页、折角、破头。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11、书脊平整，无空脊、起泡、明显皱纹，书脊字居中，封面齐色，边框要色正。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12、全书页码折正，书面平服，无皱纹、凸肚，钉距匀称，坚实牢固，易翻不脱页无缺页、重页、倒装。</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5000</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册</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bl>
          <w:p>
            <w:pPr>
              <w:pStyle w:val="null3"/>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8"/>
              </w:rPr>
              <w:t>三、厨房设备</w:t>
            </w:r>
          </w:p>
          <w:tbl>
            <w:tblPr>
              <w:tblBorders>
                <w:top w:val="none" w:color="000000" w:sz="4"/>
                <w:left w:val="none" w:color="000000" w:sz="4"/>
                <w:bottom w:val="none" w:color="000000" w:sz="4"/>
                <w:right w:val="none" w:color="000000" w:sz="4"/>
                <w:insideH w:val="none"/>
                <w:insideV w:val="none"/>
              </w:tblBorders>
            </w:tblPr>
            <w:tblGrid>
              <w:gridCol w:w="122"/>
              <w:gridCol w:w="179"/>
              <w:gridCol w:w="1369"/>
              <w:gridCol w:w="122"/>
              <w:gridCol w:w="152"/>
              <w:gridCol w:w="163"/>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产品</w:t>
                  </w:r>
                </w:p>
                <w:p>
                  <w:pPr>
                    <w:pStyle w:val="null3"/>
                    <w:jc w:val="center"/>
                  </w:pPr>
                  <w:r>
                    <w:rPr>
                      <w:rFonts w:ascii="仿宋_GB2312" w:hAnsi="仿宋_GB2312" w:cs="仿宋_GB2312" w:eastAsia="仿宋_GB2312"/>
                      <w:sz w:val="22"/>
                      <w:b/>
                      <w:color w:val="000000"/>
                    </w:rPr>
                    <w:t>名称</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型号规格</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新风机含弹簧减震</w:t>
                  </w:r>
                </w:p>
              </w:tc>
              <w:tc>
                <w:tcPr>
                  <w:tcW w:type="dxa" w:w="1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13000M3/H</w:t>
                  </w:r>
                  <w:r>
                    <w:br/>
                  </w:r>
                  <w:r>
                    <w:rPr>
                      <w:rFonts w:ascii="仿宋_GB2312" w:hAnsi="仿宋_GB2312" w:cs="仿宋_GB2312" w:eastAsia="仿宋_GB2312"/>
                      <w:sz w:val="22"/>
                      <w:color w:val="000000"/>
                    </w:rPr>
                    <w:t>功率：</w:t>
                  </w:r>
                  <w:r>
                    <w:rPr>
                      <w:rFonts w:ascii="仿宋_GB2312" w:hAnsi="仿宋_GB2312" w:cs="仿宋_GB2312" w:eastAsia="仿宋_GB2312"/>
                      <w:sz w:val="22"/>
                      <w:color w:val="000000"/>
                    </w:rPr>
                    <w:t>≥3KW/380V</w:t>
                  </w:r>
                  <w:r>
                    <w:br/>
                  </w:r>
                  <w:r>
                    <w:rPr>
                      <w:rFonts w:ascii="仿宋_GB2312" w:hAnsi="仿宋_GB2312" w:cs="仿宋_GB2312" w:eastAsia="仿宋_GB2312"/>
                      <w:sz w:val="22"/>
                      <w:color w:val="000000"/>
                    </w:rPr>
                    <w:t>静压：</w:t>
                  </w:r>
                  <w:r>
                    <w:rPr>
                      <w:rFonts w:ascii="仿宋_GB2312" w:hAnsi="仿宋_GB2312" w:cs="仿宋_GB2312" w:eastAsia="仿宋_GB2312"/>
                      <w:sz w:val="22"/>
                      <w:color w:val="000000"/>
                    </w:rPr>
                    <w:t>≥550Pa</w:t>
                  </w:r>
                  <w:r>
                    <w:br/>
                  </w:r>
                  <w:r>
                    <w:rPr>
                      <w:rFonts w:ascii="仿宋_GB2312" w:hAnsi="仿宋_GB2312" w:cs="仿宋_GB2312" w:eastAsia="仿宋_GB2312"/>
                      <w:sz w:val="22"/>
                      <w:color w:val="000000"/>
                    </w:rPr>
                    <w:t>噪音：</w:t>
                  </w:r>
                  <w:r>
                    <w:rPr>
                      <w:rFonts w:ascii="仿宋_GB2312" w:hAnsi="仿宋_GB2312" w:cs="仿宋_GB2312" w:eastAsia="仿宋_GB2312"/>
                      <w:sz w:val="22"/>
                      <w:color w:val="000000"/>
                    </w:rPr>
                    <w:t>≦65dB</w:t>
                  </w:r>
                  <w:r>
                    <w:br/>
                  </w: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≥1320x1200x520（mm)</w:t>
                  </w:r>
                  <w:r>
                    <w:br/>
                  </w:r>
                  <w:r>
                    <w:rPr>
                      <w:rFonts w:ascii="仿宋_GB2312" w:hAnsi="仿宋_GB2312" w:cs="仿宋_GB2312" w:eastAsia="仿宋_GB2312"/>
                      <w:sz w:val="22"/>
                      <w:color w:val="000000"/>
                    </w:rPr>
                    <w:t>机身外壳</w:t>
                  </w:r>
                  <w:r>
                    <w:rPr>
                      <w:rFonts w:ascii="仿宋_GB2312" w:hAnsi="仿宋_GB2312" w:cs="仿宋_GB2312" w:eastAsia="仿宋_GB2312"/>
                      <w:sz w:val="22"/>
                      <w:color w:val="000000"/>
                    </w:rPr>
                    <w:t>:全金属封闭式箱体，采用铝合金框架结构、双侧检修门设计。</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不锈钢管道</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风管整体选用</w:t>
                  </w:r>
                  <w:r>
                    <w:rPr>
                      <w:rFonts w:ascii="仿宋_GB2312" w:hAnsi="仿宋_GB2312" w:cs="仿宋_GB2312" w:eastAsia="仿宋_GB2312"/>
                      <w:sz w:val="22"/>
                      <w:color w:val="000000"/>
                    </w:rPr>
                    <w:t>≥1.0mm不锈钢板材；</w:t>
                  </w:r>
                  <w:r>
                    <w:br/>
                  </w:r>
                  <w:r>
                    <w:rPr>
                      <w:rFonts w:ascii="仿宋_GB2312" w:hAnsi="仿宋_GB2312" w:cs="仿宋_GB2312" w:eastAsia="仿宋_GB2312"/>
                      <w:sz w:val="22"/>
                      <w:color w:val="000000"/>
                    </w:rPr>
                    <w:t>风管法兰，选用</w:t>
                  </w:r>
                  <w:r>
                    <w:rPr>
                      <w:rFonts w:ascii="仿宋_GB2312" w:hAnsi="仿宋_GB2312" w:cs="仿宋_GB2312" w:eastAsia="仿宋_GB2312"/>
                      <w:sz w:val="22"/>
                      <w:color w:val="000000"/>
                    </w:rPr>
                    <w:t>≥L30*30*3（mm)的热镀锌角钢；</w:t>
                  </w:r>
                  <w:r>
                    <w:br/>
                  </w:r>
                  <w:r>
                    <w:rPr>
                      <w:rFonts w:ascii="仿宋_GB2312" w:hAnsi="仿宋_GB2312" w:cs="仿宋_GB2312" w:eastAsia="仿宋_GB2312"/>
                      <w:sz w:val="22"/>
                      <w:color w:val="000000"/>
                    </w:rPr>
                    <w:t>风管密封垫选用防火材料，无缝不漏油；</w:t>
                  </w:r>
                  <w:r>
                    <w:br/>
                  </w:r>
                  <w:r>
                    <w:rPr>
                      <w:rFonts w:ascii="仿宋_GB2312" w:hAnsi="仿宋_GB2312" w:cs="仿宋_GB2312" w:eastAsia="仿宋_GB2312"/>
                      <w:sz w:val="22"/>
                      <w:color w:val="000000"/>
                    </w:rPr>
                    <w:t>同材质弯头、三通、直接均壁厚不低于</w:t>
                  </w:r>
                  <w:r>
                    <w:rPr>
                      <w:rFonts w:ascii="仿宋_GB2312" w:hAnsi="仿宋_GB2312" w:cs="仿宋_GB2312" w:eastAsia="仿宋_GB2312"/>
                      <w:sz w:val="22"/>
                      <w:color w:val="000000"/>
                    </w:rPr>
                    <w:t>1.0mm；</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风机支架</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≥8#槽钢制作；做防锈处理；</w:t>
                  </w:r>
                  <w:r>
                    <w:br/>
                  </w:r>
                  <w:r>
                    <w:rPr>
                      <w:rFonts w:ascii="仿宋_GB2312" w:hAnsi="仿宋_GB2312" w:cs="仿宋_GB2312" w:eastAsia="仿宋_GB2312"/>
                      <w:sz w:val="22"/>
                      <w:color w:val="000000"/>
                    </w:rPr>
                    <w:t>槽钢支架与楼面接触处需要做</w:t>
                  </w:r>
                  <w:r>
                    <w:rPr>
                      <w:rFonts w:ascii="仿宋_GB2312" w:hAnsi="仿宋_GB2312" w:cs="仿宋_GB2312" w:eastAsia="仿宋_GB2312"/>
                      <w:sz w:val="22"/>
                      <w:color w:val="000000"/>
                    </w:rPr>
                    <w:t>≥200*200（mm)的橡胶垫。</w:t>
                  </w:r>
                  <w:r>
                    <w:br/>
                  </w:r>
                  <w:r>
                    <w:rPr>
                      <w:rFonts w:ascii="仿宋_GB2312" w:hAnsi="仿宋_GB2312" w:cs="仿宋_GB2312" w:eastAsia="仿宋_GB2312"/>
                      <w:sz w:val="22"/>
                      <w:color w:val="000000"/>
                    </w:rPr>
                    <w:t>主材：国标</w:t>
                  </w:r>
                  <w:r>
                    <w:rPr>
                      <w:rFonts w:ascii="仿宋_GB2312" w:hAnsi="仿宋_GB2312" w:cs="仿宋_GB2312" w:eastAsia="仿宋_GB2312"/>
                      <w:sz w:val="22"/>
                      <w:color w:val="000000"/>
                    </w:rPr>
                    <w:t>≥8# 热轧槽钢</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风机启动箱</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壳体采用厚</w:t>
                  </w:r>
                  <w:r>
                    <w:rPr>
                      <w:rFonts w:ascii="仿宋_GB2312" w:hAnsi="仿宋_GB2312" w:cs="仿宋_GB2312" w:eastAsia="仿宋_GB2312"/>
                      <w:sz w:val="22"/>
                      <w:color w:val="000000"/>
                    </w:rPr>
                    <w:t>≥ 1.2mm 冷轧钢板整体折弯；</w:t>
                  </w:r>
                  <w:r>
                    <w:br/>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IP40；</w:t>
                  </w:r>
                  <w:r>
                    <w:br/>
                  </w:r>
                  <w:r>
                    <w:rPr>
                      <w:rFonts w:ascii="仿宋_GB2312" w:hAnsi="仿宋_GB2312" w:cs="仿宋_GB2312" w:eastAsia="仿宋_GB2312"/>
                      <w:sz w:val="22"/>
                      <w:color w:val="000000"/>
                    </w:rPr>
                    <w:t>额定频率：</w:t>
                  </w:r>
                  <w:r>
                    <w:rPr>
                      <w:rFonts w:ascii="仿宋_GB2312" w:hAnsi="仿宋_GB2312" w:cs="仿宋_GB2312" w:eastAsia="仿宋_GB2312"/>
                      <w:sz w:val="22"/>
                      <w:color w:val="000000"/>
                    </w:rPr>
                    <w:t>50HZ</w:t>
                  </w:r>
                  <w:r>
                    <w:br/>
                  </w:r>
                  <w:r>
                    <w:rPr>
                      <w:rFonts w:ascii="仿宋_GB2312" w:hAnsi="仿宋_GB2312" w:cs="仿宋_GB2312" w:eastAsia="仿宋_GB2312"/>
                      <w:sz w:val="22"/>
                      <w:color w:val="000000"/>
                    </w:rPr>
                    <w:t>额定电压：</w:t>
                  </w:r>
                  <w:r>
                    <w:rPr>
                      <w:rFonts w:ascii="仿宋_GB2312" w:hAnsi="仿宋_GB2312" w:cs="仿宋_GB2312" w:eastAsia="仿宋_GB2312"/>
                      <w:sz w:val="22"/>
                      <w:color w:val="000000"/>
                    </w:rPr>
                    <w:t>400V</w:t>
                  </w:r>
                  <w:r>
                    <w:br/>
                  </w:r>
                  <w:r>
                    <w:rPr>
                      <w:rFonts w:ascii="仿宋_GB2312" w:hAnsi="仿宋_GB2312" w:cs="仿宋_GB2312" w:eastAsia="仿宋_GB2312"/>
                      <w:sz w:val="22"/>
                      <w:color w:val="000000"/>
                    </w:rPr>
                    <w:t>须满足耐腐蚀性、热稳定性要求、电气间隙和爬电距离</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防雨百叶</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主材：不锈钢；</w:t>
                  </w:r>
                  <w:r>
                    <w:br/>
                  </w:r>
                  <w:r>
                    <w:rPr>
                      <w:rFonts w:ascii="仿宋_GB2312" w:hAnsi="仿宋_GB2312" w:cs="仿宋_GB2312" w:eastAsia="仿宋_GB2312"/>
                      <w:sz w:val="22"/>
                      <w:color w:val="000000"/>
                    </w:rPr>
                    <w:t>风口的叶片应符合下列要求</w:t>
                  </w:r>
                  <w:r>
                    <w:rPr>
                      <w:rFonts w:ascii="仿宋_GB2312" w:hAnsi="仿宋_GB2312" w:cs="仿宋_GB2312" w:eastAsia="仿宋_GB2312"/>
                      <w:sz w:val="22"/>
                      <w:color w:val="000000"/>
                    </w:rPr>
                    <w:t>:a)叶片间距的尺寸偏差不应大于士1mm;c)铝合金叶片的圆直径不应小于3mm。</w:t>
                  </w:r>
                  <w:r>
                    <w:br/>
                  </w:r>
                  <w:r>
                    <w:rPr>
                      <w:rFonts w:ascii="仿宋_GB2312" w:hAnsi="仿宋_GB2312" w:cs="仿宋_GB2312" w:eastAsia="仿宋_GB2312"/>
                      <w:sz w:val="22"/>
                      <w:color w:val="000000"/>
                    </w:rPr>
                    <w:t>尺寸与公差常规定制长宽按现场洞口；外形整体尺寸公差</w:t>
                  </w:r>
                  <w:r>
                    <w:rPr>
                      <w:rFonts w:ascii="仿宋_GB2312" w:hAnsi="仿宋_GB2312" w:cs="仿宋_GB2312" w:eastAsia="仿宋_GB2312"/>
                      <w:sz w:val="22"/>
                      <w:color w:val="000000"/>
                    </w:rPr>
                    <w:t>±2mm；</w:t>
                  </w:r>
                  <w:r>
                    <w:br/>
                  </w:r>
                  <w:r>
                    <w:rPr>
                      <w:rFonts w:ascii="仿宋_GB2312" w:hAnsi="仿宋_GB2312" w:cs="仿宋_GB2312" w:eastAsia="仿宋_GB2312"/>
                      <w:sz w:val="22"/>
                      <w:color w:val="000000"/>
                    </w:rPr>
                    <w:t>风口装饰面应无明显的划伤和压痕，拼缝均匀。</w:t>
                  </w:r>
                  <w:r>
                    <w:br/>
                  </w:r>
                  <w:r>
                    <w:rPr>
                      <w:rFonts w:ascii="仿宋_GB2312" w:hAnsi="仿宋_GB2312" w:cs="仿宋_GB2312" w:eastAsia="仿宋_GB2312"/>
                      <w:sz w:val="22"/>
                      <w:color w:val="000000"/>
                    </w:rPr>
                    <w:t>风口装饰面的颜色应一致，无花斑现象。</w:t>
                  </w:r>
                  <w:r>
                    <w:br/>
                  </w:r>
                  <w:r>
                    <w:rPr>
                      <w:rFonts w:ascii="仿宋_GB2312" w:hAnsi="仿宋_GB2312" w:cs="仿宋_GB2312" w:eastAsia="仿宋_GB2312"/>
                      <w:sz w:val="22"/>
                      <w:color w:val="000000"/>
                    </w:rPr>
                    <w:t>焊点应光滑牢固。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新风散流器带调节阀</w:t>
                  </w:r>
                </w:p>
              </w:tc>
              <w:tc>
                <w:tcPr>
                  <w:tcW w:type="dxa" w:w="1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2"/>
                      <w:color w:val="000000"/>
                    </w:rPr>
                    <w:t>板材为铝合金</w:t>
                  </w:r>
                  <w:r>
                    <w:br/>
                  </w:r>
                  <w:r>
                    <w:rPr>
                      <w:rFonts w:ascii="仿宋_GB2312" w:hAnsi="仿宋_GB2312" w:cs="仿宋_GB2312" w:eastAsia="仿宋_GB2312"/>
                      <w:sz w:val="22"/>
                      <w:color w:val="000000"/>
                    </w:rPr>
                    <w:t>主风口的叶片应符合下列要求</w:t>
                  </w:r>
                  <w:r>
                    <w:rPr>
                      <w:rFonts w:ascii="仿宋_GB2312" w:hAnsi="仿宋_GB2312" w:cs="仿宋_GB2312" w:eastAsia="仿宋_GB2312"/>
                      <w:sz w:val="22"/>
                      <w:color w:val="000000"/>
                    </w:rPr>
                    <w:t>:a)叶片间距的尺寸偏差不应大于士1mm;c)铝合金叶片的圆直径不应小于3mm。</w:t>
                  </w:r>
                  <w:r>
                    <w:br/>
                  </w:r>
                  <w:r>
                    <w:rPr>
                      <w:rFonts w:ascii="仿宋_GB2312" w:hAnsi="仿宋_GB2312" w:cs="仿宋_GB2312" w:eastAsia="仿宋_GB2312"/>
                      <w:sz w:val="22"/>
                      <w:color w:val="000000"/>
                    </w:rPr>
                    <w:t>尺寸与公差常规定制长宽按现场洞口；外形整体尺寸公差</w:t>
                  </w:r>
                  <w:r>
                    <w:rPr>
                      <w:rFonts w:ascii="仿宋_GB2312" w:hAnsi="仿宋_GB2312" w:cs="仿宋_GB2312" w:eastAsia="仿宋_GB2312"/>
                      <w:sz w:val="22"/>
                      <w:color w:val="000000"/>
                    </w:rPr>
                    <w:t>±2mm；</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≥600×600(mm)</w:t>
                  </w:r>
                  <w:r>
                    <w:br/>
                  </w:r>
                  <w:r>
                    <w:rPr>
                      <w:rFonts w:ascii="仿宋_GB2312" w:hAnsi="仿宋_GB2312" w:cs="仿宋_GB2312" w:eastAsia="仿宋_GB2312"/>
                      <w:sz w:val="22"/>
                      <w:color w:val="000000"/>
                    </w:rPr>
                    <w:t>风口装饰面应无明显的划伤和压痕，拼缝均匀。</w:t>
                  </w:r>
                  <w:r>
                    <w:br/>
                  </w:r>
                  <w:r>
                    <w:rPr>
                      <w:rFonts w:ascii="仿宋_GB2312" w:hAnsi="仿宋_GB2312" w:cs="仿宋_GB2312" w:eastAsia="仿宋_GB2312"/>
                      <w:sz w:val="22"/>
                      <w:color w:val="000000"/>
                    </w:rPr>
                    <w:t>风口装饰面的颜色应一致，无花斑现象。</w:t>
                  </w:r>
                  <w:r>
                    <w:br/>
                  </w:r>
                  <w:r>
                    <w:rPr>
                      <w:rFonts w:ascii="仿宋_GB2312" w:hAnsi="仿宋_GB2312" w:cs="仿宋_GB2312" w:eastAsia="仿宋_GB2312"/>
                      <w:sz w:val="22"/>
                      <w:color w:val="000000"/>
                    </w:rPr>
                    <w:t>焊点应光滑牢固。</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合同签订后，项目设施设备安装、调试完成，经验收合格后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支持本国产品： 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1）财务状况报告：投标人是法人的，提供2024年度或2025年度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 （2）税收缴纳证明：提供2025年3月1日以来任意一个月税收缴纳证明（至少包含增值税或企业所得税其中一种），依法免税或无需缴纳税收的单位应提供相关证明材料； （3）社会保障资金缴纳证明：提供2025年3月1日以来任意一个月的社会保障资金缴存单据或社保机构开具的社会保险参保缴费情况证明，依法不需要缴纳社会保障资金的单位应提供相关证明材料； （4）具备履行合同所必需的设备和专业技术能力的证明材料（书面声明）； （5）参加政府采购活动前3年内在经营活动中没有重大违法记录的书面声明； （6）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tc>
        <w:tc>
          <w:tcPr>
            <w:tcW w:type="dxa" w:w="1661"/>
          </w:tcPr>
          <w:p>
            <w:pPr>
              <w:pStyle w:val="null3"/>
            </w:pPr>
            <w:r>
              <w:rPr>
                <w:rFonts w:ascii="仿宋_GB2312" w:hAnsi="仿宋_GB2312" w:cs="仿宋_GB2312" w:eastAsia="仿宋_GB2312"/>
              </w:rPr>
              <w:t>（格式）资格证明文件.docx 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（格式）资格证明文件.docx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投标人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（格式）资格证明文件.docx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投标人具有《出版物经营许可证》</w:t>
            </w:r>
          </w:p>
        </w:tc>
        <w:tc>
          <w:tcPr>
            <w:tcW w:type="dxa" w:w="1661"/>
          </w:tcPr>
          <w:p>
            <w:pPr>
              <w:pStyle w:val="null3"/>
            </w:pPr>
            <w:r>
              <w:rPr>
                <w:rFonts w:ascii="仿宋_GB2312" w:hAnsi="仿宋_GB2312" w:cs="仿宋_GB2312" w:eastAsia="仿宋_GB2312"/>
              </w:rPr>
              <w:t>（格式）资格证明文件.docx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投标人关系关联承诺书</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（格式）资格证明文件.docx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w:t>
            </w:r>
          </w:p>
        </w:tc>
        <w:tc>
          <w:tcPr>
            <w:tcW w:type="dxa" w:w="3322"/>
          </w:tcPr>
          <w:p>
            <w:pPr>
              <w:pStyle w:val="null3"/>
            </w:pPr>
            <w:r>
              <w:rPr>
                <w:rFonts w:ascii="仿宋_GB2312" w:hAnsi="仿宋_GB2312" w:cs="仿宋_GB2312" w:eastAsia="仿宋_GB2312"/>
              </w:rPr>
              <w:t>投标（响应）文件构成是否有重大缺项，是否按照采购文件要求编写投标（响应）文件。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w:t>
            </w:r>
          </w:p>
        </w:tc>
        <w:tc>
          <w:tcPr>
            <w:tcW w:type="dxa" w:w="3322"/>
          </w:tcPr>
          <w:p>
            <w:pPr>
              <w:pStyle w:val="null3"/>
            </w:pPr>
            <w:r>
              <w:rPr>
                <w:rFonts w:ascii="仿宋_GB2312" w:hAnsi="仿宋_GB2312" w:cs="仿宋_GB2312" w:eastAsia="仿宋_GB2312"/>
              </w:rPr>
              <w:t>投标（响应）文件的签署、加盖印章是否合格、有效；提供的各种证明文件、数据、资料是否有效。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投标（响应）文件的响应性</w:t>
            </w:r>
          </w:p>
        </w:tc>
        <w:tc>
          <w:tcPr>
            <w:tcW w:type="dxa" w:w="3322"/>
          </w:tcPr>
          <w:p>
            <w:pPr>
              <w:pStyle w:val="null3"/>
            </w:pPr>
            <w:r>
              <w:rPr>
                <w:rFonts w:ascii="仿宋_GB2312" w:hAnsi="仿宋_GB2312" w:cs="仿宋_GB2312" w:eastAsia="仿宋_GB2312"/>
              </w:rPr>
              <w:t>投标方案是否有重大缺漏项；技术要求是否有重大偏离；商务条款是否有重大偏离；对合同中规定的双方的权利和义务是否做出了实质性修改。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招标文件其他章节中对无效投标的规定。</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32分。其中“▲”号技术参数一项不满足扣2分，非“▲”号技术指标参数一项不满足扣0.5分，扣完为止。评审依据：按照技术参数要求提供相应的证明文件（包含但不限于技术白皮书、官网功能截图、产品彩页、产品技术说明、相关检测报告等资料任意一种。），在技术偏离表“说明”栏中标明证明材料的页码。</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（格式）招标文件中标“▲”项证明资料.docx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（格式）投标分项报价表.docx</w:t>
            </w:r>
          </w:p>
        </w:tc>
      </w:tr>
      <w:tr>
        <w:tc>
          <w:tcPr>
            <w:tcW w:type="dxa" w:w="831"/>
            <w:vMerge/>
          </w:tcPr>
          <w:p/>
        </w:tc>
        <w:tc>
          <w:tcPr>
            <w:tcW w:type="dxa" w:w="1661"/>
          </w:tcPr>
          <w:p>
            <w:pPr>
              <w:pStyle w:val="null3"/>
            </w:pPr>
            <w:r>
              <w:rPr>
                <w:rFonts w:ascii="仿宋_GB2312" w:hAnsi="仿宋_GB2312" w:cs="仿宋_GB2312" w:eastAsia="仿宋_GB2312"/>
              </w:rPr>
              <w:t>设备质量及可靠性</w:t>
            </w:r>
          </w:p>
        </w:tc>
        <w:tc>
          <w:tcPr>
            <w:tcW w:type="dxa" w:w="2492"/>
          </w:tcPr>
          <w:p>
            <w:pPr>
              <w:pStyle w:val="null3"/>
            </w:pPr>
            <w:r>
              <w:rPr>
                <w:rFonts w:ascii="仿宋_GB2312" w:hAnsi="仿宋_GB2312" w:cs="仿宋_GB2312" w:eastAsia="仿宋_GB2312"/>
              </w:rPr>
              <w:t>供应商针对拟投设备性能稳定性、安全性、功能性、使用效果、质量保障措施及承诺书（须明确产品出现质量问题后的处置及处罚措施）等进行阐述； （1）设备性能稳定、技术先进，成熟度高，安全性及使用性充足，质量保障措施具体全面，得6分； （2）设备性能稳定，技术成熟，安全性及使用性基本可靠，质量保障措施明确且可行性充足，得4分； （3）设备性能基本稳定，具有一定安全性及使用性，基本满足用户需求，质量保障措施明确且有一定可行性，得2分； （4）设备性能一般，安全性及使用性不充足，质量保障措施内容简单粗略，得1分。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（1）供货方案详细具体科学合理，衔接紧密且具有针对性；供货实施周期合理高效，逻辑结构清晰且具有针对性；交付周期保障措施明确有力的，得8分； （2）供货方案明确且具有合理性，各阶段工作衔接基本紧密且具有一定针对性；供货实施周期基本合理，逻辑结构基本清晰且具有一定针对性；交付周期保障措施基本明确的，得6分； （3）供货方案基本明确，各阶段工作衔接性及针对性不足；供货实施周期基本合理，逻辑性和针对性不足；交付周期保障措施基本明确的，得4分； （4）供货方案模糊且合理性不足，各阶段工作无衔接无针对性；供货实施周期不合理，逻辑结构不清晰且针对性不足；交付周期保障措施粗略含糊的，得2分；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详细、表述清晰明确、针对性充足且完全满足项目需求，计8分；（2）内容基本完整详细，表述基本清晰，内容简单或有轻微瑕疵，有一定针对性，基本满足项目需求，计6分；（3）内容不够完整，表述不够清晰 ，内容简单且或有瑕疵，针对性不充足，不能满足项目需求，计4分；（4）内容简单或有明显瑕疵，毫无针对性，计2分；未提供，不得分；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售后服务方案、承诺及保障措施</w:t>
            </w:r>
          </w:p>
        </w:tc>
        <w:tc>
          <w:tcPr>
            <w:tcW w:type="dxa" w:w="2492"/>
          </w:tcPr>
          <w:p>
            <w:pPr>
              <w:pStyle w:val="null3"/>
            </w:pPr>
            <w:r>
              <w:rPr>
                <w:rFonts w:ascii="仿宋_GB2312" w:hAnsi="仿宋_GB2312" w:cs="仿宋_GB2312" w:eastAsia="仿宋_GB2312"/>
              </w:rPr>
              <w:t>据招标文件要求和技术响应情况，对供应商提供的售后服务方案、承诺及保障措施（包括售后服务人员配备，售后服务流程，售后服务响应时间，备品、配件保障措施，售后巡查及维护安排，售后服务监督与奖惩，售后服务管理，客诉渠道）进行评价： （1）方案内容详尽阐述，承诺及保障措施具体且针对性充足的，得6分； （2）方案内容明确，承诺及保障措施明确且有一定针对性的，得4分； （3）方案内容基本明确，承诺及保障措施简洁但具有一定针对性的，得2分； （4）方案内容含糊，承诺及保障措施空洞且不具有针对性的，得1分；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培训计划服务方案</w:t>
            </w:r>
          </w:p>
        </w:tc>
        <w:tc>
          <w:tcPr>
            <w:tcW w:type="dxa" w:w="2492"/>
          </w:tcPr>
          <w:p>
            <w:pPr>
              <w:pStyle w:val="null3"/>
            </w:pPr>
            <w:r>
              <w:rPr>
                <w:rFonts w:ascii="仿宋_GB2312" w:hAnsi="仿宋_GB2312" w:cs="仿宋_GB2312" w:eastAsia="仿宋_GB2312"/>
              </w:rPr>
              <w:t>根据招标文件要求和技术响应情况，对供应商提供的培训服务方案（包括：日常操作培训、维护保养培训、培训目标、培训教材或课件）进行评价： （1）培训计划详细具体，培训内容齐全，方案完善，切实可行，合理高效，且针对性充足的，得6分； （2）培训计划基本完整，培训内容基本齐全，方案完善，具有可行性和针对性的，得4分； （3）培训计划明确，培训内容、方案明确，具有一定可行性及针对性的，得2分； （4）培训计划及内容含糊空洞、方案含糊，缺乏可行性和针对性的，得1分；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提供2023年1月1日至投标截止时间（以合同签订时间为准）类似项目业绩，每提供一个业绩得1分，满分3分。评审依据：以加盖公章的业绩合同复印件为准，合同至少需包含合同首页、产品页、签章页。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 注：1、享受价格扣除的：供应商参评价格=投标报价*（1-价格扣除） 2、不享受价格扣除的：供应商参评价格=投标报价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（格式）关于符合本国产品标准的声明函.docx</w:t>
            </w:r>
          </w:p>
          <w:p>
            <w:pPr>
              <w:pStyle w:val="null3"/>
            </w:pPr>
            <w:r>
              <w:rPr>
                <w:rFonts w:ascii="仿宋_GB2312" w:hAnsi="仿宋_GB2312" w:cs="仿宋_GB2312" w:eastAsia="仿宋_GB2312"/>
              </w:rPr>
              <w:t>（格式）中国境内生产的组件成本核算基本规则.docx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详见附件：（格式）关于符合本国产品标准的声明函.docx</w:t>
      </w:r>
    </w:p>
    <w:p>
      <w:pPr>
        <w:pStyle w:val="null3"/>
        <w:ind w:firstLine="960"/>
      </w:pPr>
      <w:r>
        <w:rPr>
          <w:rFonts w:ascii="仿宋_GB2312" w:hAnsi="仿宋_GB2312" w:cs="仿宋_GB2312" w:eastAsia="仿宋_GB2312"/>
        </w:rPr>
        <w:t>详见附件：（格式）中国境内生产的组件成本核算基本规则.docx</w:t>
      </w:r>
    </w:p>
    <w:p>
      <w:pPr>
        <w:pStyle w:val="null3"/>
        <w:ind w:firstLine="960"/>
      </w:pPr>
      <w:r>
        <w:rPr>
          <w:rFonts w:ascii="仿宋_GB2312" w:hAnsi="仿宋_GB2312" w:cs="仿宋_GB2312" w:eastAsia="仿宋_GB2312"/>
        </w:rPr>
        <w:t>详见附件：（格式）投标分项报价表.docx</w:t>
      </w:r>
    </w:p>
    <w:p>
      <w:pPr>
        <w:pStyle w:val="null3"/>
        <w:ind w:firstLine="960"/>
      </w:pPr>
      <w:r>
        <w:rPr>
          <w:rFonts w:ascii="仿宋_GB2312" w:hAnsi="仿宋_GB2312" w:cs="仿宋_GB2312" w:eastAsia="仿宋_GB2312"/>
        </w:rPr>
        <w:t>详见附件：（格式）招标文件中标“▲”项证明资料.docx</w:t>
      </w:r>
    </w:p>
    <w:p>
      <w:pPr>
        <w:pStyle w:val="null3"/>
        <w:ind w:firstLine="960"/>
      </w:pPr>
      <w:r>
        <w:rPr>
          <w:rFonts w:ascii="仿宋_GB2312" w:hAnsi="仿宋_GB2312" w:cs="仿宋_GB2312" w:eastAsia="仿宋_GB2312"/>
        </w:rPr>
        <w:t>详见附件：（格式）资格证明文件.docx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详见附件：（格式）合同主要条款--设备.docx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