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分项报价表</w:t>
      </w:r>
    </w:p>
    <w:p>
      <w:pPr>
        <w:kinsoku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项目名称：                                                </w:t>
      </w:r>
    </w:p>
    <w:p>
      <w:pPr>
        <w:kinsoku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                                           共   页，第   页</w:t>
      </w:r>
    </w:p>
    <w:p>
      <w:pPr>
        <w:spacing w:line="360" w:lineRule="auto"/>
        <w:ind w:right="420"/>
        <w:rPr>
          <w:rFonts w:ascii="宋体"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kinsoku w:val="0"/>
        <w:spacing w:line="360" w:lineRule="auto"/>
        <w:jc w:val="center"/>
        <w:outlineLvl w:val="1"/>
        <w:rPr>
          <w:rFonts w:ascii="宋体" w:hAnsi="宋体" w:cs="宋体"/>
          <w:b/>
          <w:sz w:val="24"/>
          <w:szCs w:val="24"/>
        </w:rPr>
      </w:pPr>
      <w:bookmarkStart w:id="0" w:name="_Toc4077"/>
      <w:r>
        <w:rPr>
          <w:rFonts w:hint="eastAsia" w:ascii="宋体" w:hAnsi="宋体" w:cs="宋体"/>
          <w:b/>
          <w:sz w:val="24"/>
          <w:szCs w:val="24"/>
        </w:rPr>
        <w:t>（供应商可根据项目情况自行编制，须包含本项目所有内容）</w:t>
      </w:r>
      <w:bookmarkEnd w:id="0"/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pStyle w:val="3"/>
        <w:spacing w:line="360" w:lineRule="auto"/>
        <w:rPr>
          <w:rFonts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供应商全称（公章）：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 xml:space="preserve">        </w:t>
      </w: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                                        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fb9e85a-5883-4e73-bea8-3d5934763e4a"/>
  </w:docVars>
  <w:rsids>
    <w:rsidRoot w:val="3AA400B7"/>
    <w:rsid w:val="3AA40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3</TotalTime>
  <ScaleCrop>false</ScaleCrop>
  <LinksUpToDate>false</LinksUpToDate>
  <CharactersWithSpaces>255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2024-11-07T02:45:00Z</dcterms:created>
  <dc:creator>ANNY</dc:creator>
  <cp:lastModifiedBy>ANNY</cp:lastModifiedBy>
  <dcterms:modified xsi:type="dcterms:W3CDTF">2024-11-07T02:50:56Z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52CDFE4BA9104ADBA70431471F4EEF55_11</vt:lpwstr>
  </property>
</Properties>
</file>