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outlineLvl w:val="1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bookmarkStart w:id="2" w:name="_GoBack"/>
      <w:bookmarkStart w:id="0" w:name="_Toc13631"/>
      <w:bookmarkStart w:id="1" w:name="_Toc26827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附件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七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：商务主要条款响应偏差表</w:t>
      </w:r>
      <w:bookmarkEnd w:id="0"/>
    </w:p>
    <w:bookmarkEnd w:id="2"/>
    <w:p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主要条款响应偏差表</w:t>
      </w:r>
      <w:bookmarkEnd w:id="1"/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项目编号：</w:t>
      </w:r>
      <w:r>
        <w:rPr>
          <w:rFonts w:hint="eastAsia" w:ascii="宋体" w:hAnsi="宋体" w:eastAsia="宋体" w:cs="宋体"/>
          <w:bCs/>
          <w:kern w:val="0"/>
          <w:sz w:val="28"/>
          <w:szCs w:val="28"/>
          <w:highlight w:val="none"/>
        </w:rPr>
        <w:t xml:space="preserve">                                        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文件</w:t>
            </w:r>
          </w:p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招标文件</w:t>
            </w:r>
          </w:p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（合同）商务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主要条款要求</w:t>
            </w:r>
          </w:p>
        </w:tc>
        <w:tc>
          <w:tcPr>
            <w:tcW w:w="267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投标文件</w:t>
            </w:r>
          </w:p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（合同）商务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主要条款</w:t>
            </w:r>
          </w:p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响应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偏离</w:t>
            </w:r>
          </w:p>
          <w:p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8"/>
                <w:szCs w:val="28"/>
                <w:highlight w:val="none"/>
              </w:rPr>
            </w:pPr>
          </w:p>
        </w:tc>
      </w:tr>
    </w:tbl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说明：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1.本表只填写投标文件中与招标文件有偏离（包括负偏离和正偏离）的内容，在投标文件中须一一列出，无偏离时须提供空白表。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2.投标人必须据实填写，不得虚假响应，否则将取消其投标或中标资格，并按有关规定进处罚。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spacing w:line="360" w:lineRule="auto"/>
        <w:ind w:left="0" w:leftChars="0" w:firstLine="2940" w:firstLineChars="105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投标人（公章）：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</w:t>
      </w:r>
    </w:p>
    <w:p>
      <w:pPr>
        <w:spacing w:line="360" w:lineRule="auto"/>
        <w:ind w:left="0" w:leftChars="0" w:firstLine="2940" w:firstLineChars="105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</w:t>
      </w:r>
    </w:p>
    <w:p>
      <w:pPr>
        <w:tabs>
          <w:tab w:val="left" w:pos="1260"/>
        </w:tabs>
        <w:autoSpaceDE w:val="0"/>
        <w:autoSpaceDN w:val="0"/>
        <w:adjustRightInd w:val="0"/>
        <w:spacing w:line="360" w:lineRule="auto"/>
        <w:ind w:left="0" w:leftChars="0" w:firstLine="2940" w:firstLineChars="1050"/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right" w:pos="8925"/>
        <w:tab w:val="clear" w:pos="8306"/>
      </w:tabs>
      <w:ind w:right="4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379233A9"/>
    <w:rsid w:val="08B814DA"/>
    <w:rsid w:val="1FF17CBA"/>
    <w:rsid w:val="379233A9"/>
    <w:rsid w:val="41841E0A"/>
    <w:rsid w:val="5FE429DF"/>
    <w:rsid w:val="6057749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标题 2 Char"/>
    <w:link w:val="4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2024-05-30T06:48:00Z</dcterms:created>
  <dc:creator>陕西笃信招标有限公司</dc:creator>
  <cp:lastModifiedBy>陕西笃信招标有限公司</cp:lastModifiedBy>
  <dcterms:modified xsi:type="dcterms:W3CDTF">2024-05-30T06:58:39Z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C50B14982F3A4BC593517D62E342A3E6_13</vt:lpwstr>
  </property>
</Properties>
</file>