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CF0C1">
      <w:pPr>
        <w:pStyle w:val="6"/>
        <w:ind w:firstLineChars="71"/>
        <w:outlineLvl w:val="1"/>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Cs w:val="28"/>
          <w:highlight w:val="none"/>
          <w14:textFill>
            <w14:solidFill>
              <w14:schemeClr w14:val="tx1"/>
            </w14:solidFill>
          </w14:textFill>
        </w:rPr>
        <w:t>资格证明文件</w:t>
      </w:r>
    </w:p>
    <w:p w14:paraId="327EA9F8">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lang w:eastAsia="zh-CN"/>
        </w:rPr>
      </w:pPr>
      <w:r>
        <w:rPr>
          <w:rFonts w:hint="eastAsia" w:ascii="仿宋" w:hAnsi="仿宋" w:eastAsia="仿宋" w:cs="仿宋"/>
          <w:i w:val="0"/>
          <w:iCs w:val="0"/>
          <w:caps w:val="0"/>
          <w:color w:val="000000"/>
          <w:spacing w:val="0"/>
          <w:sz w:val="24"/>
          <w:szCs w:val="24"/>
          <w:highlight w:val="none"/>
          <w:shd w:val="clear" w:color="auto" w:fill="FFFFFF"/>
        </w:rPr>
        <w:t>（1）、基本资格条件：符合《中华人民共和国政府采购法》第二十二条的规定</w:t>
      </w:r>
      <w:r>
        <w:rPr>
          <w:rFonts w:hint="eastAsia" w:ascii="仿宋" w:hAnsi="仿宋" w:eastAsia="仿宋" w:cs="仿宋"/>
          <w:i w:val="0"/>
          <w:iCs w:val="0"/>
          <w:caps w:val="0"/>
          <w:color w:val="000000"/>
          <w:spacing w:val="0"/>
          <w:sz w:val="24"/>
          <w:szCs w:val="24"/>
          <w:highlight w:val="none"/>
          <w:shd w:val="clear" w:color="auto" w:fill="FFFFFF"/>
          <w:lang w:eastAsia="zh-CN"/>
        </w:rPr>
        <w:t>：</w:t>
      </w:r>
    </w:p>
    <w:p w14:paraId="219EB29D">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lang w:eastAsia="zh-CN"/>
        </w:rPr>
      </w:pPr>
      <w:r>
        <w:rPr>
          <w:rFonts w:hint="eastAsia" w:ascii="仿宋" w:hAnsi="仿宋" w:eastAsia="仿宋" w:cs="仿宋"/>
          <w:i w:val="0"/>
          <w:iCs w:val="0"/>
          <w:caps w:val="0"/>
          <w:color w:val="000000"/>
          <w:spacing w:val="0"/>
          <w:sz w:val="24"/>
          <w:szCs w:val="24"/>
          <w:highlight w:val="none"/>
          <w:shd w:val="clear" w:color="auto" w:fill="FFFFFF"/>
        </w:rPr>
        <w:t>1</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i w:val="0"/>
          <w:iCs w:val="0"/>
          <w:caps w:val="0"/>
          <w:color w:val="000000"/>
          <w:spacing w:val="0"/>
          <w:sz w:val="24"/>
          <w:szCs w:val="24"/>
          <w:highlight w:val="none"/>
          <w:shd w:val="clear" w:color="auto" w:fill="FFFFFF"/>
          <w:lang w:eastAsia="zh-CN"/>
        </w:rPr>
        <w:t>；</w:t>
      </w:r>
    </w:p>
    <w:p w14:paraId="59D562BD">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rPr>
      </w:pPr>
      <w:bookmarkStart w:id="0" w:name="_GoBack"/>
      <w:bookmarkEnd w:id="0"/>
      <w:r>
        <w:rPr>
          <w:rFonts w:hint="eastAsia" w:ascii="仿宋" w:hAnsi="仿宋" w:eastAsia="仿宋" w:cs="仿宋"/>
          <w:i w:val="0"/>
          <w:iCs w:val="0"/>
          <w:caps w:val="0"/>
          <w:color w:val="000000"/>
          <w:spacing w:val="0"/>
          <w:sz w:val="24"/>
          <w:szCs w:val="24"/>
          <w:highlight w:val="none"/>
          <w:shd w:val="clear" w:color="auto" w:fill="FFFFFF"/>
        </w:rPr>
        <w:t>2</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财务状况报告：</w:t>
      </w:r>
      <w:r>
        <w:rPr>
          <w:rFonts w:hint="eastAsia" w:ascii="仿宋" w:hAnsi="仿宋" w:eastAsia="仿宋" w:cs="仿宋"/>
          <w:i w:val="0"/>
          <w:iCs w:val="0"/>
          <w:caps w:val="0"/>
          <w:color w:val="000000"/>
          <w:spacing w:val="0"/>
          <w:sz w:val="24"/>
          <w:szCs w:val="24"/>
          <w:highlight w:val="none"/>
          <w:shd w:val="clear" w:color="auto" w:fill="FFFFFF"/>
          <w:lang w:eastAsia="zh-CN"/>
        </w:rPr>
        <w:t>提供具有财务审计资质单位出具的202</w:t>
      </w:r>
      <w:r>
        <w:rPr>
          <w:rFonts w:hint="eastAsia" w:ascii="仿宋" w:hAnsi="仿宋" w:eastAsia="仿宋" w:cs="仿宋"/>
          <w:i w:val="0"/>
          <w:iCs w:val="0"/>
          <w:caps w:val="0"/>
          <w:color w:val="000000"/>
          <w:spacing w:val="0"/>
          <w:sz w:val="24"/>
          <w:szCs w:val="24"/>
          <w:highlight w:val="none"/>
          <w:shd w:val="clear" w:color="auto" w:fill="FFFFFF"/>
          <w:lang w:val="en-US" w:eastAsia="zh-CN"/>
        </w:rPr>
        <w:t>3</w:t>
      </w:r>
      <w:r>
        <w:rPr>
          <w:rFonts w:hint="eastAsia" w:ascii="仿宋" w:hAnsi="仿宋" w:eastAsia="仿宋" w:cs="仿宋"/>
          <w:i w:val="0"/>
          <w:iCs w:val="0"/>
          <w:caps w:val="0"/>
          <w:color w:val="000000"/>
          <w:spacing w:val="0"/>
          <w:sz w:val="24"/>
          <w:szCs w:val="24"/>
          <w:highlight w:val="none"/>
          <w:shd w:val="clear" w:color="auto" w:fill="FFFFFF"/>
          <w:lang w:eastAsia="zh-CN"/>
        </w:rPr>
        <w:t>年度财务报告</w:t>
      </w:r>
      <w:r>
        <w:rPr>
          <w:rFonts w:hint="eastAsia" w:ascii="仿宋" w:hAnsi="仿宋" w:eastAsia="仿宋" w:cs="仿宋"/>
          <w:i w:val="0"/>
          <w:iCs w:val="0"/>
          <w:caps w:val="0"/>
          <w:color w:val="000000"/>
          <w:spacing w:val="0"/>
          <w:sz w:val="24"/>
          <w:szCs w:val="24"/>
          <w:highlight w:val="none"/>
          <w:shd w:val="clear" w:color="auto" w:fill="FFFFFF"/>
        </w:rPr>
        <w:t>（成立时间至磋商时间不足一年的可提供成立后任意时段的资产负债表）或磋商前六个月内其基本账户银行出具的资信证明（附开户许可证或基本账户证明）或政府采购信用担保机构出具的磋商担保函</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 xml:space="preserve"> </w:t>
      </w:r>
    </w:p>
    <w:p w14:paraId="46EE7AB3">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3</w:t>
      </w:r>
      <w:r>
        <w:rPr>
          <w:rFonts w:hint="eastAsia" w:ascii="仿宋" w:hAnsi="仿宋" w:eastAsia="仿宋" w:cs="仿宋"/>
          <w:i w:val="0"/>
          <w:iCs w:val="0"/>
          <w:caps w:val="0"/>
          <w:color w:val="000000"/>
          <w:spacing w:val="0"/>
          <w:sz w:val="24"/>
          <w:szCs w:val="24"/>
          <w:highlight w:val="none"/>
          <w:shd w:val="clear" w:color="auto" w:fill="FFFFFF"/>
          <w:lang w:eastAsia="zh-CN"/>
        </w:rPr>
        <w:t>）税收缴纳证明：提供2023年1月1日至今任意一个月已缴纳的纳税证明或完税证明（包含增值税、企业所得税、营业税至少一种）；（依法免税的供应商应提供相关文件证明）</w:t>
      </w:r>
    </w:p>
    <w:p w14:paraId="454662B6">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4</w:t>
      </w:r>
      <w:r>
        <w:rPr>
          <w:rFonts w:hint="eastAsia" w:ascii="仿宋" w:hAnsi="仿宋" w:eastAsia="仿宋" w:cs="仿宋"/>
          <w:i w:val="0"/>
          <w:iCs w:val="0"/>
          <w:caps w:val="0"/>
          <w:color w:val="000000"/>
          <w:spacing w:val="0"/>
          <w:sz w:val="24"/>
          <w:szCs w:val="24"/>
          <w:highlight w:val="none"/>
          <w:shd w:val="clear" w:color="auto" w:fill="FFFFFF"/>
          <w:lang w:eastAsia="zh-CN"/>
        </w:rPr>
        <w:t>）社会保障资金缴纳证明：提供2023年1月1日至今任意一个月的社保缴费凭据或社保机构开具的社会保险参保缴费情况证明；（依法不需要缴纳社会保障资金的供应商应提供相关证明）</w:t>
      </w:r>
      <w:r>
        <w:rPr>
          <w:rFonts w:hint="eastAsia" w:ascii="仿宋" w:hAnsi="仿宋" w:eastAsia="仿宋" w:cs="仿宋"/>
          <w:i w:val="0"/>
          <w:iCs w:val="0"/>
          <w:caps w:val="0"/>
          <w:color w:val="000000"/>
          <w:spacing w:val="0"/>
          <w:sz w:val="24"/>
          <w:szCs w:val="24"/>
          <w:highlight w:val="none"/>
          <w:shd w:val="clear" w:color="auto" w:fill="FFFFFF"/>
        </w:rPr>
        <w:t xml:space="preserve"> </w:t>
      </w:r>
    </w:p>
    <w:p w14:paraId="5ECE8DA3">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5</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 xml:space="preserve">提供具有履行本合同所必需的设备和专业技术能力的说明及承诺；（格式自拟，加盖供应商公章） </w:t>
      </w:r>
    </w:p>
    <w:p w14:paraId="71846EE6">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6</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提供参加政府采购活动前三年内在经营活动中没有重大违法记录的书面声明。（格式自拟，加盖供应商公章）</w:t>
      </w:r>
    </w:p>
    <w:p w14:paraId="124B9143">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i w:val="0"/>
          <w:iCs w:val="0"/>
          <w:caps w:val="0"/>
          <w:color w:val="000000"/>
          <w:spacing w:val="0"/>
          <w:sz w:val="24"/>
          <w:szCs w:val="24"/>
          <w:highlight w:val="none"/>
          <w:shd w:val="clear" w:color="auto" w:fill="FFFFFF"/>
          <w:lang w:eastAsia="zh-CN"/>
        </w:rPr>
      </w:pP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lang w:val="en-US" w:eastAsia="zh-CN"/>
        </w:rPr>
        <w:t>2</w:t>
      </w:r>
      <w:r>
        <w:rPr>
          <w:rFonts w:hint="eastAsia" w:ascii="仿宋" w:hAnsi="仿宋" w:eastAsia="仿宋" w:cs="仿宋"/>
          <w:i w:val="0"/>
          <w:iCs w:val="0"/>
          <w:caps w:val="0"/>
          <w:color w:val="000000"/>
          <w:spacing w:val="0"/>
          <w:sz w:val="24"/>
          <w:szCs w:val="24"/>
          <w:highlight w:val="none"/>
          <w:shd w:val="clear" w:color="auto" w:fill="FFFFFF"/>
          <w:lang w:eastAsia="zh-CN"/>
        </w:rPr>
        <w:t>）、</w:t>
      </w:r>
      <w:r>
        <w:rPr>
          <w:rFonts w:hint="eastAsia" w:ascii="仿宋" w:hAnsi="仿宋" w:eastAsia="仿宋" w:cs="仿宋"/>
          <w:i w:val="0"/>
          <w:iCs w:val="0"/>
          <w:caps w:val="0"/>
          <w:color w:val="000000"/>
          <w:spacing w:val="0"/>
          <w:sz w:val="24"/>
          <w:szCs w:val="24"/>
          <w:highlight w:val="none"/>
          <w:shd w:val="clear" w:color="auto" w:fill="FFFFFF"/>
        </w:rPr>
        <w:t>落实政府采购政策需满足的资格要求：本项目专门面向中小企业采购；须符合《政府采购促进中小企业发展管理办法》（财库〔2020〕46号）规定的中小企业参加。(提供《中小企业声明函》，式样见竞争性磋商响应文件格式)</w:t>
      </w:r>
    </w:p>
    <w:p w14:paraId="2FA2D93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仿宋" w:hAnsi="仿宋" w:eastAsia="仿宋" w:cs="仿宋"/>
          <w:i w:val="0"/>
          <w:iCs w:val="0"/>
          <w:caps w:val="0"/>
          <w:color w:val="000000"/>
          <w:spacing w:val="0"/>
          <w:sz w:val="24"/>
          <w:szCs w:val="24"/>
          <w:highlight w:val="none"/>
          <w:shd w:val="clear" w:color="auto" w:fill="FFFFFF"/>
        </w:rPr>
      </w:pPr>
      <w:r>
        <w:rPr>
          <w:rFonts w:hint="eastAsia" w:ascii="仿宋" w:hAnsi="仿宋" w:eastAsia="仿宋" w:cs="仿宋"/>
          <w:i w:val="0"/>
          <w:iCs w:val="0"/>
          <w:caps w:val="0"/>
          <w:color w:val="000000"/>
          <w:spacing w:val="0"/>
          <w:sz w:val="24"/>
          <w:szCs w:val="24"/>
          <w:highlight w:val="none"/>
          <w:shd w:val="clear" w:color="auto" w:fill="FFFFFF"/>
        </w:rPr>
        <w:t>（</w:t>
      </w:r>
      <w:r>
        <w:rPr>
          <w:rFonts w:hint="eastAsia" w:ascii="仿宋" w:hAnsi="仿宋" w:eastAsia="仿宋" w:cs="仿宋"/>
          <w:i w:val="0"/>
          <w:iCs w:val="0"/>
          <w:caps w:val="0"/>
          <w:color w:val="000000"/>
          <w:spacing w:val="0"/>
          <w:sz w:val="24"/>
          <w:szCs w:val="24"/>
          <w:highlight w:val="none"/>
          <w:shd w:val="clear" w:color="auto" w:fill="FFFFFF"/>
          <w:lang w:val="en-US" w:eastAsia="zh-CN"/>
        </w:rPr>
        <w:t>3</w:t>
      </w:r>
      <w:r>
        <w:rPr>
          <w:rFonts w:hint="eastAsia" w:ascii="仿宋" w:hAnsi="仿宋" w:eastAsia="仿宋" w:cs="仿宋"/>
          <w:i w:val="0"/>
          <w:iCs w:val="0"/>
          <w:caps w:val="0"/>
          <w:color w:val="000000"/>
          <w:spacing w:val="0"/>
          <w:sz w:val="24"/>
          <w:szCs w:val="24"/>
          <w:highlight w:val="none"/>
          <w:shd w:val="clear" w:color="auto" w:fill="FFFFFF"/>
        </w:rPr>
        <w:t xml:space="preserve">）、特定资格条件： </w:t>
      </w:r>
    </w:p>
    <w:p w14:paraId="644551E8">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1）法定代表人或负责人参与磋商时需提供法定代表人或负责人资格证明书;（附法定代表人或负责人身份证复印件）</w:t>
      </w:r>
    </w:p>
    <w:p w14:paraId="235E1E82">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2）被授权人参与磋商时需提供法定代表人或负责人授权委托书;（附法定代表人或负责人及被授权人身份证复印件）</w:t>
      </w:r>
    </w:p>
    <w:p w14:paraId="37A3893B">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3）供应商须具备建设行政主管部门颁发的工程监理综合资质或房屋建筑工程监理丙级及以上资质；</w:t>
      </w:r>
    </w:p>
    <w:p w14:paraId="5FF104DF">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拟派项目总负责人须具备房屋建筑工程专业注册监理工程师执业资格或一级注册造价工程师资格并在本单位注册，项目总负责人最多可同时担任两个项目总监理工程师，但须出具承诺保证书；（本项目全过程工程咨询服务总负责人与监理项目负责人或造价咨询项目负责人可为同一人，但须同时满足其资格要求）</w:t>
      </w:r>
    </w:p>
    <w:p w14:paraId="62A17C42">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5）拟派监理负责人须具备房屋建筑工程专业注册监理工程师执业资格并在本单位注册，监理负责人最多可同时担任两个项目总监理工程师，但须出具承诺保证书；</w:t>
      </w:r>
    </w:p>
    <w:p w14:paraId="09BA3BEB">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6）拟派造价负责人一级注册造价工程师资格并在本单位注册；</w:t>
      </w:r>
    </w:p>
    <w:p w14:paraId="659B2B7F">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 </w:t>
      </w:r>
    </w:p>
    <w:p w14:paraId="541CAB35">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8）单位负责人为同一人或者存在直接控股、管理关系的不同供应商，不得参加同一合同项下的政府采购活动；（提供书面承诺函，格式自拟加盖供应商公章） </w:t>
      </w:r>
    </w:p>
    <w:p w14:paraId="4B85B2CA">
      <w:pPr>
        <w:pageBreakBefore w:val="0"/>
        <w:kinsoku/>
        <w:wordWrap/>
        <w:topLinePunct w:val="0"/>
        <w:autoSpaceDE/>
        <w:autoSpaceDN/>
        <w:bidi w:val="0"/>
        <w:spacing w:line="640" w:lineRule="exact"/>
        <w:ind w:firstLine="470" w:firstLineChars="1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9）本项目不接受联合体磋商。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5NWE5ZWE2ODU3MmU5YjI2ZjJmMzgyNTIzMmJiYWYifQ=="/>
  </w:docVars>
  <w:rsids>
    <w:rsidRoot w:val="19127E6E"/>
    <w:rsid w:val="06556BBF"/>
    <w:rsid w:val="19127E6E"/>
    <w:rsid w:val="7B5E2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kern w:val="0"/>
      <w:sz w:val="24"/>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1275</Words>
  <Characters>1327</Characters>
  <Lines>0</Lines>
  <Paragraphs>0</Paragraphs>
  <TotalTime>0</TotalTime>
  <ScaleCrop>false</ScaleCrop>
  <LinksUpToDate>false</LinksUpToDate>
  <CharactersWithSpaces>1334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2024-09-12T09:22:00Z</dcterms:created>
  <dc:creator>Lenovo、</dc:creator>
  <cp:lastModifiedBy>QinL109</cp:lastModifiedBy>
  <dcterms:modified xsi:type="dcterms:W3CDTF">2024-10-09T02:50:53Z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B872273F82364150BE7E3835A7308733_11</vt:lpwstr>
  </property>
</Properties>
</file>