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版本号：MZ2024-CS110420250123001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后勤物业服务采购项目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MZ2024-CS1104</w:t>
      </w:r>
      <w:r>
        <w:br/>
      </w:r>
      <w:r>
        <w:br/>
      </w:r>
      <w:r>
        <w:br/>
      </w:r>
    </w:p>
    <w:p>
      <w:pPr>
        <w:pStyle w:val="null3"/>
        <w:jc w:val="center"/>
        <w:outlineLvl w:val="2"/>
      </w:pPr>
      <w:r>
        <w:rPr>
          <w:rFonts w:ascii="仿宋_GB2312" w:hAnsi="仿宋_GB2312" w:cs="仿宋_GB2312" w:eastAsia="仿宋_GB2312"/>
          <w:sz w:val="28"/>
          <w:b/>
        </w:rPr>
        <w:t>西安市常宁新区开发建设管理委员会</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西安市常宁新区开发建设管理委员会</w:t>
      </w:r>
      <w:r>
        <w:rPr>
          <w:rFonts w:ascii="仿宋_GB2312" w:hAnsi="仿宋_GB2312" w:cs="仿宋_GB2312" w:eastAsia="仿宋_GB2312"/>
        </w:rPr>
        <w:t>委托，拟对</w:t>
      </w:r>
      <w:r>
        <w:rPr>
          <w:rFonts w:ascii="仿宋_GB2312" w:hAnsi="仿宋_GB2312" w:cs="仿宋_GB2312" w:eastAsia="仿宋_GB2312"/>
        </w:rPr>
        <w:t>后勤物业服务采购项目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MZ2024-CS1104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后勤物业服务采购项目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办公区域安保、保洁、草皮树木绿化修剪养护、办公设备水电设施日常维修等相关服务。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采购包1（后勤物业服务采购项目）：属于专门面向中小企业采购。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法定代表人授权书：法定代表人直接参加磋商的，须出具法定代表人身份证明及法人身份证；法定代表人授权代表参加磋商的，须出具法定代表人身份证明、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西安市常宁新区开发建设管理委员会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西安市长安区城南大道中段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 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029-89057815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招标代理服务收费管理暂行办法》（计价格【2002】1908号文）、国家发展改革委办公厅《关于招标代理服务收费有关问题的通知》（发改办价格【2003】857号）及国家发展改革委下发了《关于降低部分建设项目收费标准规范收费行为等有关问题的通知》（【2011】534号）的80%计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西安市常宁新区开发建设管理委员会</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西安市常宁新区开发建设管理委员会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西安市常宁新区开发建设管理委员会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办公区域安保、保洁、草皮树木绿化修剪养护、办公设备水电设施日常维修等相关服务。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1,980,000.00</w:t>
      </w:r>
    </w:p>
    <w:p>
      <w:pPr>
        <w:pStyle w:val="null3"/>
      </w:pPr>
      <w:r>
        <w:rPr>
          <w:rFonts w:ascii="仿宋_GB2312" w:hAnsi="仿宋_GB2312" w:cs="仿宋_GB2312" w:eastAsia="仿宋_GB2312"/>
        </w:rPr>
        <w:t>采购包最高限价（元）: 1,980,000.00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西安市常宁新区开发建设管理委员会后勤物业服务采购项目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标的名称：西安市常宁新区开发建设管理委员会后勤物业服务采购项目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后勤物业服务</w:t>
            </w:r>
          </w:p>
        </w:tc>
        <w:tc>
          <w:tcPr>
            <w:tcW w:type="dxa" w:w="2076"/>
          </w:tcPr>
          <w:p>
            <w:pPr>
              <w:pStyle w:val="null3"/>
              <w:spacing w:before="225"/>
              <w:ind w:right="60" w:firstLine="434"/>
              <w:jc w:val="both"/>
            </w:pPr>
            <w:r>
              <w:rPr>
                <w:rFonts w:ascii="仿宋_GB2312" w:hAnsi="仿宋_GB2312" w:cs="仿宋_GB2312" w:eastAsia="仿宋_GB2312"/>
                <w:sz w:val="20"/>
              </w:rPr>
              <w:t>一、服务要求</w:t>
            </w:r>
          </w:p>
          <w:p>
            <w:pPr>
              <w:pStyle w:val="null3"/>
              <w:spacing w:before="225"/>
              <w:ind w:right="60" w:firstLine="434"/>
              <w:jc w:val="both"/>
            </w:pPr>
            <w:r>
              <w:rPr>
                <w:rFonts w:ascii="仿宋_GB2312" w:hAnsi="仿宋_GB2312" w:cs="仿宋_GB2312" w:eastAsia="仿宋_GB2312"/>
                <w:sz w:val="20"/>
              </w:rPr>
              <w:t>(</w:t>
            </w:r>
            <w:r>
              <w:rPr>
                <w:rFonts w:ascii="仿宋_GB2312" w:hAnsi="仿宋_GB2312" w:cs="仿宋_GB2312" w:eastAsia="仿宋_GB2312"/>
                <w:sz w:val="20"/>
              </w:rPr>
              <w:t>一)服务内容</w:t>
            </w:r>
          </w:p>
          <w:p>
            <w:pPr>
              <w:pStyle w:val="null3"/>
              <w:spacing w:before="225"/>
              <w:ind w:right="60" w:firstLine="434"/>
              <w:jc w:val="both"/>
            </w:pPr>
            <w:r>
              <w:rPr>
                <w:rFonts w:ascii="仿宋_GB2312" w:hAnsi="仿宋_GB2312" w:cs="仿宋_GB2312" w:eastAsia="仿宋_GB2312"/>
                <w:sz w:val="20"/>
              </w:rPr>
              <w:t>办公区域宣传栏、廊架、道路保洁清理；办公环境废弃物及垃圾的清理保洁；绿化区域内杂草垃圾清理；安保设施维护，办公区域日常安全保卫、来访群众登记、监控设备日常维护管理；节假日布置，每年至少5次，元旦、春节、五一、中秋节、国庆节。按政府相关要求完成垃圾分类及病媒生物防制工作；要求办公环境绿化养护及苗木补植、更换；办公设施维护保养，办公桌椅及公务配备的一般用具的维修。基础设施维护保养，办公区域机电、空调设备设施日常运行管理和保养维护；水电设施维护保养，管委会配送电系统、给排水系统一般检修及故障抢修；保洁工作，办公楼内外环境卫生（包括办公区楼道、会议室、窗台、门窗、玻璃及卫生间的清洁）；</w:t>
            </w:r>
          </w:p>
          <w:p>
            <w:pPr>
              <w:pStyle w:val="null3"/>
              <w:spacing w:before="225"/>
              <w:ind w:right="60" w:firstLine="434"/>
              <w:jc w:val="both"/>
            </w:pPr>
            <w:r>
              <w:rPr>
                <w:rFonts w:ascii="仿宋_GB2312" w:hAnsi="仿宋_GB2312" w:cs="仿宋_GB2312" w:eastAsia="仿宋_GB2312"/>
                <w:sz w:val="20"/>
              </w:rPr>
              <w:t>(</w:t>
            </w:r>
            <w:r>
              <w:rPr>
                <w:rFonts w:ascii="仿宋_GB2312" w:hAnsi="仿宋_GB2312" w:cs="仿宋_GB2312" w:eastAsia="仿宋_GB2312"/>
                <w:sz w:val="20"/>
              </w:rPr>
              <w:t>二)服务总体要求</w:t>
            </w:r>
          </w:p>
          <w:p>
            <w:pPr>
              <w:pStyle w:val="null3"/>
              <w:spacing w:before="225"/>
              <w:ind w:right="60" w:firstLine="434"/>
              <w:jc w:val="both"/>
            </w:pPr>
            <w:r>
              <w:rPr>
                <w:rFonts w:ascii="仿宋_GB2312" w:hAnsi="仿宋_GB2312" w:cs="仿宋_GB2312" w:eastAsia="仿宋_GB2312"/>
                <w:sz w:val="20"/>
              </w:rPr>
              <w:t>1</w:t>
            </w:r>
            <w:r>
              <w:rPr>
                <w:rFonts w:ascii="仿宋_GB2312" w:hAnsi="仿宋_GB2312" w:cs="仿宋_GB2312" w:eastAsia="仿宋_GB2312"/>
                <w:sz w:val="20"/>
              </w:rPr>
              <w:t>、所有人员不得外包给第三方服务公司。</w:t>
            </w:r>
          </w:p>
          <w:p>
            <w:pPr>
              <w:pStyle w:val="null3"/>
              <w:spacing w:before="225"/>
              <w:ind w:right="60" w:firstLine="434"/>
              <w:jc w:val="both"/>
            </w:pPr>
            <w:r>
              <w:rPr>
                <w:rFonts w:ascii="仿宋_GB2312" w:hAnsi="仿宋_GB2312" w:cs="仿宋_GB2312" w:eastAsia="仿宋_GB2312"/>
                <w:sz w:val="20"/>
              </w:rPr>
              <w:t>2</w:t>
            </w:r>
            <w:r>
              <w:rPr>
                <w:rFonts w:ascii="仿宋_GB2312" w:hAnsi="仿宋_GB2312" w:cs="仿宋_GB2312" w:eastAsia="仿宋_GB2312"/>
                <w:sz w:val="20"/>
              </w:rPr>
              <w:t>、物业管理区域内物业公用部位、公用设施设备的管理及维修养护，</w:t>
            </w:r>
          </w:p>
          <w:p>
            <w:pPr>
              <w:pStyle w:val="null3"/>
              <w:spacing w:before="225"/>
              <w:ind w:right="60" w:firstLine="434"/>
              <w:jc w:val="both"/>
            </w:pPr>
            <w:r>
              <w:rPr>
                <w:rFonts w:ascii="仿宋_GB2312" w:hAnsi="仿宋_GB2312" w:cs="仿宋_GB2312" w:eastAsia="仿宋_GB2312"/>
                <w:sz w:val="20"/>
              </w:rPr>
              <w:t>3</w:t>
            </w:r>
            <w:r>
              <w:rPr>
                <w:rFonts w:ascii="仿宋_GB2312" w:hAnsi="仿宋_GB2312" w:cs="仿宋_GB2312" w:eastAsia="仿宋_GB2312"/>
                <w:sz w:val="20"/>
              </w:rPr>
              <w:t>、物业管理区域内公共秩序和环境卫生的维护。</w:t>
            </w:r>
          </w:p>
          <w:p>
            <w:pPr>
              <w:pStyle w:val="null3"/>
              <w:spacing w:before="225"/>
              <w:ind w:right="60" w:firstLine="434"/>
              <w:jc w:val="both"/>
            </w:pPr>
            <w:r>
              <w:rPr>
                <w:rFonts w:ascii="仿宋_GB2312" w:hAnsi="仿宋_GB2312" w:cs="仿宋_GB2312" w:eastAsia="仿宋_GB2312"/>
                <w:sz w:val="20"/>
              </w:rPr>
              <w:t>4</w:t>
            </w:r>
            <w:r>
              <w:rPr>
                <w:rFonts w:ascii="仿宋_GB2312" w:hAnsi="仿宋_GB2312" w:cs="仿宋_GB2312" w:eastAsia="仿宋_GB2312"/>
                <w:sz w:val="20"/>
              </w:rPr>
              <w:t>、供水、供电、供气、通信等专业单位在物业管理区域内对相关管线设施维修养护时，进 行必要的协调和管理。</w:t>
            </w:r>
          </w:p>
          <w:p>
            <w:pPr>
              <w:pStyle w:val="null3"/>
              <w:spacing w:before="225"/>
              <w:ind w:right="60" w:firstLine="434"/>
              <w:jc w:val="both"/>
            </w:pPr>
            <w:r>
              <w:rPr>
                <w:rFonts w:ascii="仿宋_GB2312" w:hAnsi="仿宋_GB2312" w:cs="仿宋_GB2312" w:eastAsia="仿宋_GB2312"/>
                <w:sz w:val="20"/>
              </w:rPr>
              <w:t>5</w:t>
            </w:r>
            <w:r>
              <w:rPr>
                <w:rFonts w:ascii="仿宋_GB2312" w:hAnsi="仿宋_GB2312" w:cs="仿宋_GB2312" w:eastAsia="仿宋_GB2312"/>
                <w:sz w:val="20"/>
              </w:rPr>
              <w:t>、物业管理区域内的日常绿化管理，办公楼内公共区域的绿植购置、摆放、更换及养护。</w:t>
            </w:r>
          </w:p>
          <w:p>
            <w:pPr>
              <w:pStyle w:val="null3"/>
              <w:spacing w:before="225"/>
              <w:ind w:right="60" w:firstLine="434"/>
              <w:jc w:val="both"/>
            </w:pPr>
            <w:r>
              <w:rPr>
                <w:rFonts w:ascii="仿宋_GB2312" w:hAnsi="仿宋_GB2312" w:cs="仿宋_GB2312" w:eastAsia="仿宋_GB2312"/>
                <w:sz w:val="20"/>
              </w:rPr>
              <w:t>6</w:t>
            </w:r>
            <w:r>
              <w:rPr>
                <w:rFonts w:ascii="仿宋_GB2312" w:hAnsi="仿宋_GB2312" w:cs="仿宋_GB2312" w:eastAsia="仿宋_GB2312"/>
                <w:sz w:val="20"/>
              </w:rPr>
              <w:t>、物业管理区域的日常安全巡查服务，要对重要区域、部位建立巡查制度，并有完整的巡 查记录。</w:t>
            </w:r>
          </w:p>
          <w:p>
            <w:pPr>
              <w:pStyle w:val="null3"/>
              <w:spacing w:before="225"/>
              <w:ind w:right="60" w:firstLine="434"/>
              <w:jc w:val="both"/>
            </w:pPr>
            <w:r>
              <w:rPr>
                <w:rFonts w:ascii="仿宋_GB2312" w:hAnsi="仿宋_GB2312" w:cs="仿宋_GB2312" w:eastAsia="仿宋_GB2312"/>
                <w:sz w:val="20"/>
              </w:rPr>
              <w:t>7</w:t>
            </w:r>
            <w:r>
              <w:rPr>
                <w:rFonts w:ascii="仿宋_GB2312" w:hAnsi="仿宋_GB2312" w:cs="仿宋_GB2312" w:eastAsia="仿宋_GB2312"/>
                <w:sz w:val="20"/>
              </w:rPr>
              <w:t>、物业管理区域内车辆(机动车和非机动车)行驶、停放及场所管理。</w:t>
            </w:r>
          </w:p>
          <w:p>
            <w:pPr>
              <w:pStyle w:val="null3"/>
              <w:spacing w:before="225"/>
              <w:ind w:right="60" w:firstLine="434"/>
              <w:jc w:val="both"/>
            </w:pPr>
            <w:r>
              <w:rPr>
                <w:rFonts w:ascii="仿宋_GB2312" w:hAnsi="仿宋_GB2312" w:cs="仿宋_GB2312" w:eastAsia="仿宋_GB2312"/>
                <w:sz w:val="20"/>
              </w:rPr>
              <w:t>8</w:t>
            </w:r>
            <w:r>
              <w:rPr>
                <w:rFonts w:ascii="仿宋_GB2312" w:hAnsi="仿宋_GB2312" w:cs="仿宋_GB2312" w:eastAsia="仿宋_GB2312"/>
                <w:sz w:val="20"/>
              </w:rPr>
              <w:t>、协助采购人做好会议服务及日常接待的后勤保障服务，做好日常工作所需的物品搬运服务。</w:t>
            </w:r>
          </w:p>
          <w:p>
            <w:pPr>
              <w:pStyle w:val="null3"/>
              <w:spacing w:before="225"/>
              <w:ind w:right="60" w:firstLine="434"/>
              <w:jc w:val="both"/>
            </w:pPr>
            <w:r>
              <w:rPr>
                <w:rFonts w:ascii="仿宋_GB2312" w:hAnsi="仿宋_GB2312" w:cs="仿宋_GB2312" w:eastAsia="仿宋_GB2312"/>
                <w:sz w:val="20"/>
              </w:rPr>
              <w:t>9</w:t>
            </w:r>
            <w:r>
              <w:rPr>
                <w:rFonts w:ascii="仿宋_GB2312" w:hAnsi="仿宋_GB2312" w:cs="仿宋_GB2312" w:eastAsia="仿宋_GB2312"/>
                <w:sz w:val="20"/>
              </w:rPr>
              <w:t>、物业管理区域的节假日氛围布置，每年5次，元旦、春节、五一、中秋节、国庆节。娱乐活动组织及实施。</w:t>
            </w:r>
          </w:p>
          <w:p>
            <w:pPr>
              <w:pStyle w:val="null3"/>
              <w:spacing w:before="225"/>
              <w:ind w:right="60" w:firstLine="434"/>
              <w:jc w:val="both"/>
            </w:pPr>
            <w:r>
              <w:rPr>
                <w:rFonts w:ascii="仿宋_GB2312" w:hAnsi="仿宋_GB2312" w:cs="仿宋_GB2312" w:eastAsia="仿宋_GB2312"/>
                <w:sz w:val="20"/>
              </w:rPr>
              <w:t>10</w:t>
            </w:r>
            <w:r>
              <w:rPr>
                <w:rFonts w:ascii="仿宋_GB2312" w:hAnsi="仿宋_GB2312" w:cs="仿宋_GB2312" w:eastAsia="仿宋_GB2312"/>
                <w:sz w:val="20"/>
              </w:rPr>
              <w:t>、保洁人员须有专业的清扫机器设备。</w:t>
            </w:r>
          </w:p>
          <w:p>
            <w:pPr>
              <w:pStyle w:val="null3"/>
              <w:spacing w:before="225"/>
              <w:ind w:right="60" w:firstLine="434"/>
              <w:jc w:val="both"/>
            </w:pPr>
            <w:r>
              <w:rPr>
                <w:rFonts w:ascii="仿宋_GB2312" w:hAnsi="仿宋_GB2312" w:cs="仿宋_GB2312" w:eastAsia="仿宋_GB2312"/>
                <w:sz w:val="20"/>
              </w:rPr>
              <w:t>11</w:t>
            </w:r>
            <w:r>
              <w:rPr>
                <w:rFonts w:ascii="仿宋_GB2312" w:hAnsi="仿宋_GB2312" w:cs="仿宋_GB2312" w:eastAsia="仿宋_GB2312"/>
                <w:sz w:val="20"/>
              </w:rPr>
              <w:t>、针对项目有完善的组织架构、物业管理方案，质量管理、财务管理、档案管理、人员 录用等各项规章制度、员工培训等制度健全，在实施前要报告采购单位，采购单位有审核权。 各岗位分工明确，需向甲方提供人员花名册及分工表。</w:t>
            </w:r>
          </w:p>
          <w:p>
            <w:pPr>
              <w:pStyle w:val="null3"/>
              <w:spacing w:before="225"/>
              <w:ind w:right="60" w:firstLine="434"/>
              <w:jc w:val="both"/>
            </w:pPr>
            <w:r>
              <w:rPr>
                <w:rFonts w:ascii="仿宋_GB2312" w:hAnsi="仿宋_GB2312" w:cs="仿宋_GB2312" w:eastAsia="仿宋_GB2312"/>
                <w:sz w:val="20"/>
              </w:rPr>
              <w:t>12</w:t>
            </w:r>
            <w:r>
              <w:rPr>
                <w:rFonts w:ascii="仿宋_GB2312" w:hAnsi="仿宋_GB2312" w:cs="仿宋_GB2312" w:eastAsia="仿宋_GB2312"/>
                <w:sz w:val="20"/>
              </w:rPr>
              <w:t>、采购人对一些重要岗位的设置、人员录用与管理和一些重要的管理决策有直接参与与审核权。</w:t>
            </w:r>
          </w:p>
          <w:p>
            <w:pPr>
              <w:pStyle w:val="null3"/>
              <w:spacing w:before="225"/>
              <w:ind w:right="60" w:firstLine="434"/>
              <w:jc w:val="both"/>
            </w:pPr>
            <w:r>
              <w:rPr>
                <w:rFonts w:ascii="仿宋_GB2312" w:hAnsi="仿宋_GB2312" w:cs="仿宋_GB2312" w:eastAsia="仿宋_GB2312"/>
                <w:sz w:val="20"/>
              </w:rPr>
              <w:t>13</w:t>
            </w:r>
            <w:r>
              <w:rPr>
                <w:rFonts w:ascii="仿宋_GB2312" w:hAnsi="仿宋_GB2312" w:cs="仿宋_GB2312" w:eastAsia="仿宋_GB2312"/>
                <w:sz w:val="20"/>
              </w:rPr>
              <w:t>、有应急处理上访等突发事件的具体措施，在处理特殊事件和紧急、突发事故时，采购 人对物业服务公司的人员有直接指挥权。</w:t>
            </w:r>
          </w:p>
          <w:p>
            <w:pPr>
              <w:pStyle w:val="null3"/>
              <w:spacing w:before="225"/>
              <w:ind w:right="60" w:firstLine="434"/>
              <w:jc w:val="both"/>
            </w:pPr>
            <w:r>
              <w:rPr>
                <w:rFonts w:ascii="仿宋_GB2312" w:hAnsi="仿宋_GB2312" w:cs="仿宋_GB2312" w:eastAsia="仿宋_GB2312"/>
                <w:sz w:val="20"/>
              </w:rPr>
              <w:t>14</w:t>
            </w:r>
            <w:r>
              <w:rPr>
                <w:rFonts w:ascii="仿宋_GB2312" w:hAnsi="仿宋_GB2312" w:cs="仿宋_GB2312" w:eastAsia="仿宋_GB2312"/>
                <w:sz w:val="20"/>
              </w:rPr>
              <w:t>、在做好工作的同时，有责任向采购人提供合理化建议，以提高管理效率和管理质量。</w:t>
            </w:r>
          </w:p>
          <w:p>
            <w:pPr>
              <w:pStyle w:val="null3"/>
              <w:spacing w:before="225"/>
              <w:ind w:right="60" w:firstLine="434"/>
              <w:jc w:val="both"/>
            </w:pPr>
            <w:r>
              <w:rPr>
                <w:rFonts w:ascii="仿宋_GB2312" w:hAnsi="仿宋_GB2312" w:cs="仿宋_GB2312" w:eastAsia="仿宋_GB2312"/>
                <w:sz w:val="20"/>
              </w:rPr>
              <w:t>15</w:t>
            </w:r>
            <w:r>
              <w:rPr>
                <w:rFonts w:ascii="仿宋_GB2312" w:hAnsi="仿宋_GB2312" w:cs="仿宋_GB2312" w:eastAsia="仿宋_GB2312"/>
                <w:sz w:val="20"/>
              </w:rPr>
              <w:t>、在物业服务中，各种资源消耗记录完备，节能降耗要达到采购人标准。</w:t>
            </w:r>
          </w:p>
          <w:p>
            <w:pPr>
              <w:pStyle w:val="null3"/>
              <w:spacing w:before="225"/>
              <w:ind w:right="60" w:firstLine="434"/>
              <w:jc w:val="both"/>
            </w:pPr>
            <w:r>
              <w:rPr>
                <w:rFonts w:ascii="仿宋_GB2312" w:hAnsi="仿宋_GB2312" w:cs="仿宋_GB2312" w:eastAsia="仿宋_GB2312"/>
                <w:sz w:val="20"/>
              </w:rPr>
              <w:t>16</w:t>
            </w:r>
            <w:r>
              <w:rPr>
                <w:rFonts w:ascii="仿宋_GB2312" w:hAnsi="仿宋_GB2312" w:cs="仿宋_GB2312" w:eastAsia="仿宋_GB2312"/>
                <w:sz w:val="20"/>
              </w:rPr>
              <w:t>、在物业服务中不得擅自改动物业管理用房房屋、管线设备等的位置和用途，如需改动 应报采购人审核批准执行。</w:t>
            </w:r>
          </w:p>
          <w:p>
            <w:pPr>
              <w:pStyle w:val="null3"/>
              <w:spacing w:before="225"/>
              <w:ind w:right="60" w:firstLine="434"/>
              <w:jc w:val="both"/>
            </w:pPr>
            <w:r>
              <w:rPr>
                <w:rFonts w:ascii="仿宋_GB2312" w:hAnsi="仿宋_GB2312" w:cs="仿宋_GB2312" w:eastAsia="仿宋_GB2312"/>
                <w:sz w:val="20"/>
              </w:rPr>
              <w:t>17</w:t>
            </w:r>
            <w:r>
              <w:rPr>
                <w:rFonts w:ascii="仿宋_GB2312" w:hAnsi="仿宋_GB2312" w:cs="仿宋_GB2312" w:eastAsia="仿宋_GB2312"/>
                <w:sz w:val="20"/>
              </w:rPr>
              <w:t>、须在安保监控室进行 24 小时值班。</w:t>
            </w:r>
          </w:p>
          <w:p>
            <w:pPr>
              <w:pStyle w:val="null3"/>
              <w:spacing w:before="225"/>
              <w:ind w:right="60" w:firstLine="434"/>
              <w:jc w:val="both"/>
            </w:pPr>
            <w:r>
              <w:rPr>
                <w:rFonts w:ascii="仿宋_GB2312" w:hAnsi="仿宋_GB2312" w:cs="仿宋_GB2312" w:eastAsia="仿宋_GB2312"/>
                <w:sz w:val="20"/>
              </w:rPr>
              <w:t>18</w:t>
            </w:r>
            <w:r>
              <w:rPr>
                <w:rFonts w:ascii="仿宋_GB2312" w:hAnsi="仿宋_GB2312" w:cs="仿宋_GB2312" w:eastAsia="仿宋_GB2312"/>
                <w:sz w:val="20"/>
              </w:rPr>
              <w:t>、设有服务接待中心、公示服务电话。有完整的报修、维修和回访记录，大中修要求有 预见性。</w:t>
            </w:r>
          </w:p>
          <w:p>
            <w:pPr>
              <w:pStyle w:val="null3"/>
              <w:spacing w:before="225"/>
              <w:ind w:right="60" w:firstLine="434"/>
              <w:jc w:val="both"/>
            </w:pPr>
            <w:r>
              <w:rPr>
                <w:rFonts w:ascii="仿宋_GB2312" w:hAnsi="仿宋_GB2312" w:cs="仿宋_GB2312" w:eastAsia="仿宋_GB2312"/>
                <w:sz w:val="20"/>
              </w:rPr>
              <w:t>19</w:t>
            </w:r>
            <w:r>
              <w:rPr>
                <w:rFonts w:ascii="仿宋_GB2312" w:hAnsi="仿宋_GB2312" w:cs="仿宋_GB2312" w:eastAsia="仿宋_GB2312"/>
                <w:sz w:val="20"/>
              </w:rPr>
              <w:t>、每逢佳节，国家法定节假日，大型纪念活动或采购人指定装饰要求时，物业公司需出 办公驻地氛围营造方案采购人相关负责人审议，氛围营造方案通过，立刻实施布置。</w:t>
            </w:r>
          </w:p>
          <w:p>
            <w:pPr>
              <w:pStyle w:val="null3"/>
              <w:spacing w:before="225"/>
              <w:ind w:right="60" w:firstLine="434"/>
              <w:jc w:val="both"/>
            </w:pPr>
            <w:r>
              <w:rPr>
                <w:rFonts w:ascii="仿宋_GB2312" w:hAnsi="仿宋_GB2312" w:cs="仿宋_GB2312" w:eastAsia="仿宋_GB2312"/>
                <w:sz w:val="20"/>
              </w:rPr>
              <w:t>20</w:t>
            </w:r>
            <w:r>
              <w:rPr>
                <w:rFonts w:ascii="仿宋_GB2312" w:hAnsi="仿宋_GB2312" w:cs="仿宋_GB2312" w:eastAsia="仿宋_GB2312"/>
                <w:sz w:val="20"/>
              </w:rPr>
              <w:t>、完成采购人交代的其他事项。</w:t>
            </w:r>
          </w:p>
          <w:p>
            <w:pPr>
              <w:pStyle w:val="null3"/>
              <w:spacing w:before="225"/>
              <w:ind w:right="60" w:firstLine="434"/>
              <w:jc w:val="both"/>
            </w:pPr>
            <w:r>
              <w:rPr>
                <w:rFonts w:ascii="仿宋_GB2312" w:hAnsi="仿宋_GB2312" w:cs="仿宋_GB2312" w:eastAsia="仿宋_GB2312"/>
                <w:sz w:val="20"/>
              </w:rPr>
              <w:t>二、服务范围及标准:</w:t>
            </w:r>
          </w:p>
          <w:p>
            <w:pPr>
              <w:pStyle w:val="null3"/>
              <w:spacing w:before="225"/>
              <w:ind w:right="60" w:firstLine="434"/>
              <w:jc w:val="both"/>
            </w:pPr>
            <w:r>
              <w:rPr>
                <w:rFonts w:ascii="仿宋_GB2312" w:hAnsi="仿宋_GB2312" w:cs="仿宋_GB2312" w:eastAsia="仿宋_GB2312"/>
                <w:sz w:val="20"/>
              </w:rPr>
              <w:t>(1)</w:t>
            </w:r>
            <w:r>
              <w:rPr>
                <w:rFonts w:ascii="仿宋_GB2312" w:hAnsi="仿宋_GB2312" w:cs="仿宋_GB2312" w:eastAsia="仿宋_GB2312"/>
                <w:sz w:val="20"/>
              </w:rPr>
              <w:t>管理服务要求</w:t>
            </w:r>
          </w:p>
          <w:p>
            <w:pPr>
              <w:pStyle w:val="null3"/>
              <w:spacing w:before="225"/>
              <w:ind w:right="60" w:firstLine="434"/>
              <w:jc w:val="both"/>
            </w:pPr>
            <w:r>
              <w:rPr>
                <w:rFonts w:ascii="仿宋_GB2312" w:hAnsi="仿宋_GB2312" w:cs="仿宋_GB2312" w:eastAsia="仿宋_GB2312"/>
                <w:sz w:val="20"/>
              </w:rPr>
              <w:t>1</w:t>
            </w:r>
            <w:r>
              <w:rPr>
                <w:rFonts w:ascii="仿宋_GB2312" w:hAnsi="仿宋_GB2312" w:cs="仿宋_GB2312" w:eastAsia="仿宋_GB2312"/>
                <w:sz w:val="20"/>
              </w:rPr>
              <w:t>、全面掌握服务处的运营状况，但</w:t>
            </w:r>
            <w:r>
              <w:rPr>
                <w:rFonts w:ascii="仿宋_GB2312" w:hAnsi="仿宋_GB2312" w:cs="仿宋_GB2312" w:eastAsia="仿宋_GB2312"/>
                <w:sz w:val="20"/>
              </w:rPr>
              <w:t>做好运营成本和费用控制；</w:t>
            </w:r>
          </w:p>
          <w:p>
            <w:pPr>
              <w:pStyle w:val="null3"/>
              <w:spacing w:before="225"/>
              <w:ind w:left="420"/>
              <w:jc w:val="both"/>
            </w:pPr>
            <w:r>
              <w:rPr>
                <w:rFonts w:ascii="仿宋_GB2312" w:hAnsi="仿宋_GB2312" w:cs="仿宋_GB2312" w:eastAsia="仿宋_GB2312"/>
                <w:sz w:val="20"/>
              </w:rPr>
              <w:t>2</w:t>
            </w:r>
            <w:r>
              <w:rPr>
                <w:rFonts w:ascii="仿宋_GB2312" w:hAnsi="仿宋_GB2312" w:cs="仿宋_GB2312" w:eastAsia="仿宋_GB2312"/>
                <w:sz w:val="20"/>
              </w:rPr>
              <w:t>、控制与管理日常服务处服务质量；</w:t>
            </w:r>
          </w:p>
          <w:p>
            <w:pPr>
              <w:pStyle w:val="null3"/>
              <w:spacing w:before="135"/>
              <w:ind w:left="420"/>
              <w:jc w:val="both"/>
            </w:pPr>
            <w:r>
              <w:rPr>
                <w:rFonts w:ascii="仿宋_GB2312" w:hAnsi="仿宋_GB2312" w:cs="仿宋_GB2312" w:eastAsia="仿宋_GB2312"/>
                <w:sz w:val="20"/>
              </w:rPr>
              <w:t>3</w:t>
            </w:r>
            <w:r>
              <w:rPr>
                <w:rFonts w:ascii="仿宋_GB2312" w:hAnsi="仿宋_GB2312" w:cs="仿宋_GB2312" w:eastAsia="仿宋_GB2312"/>
                <w:sz w:val="20"/>
              </w:rPr>
              <w:t>、维护和优化甲乙方劳务关系；</w:t>
            </w:r>
          </w:p>
          <w:p>
            <w:pPr>
              <w:pStyle w:val="null3"/>
              <w:spacing w:before="225"/>
              <w:ind w:left="420"/>
              <w:jc w:val="both"/>
            </w:pPr>
            <w:r>
              <w:rPr>
                <w:rFonts w:ascii="仿宋_GB2312" w:hAnsi="仿宋_GB2312" w:cs="仿宋_GB2312" w:eastAsia="仿宋_GB2312"/>
                <w:sz w:val="20"/>
              </w:rPr>
              <w:t>4</w:t>
            </w:r>
            <w:r>
              <w:rPr>
                <w:rFonts w:ascii="仿宋_GB2312" w:hAnsi="仿宋_GB2312" w:cs="仿宋_GB2312" w:eastAsia="仿宋_GB2312"/>
                <w:sz w:val="20"/>
              </w:rPr>
              <w:t>、负责监控室日常值班及管理；</w:t>
            </w:r>
          </w:p>
          <w:p>
            <w:pPr>
              <w:pStyle w:val="null3"/>
              <w:spacing w:before="225"/>
              <w:ind w:left="420"/>
              <w:jc w:val="both"/>
            </w:pPr>
            <w:r>
              <w:rPr>
                <w:rFonts w:ascii="仿宋_GB2312" w:hAnsi="仿宋_GB2312" w:cs="仿宋_GB2312" w:eastAsia="仿宋_GB2312"/>
                <w:sz w:val="20"/>
              </w:rPr>
              <w:t>5</w:t>
            </w:r>
            <w:r>
              <w:rPr>
                <w:rFonts w:ascii="仿宋_GB2312" w:hAnsi="仿宋_GB2312" w:cs="仿宋_GB2312" w:eastAsia="仿宋_GB2312"/>
                <w:sz w:val="20"/>
              </w:rPr>
              <w:t>、积极关注服务处各项设施设备的管理与审核；</w:t>
            </w:r>
          </w:p>
          <w:p>
            <w:pPr>
              <w:pStyle w:val="null3"/>
              <w:spacing w:before="225"/>
              <w:ind w:left="420"/>
              <w:jc w:val="both"/>
            </w:pPr>
            <w:r>
              <w:rPr>
                <w:rFonts w:ascii="仿宋_GB2312" w:hAnsi="仿宋_GB2312" w:cs="仿宋_GB2312" w:eastAsia="仿宋_GB2312"/>
                <w:sz w:val="20"/>
              </w:rPr>
              <w:t>6</w:t>
            </w:r>
            <w:r>
              <w:rPr>
                <w:rFonts w:ascii="仿宋_GB2312" w:hAnsi="仿宋_GB2312" w:cs="仿宋_GB2312" w:eastAsia="仿宋_GB2312"/>
                <w:sz w:val="20"/>
              </w:rPr>
              <w:t>、完成采购人交办的其他工作。</w:t>
            </w:r>
          </w:p>
          <w:p>
            <w:pPr>
              <w:pStyle w:val="null3"/>
              <w:spacing w:before="225"/>
              <w:ind w:left="420"/>
              <w:jc w:val="both"/>
            </w:pPr>
            <w:r>
              <w:rPr>
                <w:rFonts w:ascii="仿宋_GB2312" w:hAnsi="仿宋_GB2312" w:cs="仿宋_GB2312" w:eastAsia="仿宋_GB2312"/>
                <w:sz w:val="20"/>
                <w:b/>
              </w:rPr>
              <w:t>(2)</w:t>
            </w:r>
            <w:r>
              <w:rPr>
                <w:rFonts w:ascii="仿宋_GB2312" w:hAnsi="仿宋_GB2312" w:cs="仿宋_GB2312" w:eastAsia="仿宋_GB2312"/>
                <w:sz w:val="20"/>
                <w:b/>
              </w:rPr>
              <w:t>会务服务要求</w:t>
            </w:r>
          </w:p>
          <w:p>
            <w:pPr>
              <w:pStyle w:val="null3"/>
              <w:spacing w:before="225"/>
              <w:ind w:left="420"/>
              <w:jc w:val="both"/>
            </w:pPr>
            <w:r>
              <w:rPr>
                <w:rFonts w:ascii="仿宋_GB2312" w:hAnsi="仿宋_GB2312" w:cs="仿宋_GB2312" w:eastAsia="仿宋_GB2312"/>
                <w:sz w:val="20"/>
              </w:rPr>
              <w:t>1</w:t>
            </w:r>
            <w:r>
              <w:rPr>
                <w:rFonts w:ascii="仿宋_GB2312" w:hAnsi="仿宋_GB2312" w:cs="仿宋_GB2312" w:eastAsia="仿宋_GB2312"/>
                <w:sz w:val="20"/>
              </w:rPr>
              <w:t>、负责及时、准确接听/转接服务处电话，记录留言并及时转达；</w:t>
            </w:r>
          </w:p>
          <w:p>
            <w:pPr>
              <w:pStyle w:val="null3"/>
              <w:spacing w:before="225"/>
              <w:ind w:left="420"/>
              <w:jc w:val="both"/>
            </w:pPr>
            <w:r>
              <w:rPr>
                <w:rFonts w:ascii="仿宋_GB2312" w:hAnsi="仿宋_GB2312" w:cs="仿宋_GB2312" w:eastAsia="仿宋_GB2312"/>
                <w:sz w:val="20"/>
              </w:rPr>
              <w:t>2</w:t>
            </w:r>
            <w:r>
              <w:rPr>
                <w:rFonts w:ascii="仿宋_GB2312" w:hAnsi="仿宋_GB2312" w:cs="仿宋_GB2312" w:eastAsia="仿宋_GB2312"/>
                <w:sz w:val="20"/>
              </w:rPr>
              <w:t>、负责接待来访客人并及时准确通知被访人员；</w:t>
            </w:r>
          </w:p>
          <w:p>
            <w:pPr>
              <w:pStyle w:val="null3"/>
              <w:spacing w:before="225"/>
              <w:ind w:left="420"/>
              <w:jc w:val="both"/>
            </w:pPr>
            <w:r>
              <w:rPr>
                <w:rFonts w:ascii="仿宋_GB2312" w:hAnsi="仿宋_GB2312" w:cs="仿宋_GB2312" w:eastAsia="仿宋_GB2312"/>
                <w:sz w:val="20"/>
              </w:rPr>
              <w:t>3</w:t>
            </w:r>
            <w:r>
              <w:rPr>
                <w:rFonts w:ascii="仿宋_GB2312" w:hAnsi="仿宋_GB2312" w:cs="仿宋_GB2312" w:eastAsia="仿宋_GB2312"/>
                <w:sz w:val="20"/>
              </w:rPr>
              <w:t>、负责晨起分发报纸、刊物；</w:t>
            </w:r>
          </w:p>
          <w:p>
            <w:pPr>
              <w:pStyle w:val="null3"/>
              <w:spacing w:before="225"/>
              <w:ind w:left="420"/>
              <w:jc w:val="both"/>
            </w:pPr>
            <w:r>
              <w:rPr>
                <w:rFonts w:ascii="仿宋_GB2312" w:hAnsi="仿宋_GB2312" w:cs="仿宋_GB2312" w:eastAsia="仿宋_GB2312"/>
                <w:sz w:val="20"/>
              </w:rPr>
              <w:t>4</w:t>
            </w:r>
            <w:r>
              <w:rPr>
                <w:rFonts w:ascii="仿宋_GB2312" w:hAnsi="仿宋_GB2312" w:cs="仿宋_GB2312" w:eastAsia="仿宋_GB2312"/>
                <w:sz w:val="20"/>
              </w:rPr>
              <w:t>、负责重要办公室的整理工作；</w:t>
            </w:r>
          </w:p>
          <w:p>
            <w:pPr>
              <w:pStyle w:val="null3"/>
              <w:spacing w:before="225"/>
              <w:ind w:left="420"/>
              <w:jc w:val="both"/>
            </w:pPr>
            <w:r>
              <w:rPr>
                <w:rFonts w:ascii="仿宋_GB2312" w:hAnsi="仿宋_GB2312" w:cs="仿宋_GB2312" w:eastAsia="仿宋_GB2312"/>
                <w:sz w:val="20"/>
              </w:rPr>
              <w:t>5</w:t>
            </w:r>
            <w:r>
              <w:rPr>
                <w:rFonts w:ascii="仿宋_GB2312" w:hAnsi="仿宋_GB2312" w:cs="仿宋_GB2312" w:eastAsia="仿宋_GB2312"/>
                <w:sz w:val="20"/>
              </w:rPr>
              <w:t>、负责协助甲方进行会议、会务的安排及接待，包括会前准备，会中服务，会后整理工作；</w:t>
            </w:r>
          </w:p>
          <w:p>
            <w:pPr>
              <w:pStyle w:val="null3"/>
              <w:spacing w:before="225"/>
              <w:ind w:left="420"/>
              <w:jc w:val="both"/>
            </w:pPr>
            <w:r>
              <w:rPr>
                <w:rFonts w:ascii="仿宋_GB2312" w:hAnsi="仿宋_GB2312" w:cs="仿宋_GB2312" w:eastAsia="仿宋_GB2312"/>
                <w:sz w:val="20"/>
              </w:rPr>
              <w:t>6</w:t>
            </w:r>
            <w:r>
              <w:rPr>
                <w:rFonts w:ascii="仿宋_GB2312" w:hAnsi="仿宋_GB2312" w:cs="仿宋_GB2312" w:eastAsia="仿宋_GB2312"/>
                <w:sz w:val="20"/>
              </w:rPr>
              <w:t>、负责提供用餐服务；</w:t>
            </w:r>
          </w:p>
          <w:p>
            <w:pPr>
              <w:pStyle w:val="null3"/>
              <w:spacing w:before="225"/>
              <w:ind w:left="420"/>
              <w:jc w:val="both"/>
            </w:pPr>
            <w:r>
              <w:rPr>
                <w:rFonts w:ascii="仿宋_GB2312" w:hAnsi="仿宋_GB2312" w:cs="仿宋_GB2312" w:eastAsia="仿宋_GB2312"/>
                <w:sz w:val="20"/>
              </w:rPr>
              <w:t>7</w:t>
            </w:r>
            <w:r>
              <w:rPr>
                <w:rFonts w:ascii="仿宋_GB2312" w:hAnsi="仿宋_GB2312" w:cs="仿宋_GB2312" w:eastAsia="仿宋_GB2312"/>
                <w:sz w:val="20"/>
              </w:rPr>
              <w:t>、完成采购人交办的其他工作。</w:t>
            </w:r>
          </w:p>
          <w:p>
            <w:pPr>
              <w:pStyle w:val="null3"/>
              <w:spacing w:before="225"/>
              <w:ind w:left="450"/>
              <w:jc w:val="both"/>
            </w:pPr>
            <w:r>
              <w:rPr>
                <w:rFonts w:ascii="仿宋_GB2312" w:hAnsi="仿宋_GB2312" w:cs="仿宋_GB2312" w:eastAsia="仿宋_GB2312"/>
                <w:sz w:val="20"/>
                <w:b/>
              </w:rPr>
              <w:t>(3)</w:t>
            </w:r>
            <w:r>
              <w:rPr>
                <w:rFonts w:ascii="仿宋_GB2312" w:hAnsi="仿宋_GB2312" w:cs="仿宋_GB2312" w:eastAsia="仿宋_GB2312"/>
                <w:sz w:val="20"/>
                <w:b/>
              </w:rPr>
              <w:t>工程维修服务要求（水、电维护）</w:t>
            </w:r>
          </w:p>
          <w:p>
            <w:pPr>
              <w:pStyle w:val="null3"/>
              <w:spacing w:before="225"/>
              <w:ind w:left="420"/>
              <w:jc w:val="both"/>
            </w:pPr>
            <w:r>
              <w:rPr>
                <w:rFonts w:ascii="仿宋_GB2312" w:hAnsi="仿宋_GB2312" w:cs="仿宋_GB2312" w:eastAsia="仿宋_GB2312"/>
                <w:sz w:val="20"/>
              </w:rPr>
              <w:t>1</w:t>
            </w:r>
            <w:r>
              <w:rPr>
                <w:rFonts w:ascii="仿宋_GB2312" w:hAnsi="仿宋_GB2312" w:cs="仿宋_GB2312" w:eastAsia="仿宋_GB2312"/>
                <w:sz w:val="20"/>
              </w:rPr>
              <w:t>、负责区域公共设施和设备等的维护、运行和管理；</w:t>
            </w:r>
          </w:p>
          <w:p>
            <w:pPr>
              <w:pStyle w:val="null3"/>
              <w:spacing w:before="225"/>
              <w:ind w:left="420"/>
              <w:jc w:val="both"/>
            </w:pPr>
            <w:r>
              <w:rPr>
                <w:rFonts w:ascii="仿宋_GB2312" w:hAnsi="仿宋_GB2312" w:cs="仿宋_GB2312" w:eastAsia="仿宋_GB2312"/>
                <w:sz w:val="20"/>
              </w:rPr>
              <w:t>2</w:t>
            </w:r>
            <w:r>
              <w:rPr>
                <w:rFonts w:ascii="仿宋_GB2312" w:hAnsi="仿宋_GB2312" w:cs="仿宋_GB2312" w:eastAsia="仿宋_GB2312"/>
                <w:sz w:val="20"/>
              </w:rPr>
              <w:t>、负责弱电质量、安全等控制管理工作；</w:t>
            </w:r>
          </w:p>
          <w:p>
            <w:pPr>
              <w:pStyle w:val="null3"/>
              <w:spacing w:before="225"/>
              <w:ind w:left="420"/>
              <w:jc w:val="both"/>
            </w:pPr>
            <w:r>
              <w:rPr>
                <w:rFonts w:ascii="仿宋_GB2312" w:hAnsi="仿宋_GB2312" w:cs="仿宋_GB2312" w:eastAsia="仿宋_GB2312"/>
                <w:sz w:val="20"/>
              </w:rPr>
              <w:t>3</w:t>
            </w:r>
            <w:r>
              <w:rPr>
                <w:rFonts w:ascii="仿宋_GB2312" w:hAnsi="仿宋_GB2312" w:cs="仿宋_GB2312" w:eastAsia="仿宋_GB2312"/>
                <w:sz w:val="20"/>
              </w:rPr>
              <w:t>、负责弱电设施设备的运行、维修及保养实施，定期对弱电系统进行巡查记录；</w:t>
            </w:r>
          </w:p>
          <w:p>
            <w:pPr>
              <w:pStyle w:val="null3"/>
              <w:spacing w:before="225"/>
              <w:ind w:left="420"/>
              <w:jc w:val="both"/>
            </w:pPr>
            <w:r>
              <w:rPr>
                <w:rFonts w:ascii="仿宋_GB2312" w:hAnsi="仿宋_GB2312" w:cs="仿宋_GB2312" w:eastAsia="仿宋_GB2312"/>
                <w:sz w:val="20"/>
              </w:rPr>
              <w:t>4</w:t>
            </w:r>
            <w:r>
              <w:rPr>
                <w:rFonts w:ascii="仿宋_GB2312" w:hAnsi="仿宋_GB2312" w:cs="仿宋_GB2312" w:eastAsia="仿宋_GB2312"/>
                <w:sz w:val="20"/>
              </w:rPr>
              <w:t>、及时准确记录各项维修任务及结果反馈；</w:t>
            </w:r>
          </w:p>
          <w:p>
            <w:pPr>
              <w:pStyle w:val="null3"/>
              <w:spacing w:before="225"/>
              <w:ind w:left="420"/>
              <w:jc w:val="both"/>
            </w:pPr>
            <w:r>
              <w:rPr>
                <w:rFonts w:ascii="仿宋_GB2312" w:hAnsi="仿宋_GB2312" w:cs="仿宋_GB2312" w:eastAsia="仿宋_GB2312"/>
                <w:sz w:val="20"/>
              </w:rPr>
              <w:t>5</w:t>
            </w:r>
            <w:r>
              <w:rPr>
                <w:rFonts w:ascii="仿宋_GB2312" w:hAnsi="仿宋_GB2312" w:cs="仿宋_GB2312" w:eastAsia="仿宋_GB2312"/>
                <w:sz w:val="20"/>
              </w:rPr>
              <w:t>、熟练处理消防电系统、网络、 日常设备的简单问题；</w:t>
            </w:r>
          </w:p>
          <w:p>
            <w:pPr>
              <w:pStyle w:val="null3"/>
              <w:spacing w:before="225"/>
              <w:ind w:left="420"/>
              <w:jc w:val="both"/>
            </w:pPr>
            <w:r>
              <w:rPr>
                <w:rFonts w:ascii="仿宋_GB2312" w:hAnsi="仿宋_GB2312" w:cs="仿宋_GB2312" w:eastAsia="仿宋_GB2312"/>
                <w:sz w:val="20"/>
              </w:rPr>
              <w:t>6</w:t>
            </w:r>
            <w:r>
              <w:rPr>
                <w:rFonts w:ascii="仿宋_GB2312" w:hAnsi="仿宋_GB2312" w:cs="仿宋_GB2312" w:eastAsia="仿宋_GB2312"/>
                <w:sz w:val="20"/>
              </w:rPr>
              <w:t>、每年两次清洗空调及中央空调管道。</w:t>
            </w:r>
          </w:p>
          <w:p>
            <w:pPr>
              <w:pStyle w:val="null3"/>
              <w:spacing w:before="225"/>
              <w:ind w:left="420"/>
              <w:jc w:val="both"/>
            </w:pPr>
            <w:r>
              <w:rPr>
                <w:rFonts w:ascii="仿宋_GB2312" w:hAnsi="仿宋_GB2312" w:cs="仿宋_GB2312" w:eastAsia="仿宋_GB2312"/>
                <w:sz w:val="20"/>
              </w:rPr>
              <w:t>7</w:t>
            </w:r>
            <w:r>
              <w:rPr>
                <w:rFonts w:ascii="仿宋_GB2312" w:hAnsi="仿宋_GB2312" w:cs="仿宋_GB2312" w:eastAsia="仿宋_GB2312"/>
                <w:sz w:val="20"/>
              </w:rPr>
              <w:t>、完成采购人交办的其他工作。</w:t>
            </w:r>
          </w:p>
          <w:p>
            <w:pPr>
              <w:pStyle w:val="null3"/>
              <w:spacing w:after="120"/>
              <w:jc w:val="both"/>
            </w:pPr>
            <w:r>
              <w:rPr>
                <w:rFonts w:ascii="仿宋_GB2312" w:hAnsi="仿宋_GB2312" w:cs="仿宋_GB2312" w:eastAsia="仿宋_GB2312"/>
                <w:sz w:val="20"/>
                <w:b/>
              </w:rPr>
              <w:t>（4）安保维护要求</w:t>
            </w:r>
          </w:p>
          <w:p>
            <w:pPr>
              <w:pStyle w:val="null3"/>
              <w:spacing w:after="120"/>
              <w:jc w:val="both"/>
            </w:pPr>
            <w:r>
              <w:rPr>
                <w:rFonts w:ascii="仿宋_GB2312" w:hAnsi="仿宋_GB2312" w:cs="仿宋_GB2312" w:eastAsia="仿宋_GB2312"/>
                <w:sz w:val="20"/>
              </w:rPr>
              <w:t>1.</w:t>
            </w:r>
            <w:r>
              <w:rPr>
                <w:rFonts w:ascii="仿宋_GB2312" w:hAnsi="仿宋_GB2312" w:cs="仿宋_GB2312" w:eastAsia="仿宋_GB2312"/>
                <w:sz w:val="20"/>
              </w:rPr>
              <w:t>有切实可行的安全保卫及秩序维护工作方案、工作计划、日常工作记录，做到办公场</w:t>
            </w:r>
            <w:r>
              <w:rPr>
                <w:rFonts w:ascii="仿宋_GB2312" w:hAnsi="仿宋_GB2312" w:cs="仿宋_GB2312" w:eastAsia="仿宋_GB2312"/>
                <w:sz w:val="20"/>
              </w:rPr>
              <w:t>所主要出入口、重点部位有专人职守，危及人身安全处有明显标志和有效防范措施，杜绝安全</w:t>
            </w:r>
            <w:r>
              <w:rPr>
                <w:rFonts w:ascii="仿宋_GB2312" w:hAnsi="仿宋_GB2312" w:cs="仿宋_GB2312" w:eastAsia="仿宋_GB2312"/>
                <w:sz w:val="20"/>
              </w:rPr>
              <w:t>隐患存在。</w:t>
            </w:r>
          </w:p>
          <w:p>
            <w:pPr>
              <w:pStyle w:val="null3"/>
              <w:spacing w:before="225"/>
              <w:ind w:right="60" w:firstLine="430"/>
              <w:jc w:val="both"/>
            </w:pPr>
            <w:r>
              <w:rPr>
                <w:rFonts w:ascii="仿宋_GB2312" w:hAnsi="仿宋_GB2312" w:cs="仿宋_GB2312" w:eastAsia="仿宋_GB2312"/>
                <w:sz w:val="20"/>
              </w:rPr>
              <w:t>2.</w:t>
            </w:r>
            <w:r>
              <w:rPr>
                <w:rFonts w:ascii="仿宋_GB2312" w:hAnsi="仿宋_GB2312" w:cs="仿宋_GB2312" w:eastAsia="仿宋_GB2312"/>
                <w:sz w:val="20"/>
              </w:rPr>
              <w:t>设立专业秩序维护人员，做好安全保卫和防火防盗工作，并做好车辆、道路</w:t>
            </w:r>
            <w:r>
              <w:rPr>
                <w:rFonts w:ascii="仿宋_GB2312" w:hAnsi="仿宋_GB2312" w:cs="仿宋_GB2312" w:eastAsia="仿宋_GB2312"/>
                <w:sz w:val="20"/>
              </w:rPr>
              <w:t>及环境秩</w:t>
            </w:r>
            <w:r>
              <w:rPr>
                <w:rFonts w:ascii="仿宋_GB2312" w:hAnsi="仿宋_GB2312" w:cs="仿宋_GB2312" w:eastAsia="仿宋_GB2312"/>
                <w:sz w:val="20"/>
              </w:rPr>
              <w:t>序的维护和管理等。</w:t>
            </w:r>
          </w:p>
          <w:p>
            <w:pPr>
              <w:pStyle w:val="null3"/>
              <w:spacing w:before="225"/>
              <w:ind w:left="435"/>
              <w:jc w:val="both"/>
            </w:pPr>
            <w:r>
              <w:rPr>
                <w:rFonts w:ascii="仿宋_GB2312" w:hAnsi="仿宋_GB2312" w:cs="仿宋_GB2312" w:eastAsia="仿宋_GB2312"/>
                <w:sz w:val="20"/>
              </w:rPr>
              <w:t>3.</w:t>
            </w:r>
            <w:r>
              <w:rPr>
                <w:rFonts w:ascii="仿宋_GB2312" w:hAnsi="仿宋_GB2312" w:cs="仿宋_GB2312" w:eastAsia="仿宋_GB2312"/>
                <w:sz w:val="20"/>
              </w:rPr>
              <w:t>对服务范围内进行安全防范检查和巡逻，重点部位定时巡视。严防</w:t>
            </w:r>
            <w:r>
              <w:rPr>
                <w:rFonts w:ascii="仿宋_GB2312" w:hAnsi="仿宋_GB2312" w:cs="仿宋_GB2312" w:eastAsia="仿宋_GB2312"/>
                <w:sz w:val="20"/>
              </w:rPr>
              <w:t>火宅。</w:t>
            </w:r>
          </w:p>
          <w:p>
            <w:pPr>
              <w:pStyle w:val="null3"/>
              <w:spacing w:before="225"/>
              <w:ind w:right="60" w:firstLine="430"/>
              <w:jc w:val="both"/>
            </w:pPr>
            <w:r>
              <w:rPr>
                <w:rFonts w:ascii="仿宋_GB2312" w:hAnsi="仿宋_GB2312" w:cs="仿宋_GB2312" w:eastAsia="仿宋_GB2312"/>
                <w:sz w:val="20"/>
              </w:rPr>
              <w:t>4.</w:t>
            </w:r>
            <w:r>
              <w:rPr>
                <w:rFonts w:ascii="仿宋_GB2312" w:hAnsi="仿宋_GB2312" w:cs="仿宋_GB2312" w:eastAsia="仿宋_GB2312"/>
                <w:sz w:val="20"/>
              </w:rPr>
              <w:t>秩序维护人员按照职责坚持门岗执勤，交接班要准时并做好交接班记录，加</w:t>
            </w:r>
            <w:r>
              <w:rPr>
                <w:rFonts w:ascii="仿宋_GB2312" w:hAnsi="仿宋_GB2312" w:cs="仿宋_GB2312" w:eastAsia="仿宋_GB2312"/>
                <w:sz w:val="20"/>
              </w:rPr>
              <w:t>强日常巡</w:t>
            </w:r>
            <w:r>
              <w:rPr>
                <w:rFonts w:ascii="仿宋_GB2312" w:hAnsi="仿宋_GB2312" w:cs="仿宋_GB2312" w:eastAsia="仿宋_GB2312"/>
                <w:sz w:val="20"/>
              </w:rPr>
              <w:t>视和监控，积极与相关部门配合，保证物业安全。</w:t>
            </w:r>
          </w:p>
          <w:p>
            <w:pPr>
              <w:pStyle w:val="null3"/>
              <w:spacing w:before="225"/>
              <w:ind w:right="60" w:firstLine="429"/>
              <w:jc w:val="both"/>
            </w:pPr>
            <w:r>
              <w:rPr>
                <w:rFonts w:ascii="仿宋_GB2312" w:hAnsi="仿宋_GB2312" w:cs="仿宋_GB2312" w:eastAsia="仿宋_GB2312"/>
                <w:sz w:val="20"/>
              </w:rPr>
              <w:t>5.</w:t>
            </w:r>
            <w:r>
              <w:rPr>
                <w:rFonts w:ascii="仿宋_GB2312" w:hAnsi="仿宋_GB2312" w:cs="仿宋_GB2312" w:eastAsia="仿宋_GB2312"/>
                <w:sz w:val="20"/>
              </w:rPr>
              <w:t>停车场的车辆要排列整齐，随时指导车辆停放在规定区域，督促锁闭情况，</w:t>
            </w:r>
            <w:r>
              <w:rPr>
                <w:rFonts w:ascii="仿宋_GB2312" w:hAnsi="仿宋_GB2312" w:cs="仿宋_GB2312" w:eastAsia="仿宋_GB2312"/>
                <w:sz w:val="20"/>
              </w:rPr>
              <w:t>严防偷盗</w:t>
            </w:r>
            <w:r>
              <w:rPr>
                <w:rFonts w:ascii="仿宋_GB2312" w:hAnsi="仿宋_GB2312" w:cs="仿宋_GB2312" w:eastAsia="仿宋_GB2312"/>
                <w:sz w:val="20"/>
              </w:rPr>
              <w:t>和交通事故的发生，</w:t>
            </w:r>
          </w:p>
          <w:p>
            <w:pPr>
              <w:pStyle w:val="null3"/>
              <w:spacing w:before="225"/>
              <w:ind w:right="15" w:firstLine="426"/>
              <w:jc w:val="both"/>
            </w:pPr>
            <w:r>
              <w:rPr>
                <w:rFonts w:ascii="仿宋_GB2312" w:hAnsi="仿宋_GB2312" w:cs="仿宋_GB2312" w:eastAsia="仿宋_GB2312"/>
                <w:sz w:val="20"/>
              </w:rPr>
              <w:t>6.</w:t>
            </w:r>
            <w:r>
              <w:rPr>
                <w:rFonts w:ascii="仿宋_GB2312" w:hAnsi="仿宋_GB2312" w:cs="仿宋_GB2312" w:eastAsia="仿宋_GB2312"/>
                <w:sz w:val="20"/>
              </w:rPr>
              <w:t>有发生治安案件、刑事案件等突发事件的处置预案；发生时，应立即采取有效措施，</w:t>
            </w:r>
            <w:r>
              <w:rPr>
                <w:rFonts w:ascii="仿宋_GB2312" w:hAnsi="仿宋_GB2312" w:cs="仿宋_GB2312" w:eastAsia="仿宋_GB2312"/>
                <w:sz w:val="20"/>
              </w:rPr>
              <w:t>维护工作秩序，并及时报警和配合公安部门进行处理</w:t>
            </w:r>
          </w:p>
          <w:p>
            <w:pPr>
              <w:pStyle w:val="null3"/>
              <w:spacing w:before="225"/>
              <w:ind w:left="435"/>
              <w:jc w:val="both"/>
            </w:pPr>
            <w:r>
              <w:rPr>
                <w:rFonts w:ascii="仿宋_GB2312" w:hAnsi="仿宋_GB2312" w:cs="仿宋_GB2312" w:eastAsia="仿宋_GB2312"/>
                <w:sz w:val="20"/>
              </w:rPr>
              <w:t>7.</w:t>
            </w:r>
            <w:r>
              <w:rPr>
                <w:rFonts w:ascii="仿宋_GB2312" w:hAnsi="仿宋_GB2312" w:cs="仿宋_GB2312" w:eastAsia="仿宋_GB2312"/>
                <w:sz w:val="20"/>
              </w:rPr>
              <w:t>配备必要的巡逻防护设施设备和防火相关消防器材以及安全生产相应</w:t>
            </w:r>
            <w:r>
              <w:rPr>
                <w:rFonts w:ascii="仿宋_GB2312" w:hAnsi="仿宋_GB2312" w:cs="仿宋_GB2312" w:eastAsia="仿宋_GB2312"/>
                <w:sz w:val="20"/>
              </w:rPr>
              <w:t>设备。</w:t>
            </w:r>
          </w:p>
          <w:p>
            <w:pPr>
              <w:pStyle w:val="null3"/>
              <w:spacing w:before="225"/>
              <w:ind w:right="75" w:firstLine="430"/>
              <w:jc w:val="both"/>
            </w:pPr>
            <w:r>
              <w:rPr>
                <w:rFonts w:ascii="仿宋_GB2312" w:hAnsi="仿宋_GB2312" w:cs="仿宋_GB2312" w:eastAsia="仿宋_GB2312"/>
                <w:sz w:val="20"/>
              </w:rPr>
              <w:t>8.</w:t>
            </w:r>
            <w:r>
              <w:rPr>
                <w:rFonts w:ascii="仿宋_GB2312" w:hAnsi="仿宋_GB2312" w:cs="仿宋_GB2312" w:eastAsia="仿宋_GB2312"/>
                <w:sz w:val="20"/>
              </w:rPr>
              <w:t>定期进行消防设备的检查，发现火灾事故或隐患，及时处理并上报有关部门。</w:t>
            </w:r>
          </w:p>
          <w:p>
            <w:pPr>
              <w:pStyle w:val="null3"/>
              <w:spacing w:before="225"/>
              <w:ind w:right="75" w:firstLine="430"/>
              <w:jc w:val="both"/>
            </w:pPr>
            <w:r>
              <w:rPr>
                <w:rFonts w:ascii="仿宋_GB2312" w:hAnsi="仿宋_GB2312" w:cs="仿宋_GB2312" w:eastAsia="仿宋_GB2312"/>
                <w:sz w:val="20"/>
              </w:rPr>
              <w:t>9.</w:t>
            </w:r>
            <w:r>
              <w:rPr>
                <w:rFonts w:ascii="仿宋_GB2312" w:hAnsi="仿宋_GB2312" w:cs="仿宋_GB2312" w:eastAsia="仿宋_GB2312"/>
                <w:sz w:val="20"/>
              </w:rPr>
              <w:t>完成采购人交办的其他工作。</w:t>
            </w:r>
          </w:p>
          <w:p>
            <w:pPr>
              <w:pStyle w:val="null3"/>
              <w:spacing w:before="225"/>
              <w:ind w:firstLine="418"/>
              <w:jc w:val="both"/>
            </w:pPr>
            <w:r>
              <w:rPr>
                <w:rFonts w:ascii="仿宋_GB2312" w:hAnsi="仿宋_GB2312" w:cs="仿宋_GB2312" w:eastAsia="仿宋_GB2312"/>
                <w:sz w:val="20"/>
                <w:b/>
              </w:rPr>
              <w:t>（5）环境服务要求</w:t>
            </w:r>
          </w:p>
          <w:p>
            <w:pPr>
              <w:pStyle w:val="null3"/>
              <w:spacing w:before="225"/>
              <w:ind w:right="75" w:firstLine="430"/>
              <w:jc w:val="both"/>
            </w:pPr>
            <w:r>
              <w:rPr>
                <w:rFonts w:ascii="仿宋_GB2312" w:hAnsi="仿宋_GB2312" w:cs="仿宋_GB2312" w:eastAsia="仿宋_GB2312"/>
                <w:sz w:val="20"/>
              </w:rPr>
              <w:t>1</w:t>
            </w:r>
            <w:r>
              <w:rPr>
                <w:rFonts w:ascii="仿宋_GB2312" w:hAnsi="仿宋_GB2312" w:cs="仿宋_GB2312" w:eastAsia="仿宋_GB2312"/>
                <w:sz w:val="20"/>
              </w:rPr>
              <w:t>、有健全的保洁制度，制定合理工作计划，对玻璃、死角、缝隙等进行定期彻底清洁，保 证无积尘无水印无蜘蛛网；</w:t>
            </w:r>
          </w:p>
          <w:p>
            <w:pPr>
              <w:pStyle w:val="null3"/>
              <w:spacing w:before="225"/>
              <w:ind w:right="75" w:firstLine="430"/>
              <w:jc w:val="both"/>
            </w:pPr>
            <w:r>
              <w:rPr>
                <w:rFonts w:ascii="仿宋_GB2312" w:hAnsi="仿宋_GB2312" w:cs="仿宋_GB2312" w:eastAsia="仿宋_GB2312"/>
                <w:sz w:val="20"/>
              </w:rPr>
              <w:t>2</w:t>
            </w:r>
            <w:r>
              <w:rPr>
                <w:rFonts w:ascii="仿宋_GB2312" w:hAnsi="仿宋_GB2312" w:cs="仿宋_GB2312" w:eastAsia="仿宋_GB2312"/>
                <w:sz w:val="20"/>
              </w:rPr>
              <w:t>、垃圾定点投放日产日清，无垃圾桶、果皮箱满溢现象，保持垃圾设施清洁、无异味；保 证楼道内无乱贴乱画、乱堆放等现象。</w:t>
            </w:r>
          </w:p>
          <w:p>
            <w:pPr>
              <w:pStyle w:val="null3"/>
              <w:spacing w:before="225"/>
              <w:ind w:right="75" w:firstLine="430"/>
              <w:jc w:val="both"/>
            </w:pPr>
            <w:r>
              <w:rPr>
                <w:rFonts w:ascii="仿宋_GB2312" w:hAnsi="仿宋_GB2312" w:cs="仿宋_GB2312" w:eastAsia="仿宋_GB2312"/>
                <w:sz w:val="20"/>
              </w:rPr>
              <w:t>3</w:t>
            </w:r>
            <w:r>
              <w:rPr>
                <w:rFonts w:ascii="仿宋_GB2312" w:hAnsi="仿宋_GB2312" w:cs="仿宋_GB2312" w:eastAsia="仿宋_GB2312"/>
                <w:sz w:val="20"/>
              </w:rPr>
              <w:t>、进行保洁及绿化管理、绿植养护巡查，发现打扫区域内设施设备损坏及时上报；</w:t>
            </w:r>
          </w:p>
          <w:p>
            <w:pPr>
              <w:pStyle w:val="null3"/>
              <w:spacing w:before="225"/>
              <w:ind w:right="75" w:firstLine="430"/>
              <w:jc w:val="both"/>
            </w:pPr>
            <w:r>
              <w:rPr>
                <w:rFonts w:ascii="仿宋_GB2312" w:hAnsi="仿宋_GB2312" w:cs="仿宋_GB2312" w:eastAsia="仿宋_GB2312"/>
                <w:sz w:val="20"/>
              </w:rPr>
              <w:t>4</w:t>
            </w:r>
            <w:r>
              <w:rPr>
                <w:rFonts w:ascii="仿宋_GB2312" w:hAnsi="仿宋_GB2312" w:cs="仿宋_GB2312" w:eastAsia="仿宋_GB2312"/>
                <w:sz w:val="20"/>
              </w:rPr>
              <w:t>、领导办公室每日清洁不少于 2 次，保证垃圾篓内无满溢现象；各会议室视情况每日清洁 不少于 2 次，会前半小时前清洁到位，会后半小时内恢复原样 ;楼道、楼梯、卫生间、水池台面 等公共区域不定时巡逻，时刻保持干燥无灰尘水渍，干净无异味； 果皮箱、垃圾箱每日清擦不少于 2 次，办公室垃圾桶每日下班前清理 1 次。</w:t>
            </w:r>
          </w:p>
          <w:p>
            <w:pPr>
              <w:pStyle w:val="null3"/>
              <w:spacing w:before="225"/>
              <w:ind w:right="75" w:firstLine="430"/>
              <w:jc w:val="both"/>
            </w:pPr>
            <w:r>
              <w:rPr>
                <w:rFonts w:ascii="仿宋_GB2312" w:hAnsi="仿宋_GB2312" w:cs="仿宋_GB2312" w:eastAsia="仿宋_GB2312"/>
                <w:sz w:val="20"/>
              </w:rPr>
              <w:t>5.</w:t>
            </w:r>
            <w:r>
              <w:rPr>
                <w:rFonts w:ascii="仿宋_GB2312" w:hAnsi="仿宋_GB2312" w:cs="仿宋_GB2312" w:eastAsia="仿宋_GB2312"/>
                <w:sz w:val="20"/>
              </w:rPr>
              <w:t>根据工作需要和设施要求合理规划垃圾集纳点，并每日将服务范围内的垃圾归集到垃圾站， 日产日清，绝不过夜。</w:t>
            </w:r>
          </w:p>
          <w:p>
            <w:pPr>
              <w:pStyle w:val="null3"/>
              <w:spacing w:before="225"/>
              <w:ind w:left="435"/>
              <w:jc w:val="both"/>
            </w:pPr>
            <w:r>
              <w:rPr>
                <w:rFonts w:ascii="仿宋_GB2312" w:hAnsi="仿宋_GB2312" w:cs="仿宋_GB2312" w:eastAsia="仿宋_GB2312"/>
                <w:sz w:val="20"/>
              </w:rPr>
              <w:t>6.</w:t>
            </w:r>
            <w:r>
              <w:rPr>
                <w:rFonts w:ascii="仿宋_GB2312" w:hAnsi="仿宋_GB2312" w:cs="仿宋_GB2312" w:eastAsia="仿宋_GB2312"/>
                <w:sz w:val="20"/>
              </w:rPr>
              <w:t>每月对公共区域进行除鼠灭蝇防虫，必要时依照季</w:t>
            </w:r>
            <w:r>
              <w:rPr>
                <w:rFonts w:ascii="仿宋_GB2312" w:hAnsi="仿宋_GB2312" w:cs="仿宋_GB2312" w:eastAsia="仿宋_GB2312"/>
                <w:sz w:val="20"/>
              </w:rPr>
              <w:t>节变化增加频次。</w:t>
            </w:r>
          </w:p>
          <w:p>
            <w:pPr>
              <w:pStyle w:val="null3"/>
              <w:spacing w:before="225"/>
              <w:ind w:right="75" w:firstLine="430"/>
              <w:jc w:val="both"/>
            </w:pPr>
            <w:r>
              <w:rPr>
                <w:rFonts w:ascii="仿宋_GB2312" w:hAnsi="仿宋_GB2312" w:cs="仿宋_GB2312" w:eastAsia="仿宋_GB2312"/>
                <w:sz w:val="20"/>
              </w:rPr>
              <w:t>7</w:t>
            </w:r>
            <w:r>
              <w:rPr>
                <w:rFonts w:ascii="仿宋_GB2312" w:hAnsi="仿宋_GB2312" w:cs="仿宋_GB2312" w:eastAsia="仿宋_GB2312"/>
                <w:sz w:val="20"/>
              </w:rPr>
              <w:t>、完成采购人交办的其他工作。</w:t>
            </w:r>
          </w:p>
          <w:p>
            <w:pPr>
              <w:pStyle w:val="null3"/>
              <w:spacing w:before="225"/>
              <w:ind w:firstLine="430"/>
              <w:jc w:val="both"/>
            </w:pPr>
            <w:r>
              <w:rPr>
                <w:rFonts w:ascii="仿宋_GB2312" w:hAnsi="仿宋_GB2312" w:cs="仿宋_GB2312" w:eastAsia="仿宋_GB2312"/>
                <w:sz w:val="20"/>
              </w:rPr>
              <w:t xml:space="preserve">48 </w:t>
            </w:r>
            <w:r>
              <w:rPr>
                <w:rFonts w:ascii="仿宋_GB2312" w:hAnsi="仿宋_GB2312" w:cs="仿宋_GB2312" w:eastAsia="仿宋_GB2312"/>
                <w:sz w:val="20"/>
              </w:rPr>
              <w:t>小时更换</w:t>
            </w:r>
            <w:r>
              <w:rPr>
                <w:rFonts w:ascii="仿宋_GB2312" w:hAnsi="仿宋_GB2312" w:cs="仿宋_GB2312" w:eastAsia="仿宋_GB2312"/>
                <w:sz w:val="20"/>
              </w:rPr>
              <w:t>到位，保持无黄叶、长势好。</w:t>
            </w:r>
          </w:p>
          <w:p>
            <w:pPr>
              <w:pStyle w:val="null3"/>
              <w:spacing w:after="120"/>
              <w:jc w:val="both"/>
            </w:pPr>
            <w:r>
              <w:rPr>
                <w:rFonts w:ascii="仿宋_GB2312" w:hAnsi="仿宋_GB2312" w:cs="仿宋_GB2312" w:eastAsia="仿宋_GB2312"/>
                <w:sz w:val="20"/>
                <w:b/>
              </w:rPr>
              <w:t>三、服务各项指标要求及工作时间。</w:t>
            </w:r>
          </w:p>
          <w:p>
            <w:pPr>
              <w:pStyle w:val="null3"/>
              <w:jc w:val="both"/>
            </w:pPr>
            <w:r>
              <w:rPr>
                <w:rFonts w:ascii="仿宋_GB2312" w:hAnsi="仿宋_GB2312" w:cs="仿宋_GB2312" w:eastAsia="仿宋_GB2312"/>
                <w:sz w:val="20"/>
              </w:rPr>
              <w:t>采购人将会根据工作种类及要求，制定详细的服务内容审核标准，审核须达到以下标准。</w:t>
            </w:r>
          </w:p>
          <w:p>
            <w:pPr>
              <w:pStyle w:val="null3"/>
              <w:spacing w:before="225"/>
              <w:ind w:left="435"/>
              <w:jc w:val="both"/>
            </w:pPr>
            <w:r>
              <w:rPr>
                <w:rFonts w:ascii="仿宋_GB2312" w:hAnsi="仿宋_GB2312" w:cs="仿宋_GB2312" w:eastAsia="仿宋_GB2312"/>
                <w:sz w:val="20"/>
              </w:rPr>
              <w:t>1</w:t>
            </w:r>
            <w:r>
              <w:rPr>
                <w:rFonts w:ascii="仿宋_GB2312" w:hAnsi="仿宋_GB2312" w:cs="仿宋_GB2312" w:eastAsia="仿宋_GB2312"/>
                <w:sz w:val="20"/>
              </w:rPr>
              <w:t>、服务应达到的各项指标的基本要求</w:t>
            </w:r>
          </w:p>
          <w:p>
            <w:pPr>
              <w:pStyle w:val="null3"/>
              <w:spacing w:before="225"/>
              <w:ind w:left="450"/>
              <w:jc w:val="both"/>
            </w:pPr>
            <w:r>
              <w:rPr>
                <w:rFonts w:ascii="仿宋_GB2312" w:hAnsi="仿宋_GB2312" w:cs="仿宋_GB2312" w:eastAsia="仿宋_GB2312"/>
                <w:sz w:val="20"/>
              </w:rPr>
              <w:t>(1)</w:t>
            </w:r>
            <w:r>
              <w:rPr>
                <w:rFonts w:ascii="仿宋_GB2312" w:hAnsi="仿宋_GB2312" w:cs="仿宋_GB2312" w:eastAsia="仿宋_GB2312"/>
                <w:sz w:val="20"/>
              </w:rPr>
              <w:t>杜绝火灾责任事故和其他安全事故</w:t>
            </w:r>
          </w:p>
          <w:p>
            <w:pPr>
              <w:pStyle w:val="null3"/>
              <w:spacing w:before="225"/>
              <w:ind w:left="450"/>
              <w:jc w:val="both"/>
            </w:pPr>
            <w:r>
              <w:rPr>
                <w:rFonts w:ascii="仿宋_GB2312" w:hAnsi="仿宋_GB2312" w:cs="仿宋_GB2312" w:eastAsia="仿宋_GB2312"/>
                <w:sz w:val="20"/>
              </w:rPr>
              <w:t>(2)</w:t>
            </w:r>
            <w:r>
              <w:rPr>
                <w:rFonts w:ascii="仿宋_GB2312" w:hAnsi="仿宋_GB2312" w:cs="仿宋_GB2312" w:eastAsia="仿宋_GB2312"/>
                <w:sz w:val="20"/>
              </w:rPr>
              <w:t>环境卫生、清洁率达达到</w:t>
            </w:r>
            <w:r>
              <w:rPr>
                <w:rFonts w:ascii="仿宋_GB2312" w:hAnsi="仿宋_GB2312" w:cs="仿宋_GB2312" w:eastAsia="仿宋_GB2312"/>
                <w:sz w:val="20"/>
              </w:rPr>
              <w:t>95%</w:t>
            </w:r>
          </w:p>
          <w:p>
            <w:pPr>
              <w:pStyle w:val="null3"/>
              <w:spacing w:before="225"/>
              <w:ind w:left="450"/>
              <w:jc w:val="both"/>
            </w:pPr>
            <w:r>
              <w:rPr>
                <w:rFonts w:ascii="仿宋_GB2312" w:hAnsi="仿宋_GB2312" w:cs="仿宋_GB2312" w:eastAsia="仿宋_GB2312"/>
                <w:sz w:val="20"/>
              </w:rPr>
              <w:t>(3)</w:t>
            </w:r>
            <w:r>
              <w:rPr>
                <w:rFonts w:ascii="仿宋_GB2312" w:hAnsi="仿宋_GB2312" w:cs="仿宋_GB2312" w:eastAsia="仿宋_GB2312"/>
                <w:sz w:val="20"/>
              </w:rPr>
              <w:t>设备完好率达到</w:t>
            </w:r>
            <w:r>
              <w:rPr>
                <w:rFonts w:ascii="仿宋_GB2312" w:hAnsi="仿宋_GB2312" w:cs="仿宋_GB2312" w:eastAsia="仿宋_GB2312"/>
                <w:sz w:val="20"/>
              </w:rPr>
              <w:t>99%</w:t>
            </w:r>
          </w:p>
          <w:p>
            <w:pPr>
              <w:pStyle w:val="null3"/>
              <w:spacing w:before="225"/>
              <w:ind w:left="450"/>
              <w:jc w:val="both"/>
            </w:pPr>
            <w:r>
              <w:rPr>
                <w:rFonts w:ascii="仿宋_GB2312" w:hAnsi="仿宋_GB2312" w:cs="仿宋_GB2312" w:eastAsia="仿宋_GB2312"/>
                <w:sz w:val="20"/>
              </w:rPr>
              <w:t>(4)</w:t>
            </w:r>
            <w:r>
              <w:rPr>
                <w:rFonts w:ascii="仿宋_GB2312" w:hAnsi="仿宋_GB2312" w:cs="仿宋_GB2312" w:eastAsia="仿宋_GB2312"/>
                <w:sz w:val="20"/>
              </w:rPr>
              <w:t>智能化系统运行正常率达到</w:t>
            </w:r>
            <w:r>
              <w:rPr>
                <w:rFonts w:ascii="仿宋_GB2312" w:hAnsi="仿宋_GB2312" w:cs="仿宋_GB2312" w:eastAsia="仿宋_GB2312"/>
                <w:sz w:val="20"/>
              </w:rPr>
              <w:t>98%</w:t>
            </w:r>
          </w:p>
          <w:p>
            <w:pPr>
              <w:pStyle w:val="null3"/>
              <w:spacing w:before="225"/>
              <w:ind w:left="450"/>
              <w:jc w:val="both"/>
            </w:pPr>
            <w:r>
              <w:rPr>
                <w:rFonts w:ascii="仿宋_GB2312" w:hAnsi="仿宋_GB2312" w:cs="仿宋_GB2312" w:eastAsia="仿宋_GB2312"/>
                <w:sz w:val="20"/>
              </w:rPr>
              <w:t>(5)</w:t>
            </w:r>
            <w:r>
              <w:rPr>
                <w:rFonts w:ascii="仿宋_GB2312" w:hAnsi="仿宋_GB2312" w:cs="仿宋_GB2312" w:eastAsia="仿宋_GB2312"/>
                <w:sz w:val="20"/>
              </w:rPr>
              <w:t>零星维修、报修及时率</w:t>
            </w:r>
            <w:r>
              <w:rPr>
                <w:rFonts w:ascii="仿宋_GB2312" w:hAnsi="仿宋_GB2312" w:cs="仿宋_GB2312" w:eastAsia="仿宋_GB2312"/>
                <w:sz w:val="20"/>
              </w:rPr>
              <w:t>100%</w:t>
            </w:r>
            <w:r>
              <w:rPr>
                <w:rFonts w:ascii="仿宋_GB2312" w:hAnsi="仿宋_GB2312" w:cs="仿宋_GB2312" w:eastAsia="仿宋_GB2312"/>
                <w:sz w:val="20"/>
              </w:rPr>
              <w:t>，返修率≤1%</w:t>
            </w:r>
          </w:p>
          <w:p>
            <w:pPr>
              <w:pStyle w:val="null3"/>
              <w:spacing w:before="225"/>
              <w:ind w:firstLine="427"/>
              <w:jc w:val="both"/>
            </w:pPr>
            <w:r>
              <w:rPr>
                <w:rFonts w:ascii="仿宋_GB2312" w:hAnsi="仿宋_GB2312" w:cs="仿宋_GB2312" w:eastAsia="仿宋_GB2312"/>
                <w:sz w:val="20"/>
              </w:rPr>
              <w:t>(6)</w:t>
            </w:r>
            <w:r>
              <w:rPr>
                <w:rFonts w:ascii="仿宋_GB2312" w:hAnsi="仿宋_GB2312" w:cs="仿宋_GB2312" w:eastAsia="仿宋_GB2312"/>
                <w:sz w:val="20"/>
              </w:rPr>
              <w:t>服务有效投诉≤1%，处理率 100%</w:t>
            </w:r>
          </w:p>
          <w:p>
            <w:pPr>
              <w:pStyle w:val="null3"/>
              <w:spacing w:before="225"/>
              <w:ind w:firstLine="427"/>
              <w:jc w:val="both"/>
            </w:pPr>
            <w:r>
              <w:rPr>
                <w:rFonts w:ascii="仿宋_GB2312" w:hAnsi="仿宋_GB2312" w:cs="仿宋_GB2312" w:eastAsia="仿宋_GB2312"/>
                <w:sz w:val="20"/>
              </w:rPr>
              <w:t>(7)</w:t>
            </w:r>
            <w:r>
              <w:rPr>
                <w:rFonts w:ascii="仿宋_GB2312" w:hAnsi="仿宋_GB2312" w:cs="仿宋_GB2312" w:eastAsia="仿宋_GB2312"/>
                <w:sz w:val="20"/>
              </w:rPr>
              <w:t>工作人员满意率达到 95%</w:t>
            </w:r>
          </w:p>
          <w:p>
            <w:pPr>
              <w:pStyle w:val="null3"/>
              <w:spacing w:before="225"/>
              <w:ind w:firstLine="427"/>
              <w:jc w:val="both"/>
            </w:pPr>
            <w:r>
              <w:rPr>
                <w:rFonts w:ascii="仿宋_GB2312" w:hAnsi="仿宋_GB2312" w:cs="仿宋_GB2312" w:eastAsia="仿宋_GB2312"/>
                <w:sz w:val="20"/>
              </w:rPr>
              <w:t>2</w:t>
            </w:r>
            <w:r>
              <w:rPr>
                <w:rFonts w:ascii="仿宋_GB2312" w:hAnsi="仿宋_GB2312" w:cs="仿宋_GB2312" w:eastAsia="仿宋_GB2312"/>
                <w:sz w:val="20"/>
              </w:rPr>
              <w:t>、物业服务每周时间：</w:t>
            </w:r>
          </w:p>
          <w:p>
            <w:pPr>
              <w:pStyle w:val="null3"/>
              <w:spacing w:before="225"/>
              <w:ind w:firstLine="427"/>
              <w:jc w:val="both"/>
            </w:pPr>
            <w:r>
              <w:rPr>
                <w:rFonts w:ascii="仿宋_GB2312" w:hAnsi="仿宋_GB2312" w:cs="仿宋_GB2312" w:eastAsia="仿宋_GB2312"/>
                <w:sz w:val="20"/>
              </w:rPr>
              <w:t>周一至周五早 9:00-12:00        午 14:00-18:00</w:t>
            </w:r>
          </w:p>
          <w:p>
            <w:pPr>
              <w:pStyle w:val="null3"/>
              <w:spacing w:before="225"/>
              <w:ind w:firstLine="427"/>
              <w:jc w:val="both"/>
            </w:pPr>
            <w:r>
              <w:rPr>
                <w:rFonts w:ascii="仿宋_GB2312" w:hAnsi="仿宋_GB2312" w:cs="仿宋_GB2312" w:eastAsia="仿宋_GB2312"/>
                <w:sz w:val="20"/>
              </w:rPr>
              <w:t xml:space="preserve">工程  周一至周六早 8:30-12:00  午14:00-18:00 </w:t>
            </w:r>
          </w:p>
          <w:p>
            <w:pPr>
              <w:pStyle w:val="null3"/>
              <w:spacing w:before="225"/>
              <w:ind w:firstLine="427"/>
              <w:jc w:val="both"/>
            </w:pPr>
            <w:r>
              <w:rPr>
                <w:rFonts w:ascii="仿宋_GB2312" w:hAnsi="仿宋_GB2312" w:cs="仿宋_GB2312" w:eastAsia="仿宋_GB2312"/>
                <w:sz w:val="20"/>
              </w:rPr>
              <w:t>保洁  周一至周六早 7:00-11:00  午 14:00-18:00</w:t>
            </w:r>
          </w:p>
          <w:p>
            <w:pPr>
              <w:pStyle w:val="null3"/>
              <w:spacing w:before="225"/>
              <w:ind w:firstLine="427"/>
              <w:jc w:val="both"/>
            </w:pPr>
            <w:r>
              <w:rPr>
                <w:rFonts w:ascii="仿宋_GB2312" w:hAnsi="仿宋_GB2312" w:cs="仿宋_GB2312" w:eastAsia="仿宋_GB2312"/>
                <w:sz w:val="21"/>
              </w:rPr>
              <w:t xml:space="preserve"> </w:t>
            </w:r>
            <w:r>
              <w:rPr>
                <w:rFonts w:ascii="仿宋_GB2312" w:hAnsi="仿宋_GB2312" w:cs="仿宋_GB2312" w:eastAsia="仿宋_GB2312"/>
                <w:sz w:val="20"/>
              </w:rPr>
              <w:t>安保 24 小时制（合理安排倒班制度）</w:t>
            </w:r>
          </w:p>
          <w:p>
            <w:pPr>
              <w:pStyle w:val="null3"/>
              <w:spacing w:before="225"/>
              <w:ind w:firstLine="427"/>
              <w:jc w:val="both"/>
            </w:pPr>
            <w:r>
              <w:rPr>
                <w:rFonts w:ascii="仿宋_GB2312" w:hAnsi="仿宋_GB2312" w:cs="仿宋_GB2312" w:eastAsia="仿宋_GB2312"/>
                <w:sz w:val="20"/>
              </w:rPr>
              <w:t>周日各部门合理安排值班人员</w:t>
            </w:r>
          </w:p>
          <w:p>
            <w:pPr>
              <w:pStyle w:val="null3"/>
            </w:pPr>
            <w:r>
              <w:rPr>
                <w:rFonts w:ascii="仿宋_GB2312" w:hAnsi="仿宋_GB2312" w:cs="仿宋_GB2312" w:eastAsia="仿宋_GB2312"/>
                <w:sz w:val="20"/>
              </w:rPr>
              <w:t>除以上，根据甲方实际加班情况，应合理安排人员加班，各项物业服务应与正常工作日保持一致，不打折扣。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供应商须按照本项目需求配备相应的服务团队服务于本项目。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供应商须按照本项目需求配备相应的设施设备服务于本项目。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本项目预算为1,980,000.00/年，服务期三年，合同一年一签。</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服务期限为三年，合同一年一签。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按照《财政部关于进一步加强政府采购需求和履约验收管理的指导意见》(财库〔2016〕205号)的要求进行验收。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合同签订后，采购人按月付款，每月服务费经采购人确认后按照合同总价款对应比例付款。采购人在向供应商支付服务费前，供应商应向采购人提供符合采购人要求的等额增值税发票。（第1个月）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合同签订后，采购人按月付款，每月服务费经采购人确认后按照合同总价款对应比例付款。采购人在向供应商支付服务费前，供应商应向采购人提供符合采购人要求的等额增值税发票。（第4个月）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合同签订后，采购人按月付款，每月服务费经采购人确认后按照合同总价款对应比例付款。采购人在向供应商支付服务费前，供应商应向采购人提供符合采购人要求的等额增值税发票。（第5个月）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合同签订后，采购人按月付款，每月服务费经采购人确认后按照合同总价款对应比例付款。采购人在向供应商支付服务费前，供应商应向采购人提供符合采购人要求的等额增值税发票。（第6个月）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合同签订后，采购人按月付款，每月服务费经采购人确认后按照合同总价款对应比例付款。采购人在向供应商支付服务费前，供应商应向采购人提供符合采购人要求的等额增值税发票。（第7个月）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合同签订后，采购人按月付款，每月服务费经采购人确认后按照合同总价款对应比例付款。采购人在向供应商支付服务费前，供应商应向采购人提供符合采购人要求的等额增值税发票。（第8个月）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合同签订后，采购人按月付款，每月服务费经采购人确认后按照合同总价款对应比例付款。采购人在向供应商支付服务费前，供应商应向采购人提供符合采购人要求的等额增值税发票。（第9个月）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合同签订后，采购人按月付款，每月服务费经采购人确认后按照合同总价款对应比例付款。采购人在向供应商支付服务费前，供应商应向采购人提供符合采购人要求的等额增值税发票。（第10个月）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合同签订后，采购人按月付款，每月服务费经采购人确认后按照合同总价款对应比例付款。采购人在向供应商支付服务费前，供应商应向采购人提供符合采购人要求的等额增值税发票。（第11个月）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合同签订后，采购人按月付款，每月服务费经采购人确认后按照合同总价款对应比例付款。采购人在向供应商支付服务费前，供应商应向采购人提供符合采购人要求的等额增值税发票。（第12个月）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知识产权归属和处理方式：本项目不涉及知识产权。成本补偿和风险分担约定：不可抗力情况下的免责约定，双方约定不可抗力情况包括：五级以上地震、大风、大雨、大雪。不可抗力事件处理 1、在合同有效期内，任何一方因不可抗力事件导致不能履行合同 ，则合同履行期可延长，其延长期与不可抗力影响期相同。 2、不可抗力事件发生后，应立即通知对方，并寄送有关权威机构出具的证明。 3、不可抗力事件延续2天以上，双方应通过协商，确定是否继续履行合同。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法定代表人直接参加磋商的，须出具法定代表人身份证明及法人身份证；法定代表人授权代表参加磋商的，须出具法定代表人身份证明、法定代表人授权书及法人和授权代表身份证。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特殊资格要求.docx 供应商认为有必要补充说明的事项.docx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 （2）报价均未超出采购预算或最高限价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特殊资格要求.docx 供应商认为有必要补充说明的事项.docx 残疾人福利性单位声明函 标的清单 商务要求响应偏离表.docx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特殊资格要求.docx 供应商认为有必要补充说明的事项.docx 残疾人福利性单位声明函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物业服务管理方案</w:t>
            </w:r>
          </w:p>
        </w:tc>
        <w:tc>
          <w:tcPr>
            <w:tcW w:type="dxa" w:w="2492"/>
          </w:tcPr>
          <w:p>
            <w:pPr>
              <w:pStyle w:val="null3"/>
            </w:pPr>
            <w:r>
              <w:rPr>
                <w:rFonts w:ascii="仿宋_GB2312" w:hAnsi="仿宋_GB2312" w:cs="仿宋_GB2312" w:eastAsia="仿宋_GB2312"/>
              </w:rPr>
              <w:t>根据供应商针对本项目提供的物业服务管理方案，方案内容包括但不限于①公司管理制度、②针对本项目拟定的各岗位管理制度、③人员培训、④工作流程及标准、⑤人员聘用标准等。 以上五项内容全面详细、逻辑条理清晰、操作细节明确且符合本项目采购需求，能有效保障本项目实施的得15分，每有一项方案缺失扣3分，每一项方案内容存在缺陷，按以下说明扣分。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提供针对本项目的保洁服务方案，满足招标文件要求，包括但不限于①服务范围内的清洁、保洁、消毒、垃圾外运服务的工作内容、②岗位设置、人员安排及职责分工、③考核标准及方案等。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绿化服务方案</w:t>
            </w:r>
          </w:p>
        </w:tc>
        <w:tc>
          <w:tcPr>
            <w:tcW w:type="dxa" w:w="2492"/>
          </w:tcPr>
          <w:p>
            <w:pPr>
              <w:pStyle w:val="null3"/>
            </w:pPr>
            <w:r>
              <w:rPr>
                <w:rFonts w:ascii="仿宋_GB2312" w:hAnsi="仿宋_GB2312" w:cs="仿宋_GB2312" w:eastAsia="仿宋_GB2312"/>
              </w:rPr>
              <w:t>提供针对本项目的绿化服务方案，满足招标文件要求，包括但不限于①服务范围内的修剪、养护、病虫害防治，防寒防冻的工作内容、②岗位设置、人员安排及职责分工、③考核标准及方案等。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安保服务方案</w:t>
            </w:r>
          </w:p>
        </w:tc>
        <w:tc>
          <w:tcPr>
            <w:tcW w:type="dxa" w:w="2492"/>
          </w:tcPr>
          <w:p>
            <w:pPr>
              <w:pStyle w:val="null3"/>
            </w:pPr>
            <w:r>
              <w:rPr>
                <w:rFonts w:ascii="仿宋_GB2312" w:hAnsi="仿宋_GB2312" w:cs="仿宋_GB2312" w:eastAsia="仿宋_GB2312"/>
              </w:rPr>
              <w:t>提供针对本项目的安保服务方案，满足招标文件要求，包括但不限于①服务范围内的安防、秩序维护、消防服务、停车场管理的工作内容、②岗位设置、人员安排及职责分工、③考核标准及方案等。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日常维修服务方案</w:t>
            </w:r>
          </w:p>
        </w:tc>
        <w:tc>
          <w:tcPr>
            <w:tcW w:type="dxa" w:w="2492"/>
          </w:tcPr>
          <w:p>
            <w:pPr>
              <w:pStyle w:val="null3"/>
            </w:pPr>
            <w:r>
              <w:rPr>
                <w:rFonts w:ascii="仿宋_GB2312" w:hAnsi="仿宋_GB2312" w:cs="仿宋_GB2312" w:eastAsia="仿宋_GB2312"/>
              </w:rPr>
              <w:t>提供针对本项目的日常维修服务方案，满足招标文件要求，包括但不限于①服务范围内的办公设备维修、水电设施维修、日常维修的工作内容、②岗位设置、人员安排及职责分工、③考核标准及方案等。 以上三项内容全面详细、逻辑条理清晰、操作细节明确且符合本项目采购需求，能有效保障本项目实施的得9分，每有一项方案缺失扣3分，每一项方案内容存在缺陷，按以下说明扣分。 说明：缺陷是指①内容不合理、虽有内容但内容稀疏、不完善、存在不适用项目实际情况的情形且内容表述前后不一致，扣1.5分；②涉及的规范及标准错误、地点区域错误、存在与本项目无关的内容、语义描述不清、存在影响项目履约质量的情况等任意一种情形，扣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应急方案，包括但不限于：①节假日、②恶劣天气、③重大突发公共卫生危机事件、④电梯困人、⑤重大工作日的卫生检查、⑥停电、停水、⑦火灾、水浸、消防、⑧大型活动等紧急事件预案措施。 以上八项内容全面详细、逻辑条理清晰、操作细节明确且符合本项目采购需求，能有效保障本项目实施的得8分，每有一项方案缺失扣1分，每一项方案内容存在缺陷，按以下说明扣分。 说明：缺陷是指①内容不合理、虽有内容但内容稀疏、不完善、存在不适用项目实际情况的情形且内容表述前后不一致，扣0.5分；②涉及的规范及标准错误、地点区域错误、存在与本项目无关的内容、语义描述不清、存在影响项目履约质量的情况等任意一种情形，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根据供应商针对本项目拟派团队的人员配置情况，管理人员工作经验提供证明材料①团队人员配备在30人，配备合理、分工明确，符合项目实施的整体安排且管理人员提供资料齐全的计8分； ②团队人员在25人，配备较为合理、明确，符合项目实施的整体安排且管理人员提供资料齐全的计5分； ③团队人员在20人，人员配备笼统，资料有欠缺的计3分。未提供不计分。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拟投入的设备工具</w:t>
            </w:r>
          </w:p>
        </w:tc>
        <w:tc>
          <w:tcPr>
            <w:tcW w:type="dxa" w:w="2492"/>
          </w:tcPr>
          <w:p>
            <w:pPr>
              <w:pStyle w:val="null3"/>
            </w:pPr>
            <w:r>
              <w:rPr>
                <w:rFonts w:ascii="仿宋_GB2312" w:hAnsi="仿宋_GB2312" w:cs="仿宋_GB2312" w:eastAsia="仿宋_GB2312"/>
              </w:rPr>
              <w:t>根据各供应商拟投入的设备工具、劳保用品、人员工作服装、清洁工具、通讯工具等的配备情况等方面进行打分。 ①所投入的设备工具种类齐全、数量充足，满足物业需要、能及时补充、更换的计8分； ②所投入的设备工具种类笼统简单，较为满足项目实施的整体安排的计5分。未提供不计分。 ③所投入的设备工具种类单一单，无法满足项目实施的整体安排的计3分。未提供不计分。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①对比各供应商服务承诺，承诺事项内容明确、具体可行、操作性强，计6分; ②承诺内容不完善、内容表述前后不一致计2分；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供应商结合本项目的实际情况，提出有利于更好的为采购人服务的建议。 ①建议内容明确、具体可行、操作性强，计4分; ②建议内容不完整，计2分；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