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247992">
      <w:pPr>
        <w:pStyle w:val="2"/>
        <w:spacing w:line="360" w:lineRule="auto"/>
        <w:jc w:val="center"/>
        <w:rPr>
          <w:sz w:val="32"/>
          <w:szCs w:val="18"/>
        </w:rPr>
      </w:pPr>
      <w:r>
        <w:rPr>
          <w:sz w:val="32"/>
          <w:szCs w:val="18"/>
        </w:rPr>
        <w:t>拟签订采购合同文本</w:t>
      </w:r>
    </w:p>
    <w:p w14:paraId="6FD54925">
      <w:pPr>
        <w:spacing w:line="360" w:lineRule="auto"/>
        <w:jc w:val="center"/>
        <w:rPr>
          <w:rFonts w:hint="default" w:ascii="Times New Roman" w:hAnsi="Times New Roman" w:cs="Times New Roman"/>
          <w:b/>
          <w:bCs/>
          <w:szCs w:val="21"/>
          <w:highlight w:val="none"/>
        </w:rPr>
      </w:pPr>
      <w:r>
        <w:t xml:space="preserve"> </w:t>
      </w:r>
    </w:p>
    <w:p w14:paraId="2B86E746">
      <w:pPr>
        <w:jc w:val="center"/>
        <w:rPr>
          <w:rFonts w:hint="default" w:ascii="Times New Roman" w:hAnsi="Times New Roman" w:cs="Times New Roman"/>
          <w:b/>
          <w:sz w:val="24"/>
          <w:highlight w:val="none"/>
        </w:rPr>
      </w:pPr>
      <w:bookmarkStart w:id="0" w:name="_sec_86_2"/>
      <w:bookmarkEnd w:id="0"/>
      <w:bookmarkStart w:id="1" w:name="_sec_174_2"/>
      <w:bookmarkEnd w:id="1"/>
    </w:p>
    <w:p w14:paraId="1BB531E7">
      <w:pPr>
        <w:spacing w:line="360" w:lineRule="auto"/>
        <w:jc w:val="center"/>
        <w:rPr>
          <w:rFonts w:hint="default" w:ascii="Times New Roman" w:hAnsi="Times New Roman" w:cs="Times New Roman"/>
          <w:b/>
          <w:bCs/>
          <w:szCs w:val="21"/>
          <w:highlight w:val="none"/>
        </w:rPr>
      </w:pPr>
    </w:p>
    <w:p w14:paraId="0FD7D42E">
      <w:pPr>
        <w:spacing w:line="360" w:lineRule="auto"/>
        <w:rPr>
          <w:rFonts w:hint="default"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b/>
          <w:sz w:val="24"/>
          <w:szCs w:val="24"/>
          <w:highlight w:val="none"/>
        </w:rPr>
        <w:t>（ＧＦ－2012－0202）</w:t>
      </w:r>
    </w:p>
    <w:p w14:paraId="1007B3B2">
      <w:pPr>
        <w:spacing w:line="360" w:lineRule="auto"/>
        <w:jc w:val="center"/>
        <w:rPr>
          <w:rFonts w:hint="default" w:ascii="Times New Roman" w:hAnsi="Times New Roman" w:cs="Times New Roman"/>
          <w:b/>
          <w:bCs/>
          <w:szCs w:val="21"/>
          <w:highlight w:val="none"/>
        </w:rPr>
      </w:pPr>
    </w:p>
    <w:p w14:paraId="4D25B755">
      <w:pPr>
        <w:spacing w:line="360" w:lineRule="auto"/>
        <w:jc w:val="center"/>
        <w:rPr>
          <w:rFonts w:hint="default" w:ascii="Times New Roman" w:hAnsi="Times New Roman" w:cs="Times New Roman"/>
          <w:b/>
          <w:bCs/>
          <w:szCs w:val="21"/>
          <w:highlight w:val="none"/>
        </w:rPr>
      </w:pPr>
    </w:p>
    <w:p w14:paraId="24812E59">
      <w:pPr>
        <w:spacing w:line="360" w:lineRule="auto"/>
        <w:jc w:val="center"/>
        <w:rPr>
          <w:rFonts w:hint="default" w:ascii="Times New Roman" w:hAnsi="Times New Roman" w:cs="Times New Roman"/>
          <w:b/>
          <w:bCs/>
          <w:szCs w:val="21"/>
          <w:highlight w:val="none"/>
        </w:rPr>
      </w:pPr>
    </w:p>
    <w:p w14:paraId="2532AFD3">
      <w:pPr>
        <w:spacing w:line="360" w:lineRule="auto"/>
        <w:jc w:val="center"/>
        <w:rPr>
          <w:rFonts w:hint="default" w:ascii="Times New Roman" w:hAnsi="Times New Roman" w:cs="Times New Roman"/>
          <w:b/>
          <w:bCs/>
          <w:szCs w:val="21"/>
          <w:highlight w:val="none"/>
        </w:rPr>
      </w:pPr>
    </w:p>
    <w:p w14:paraId="42E069A7">
      <w:pPr>
        <w:spacing w:line="360" w:lineRule="auto"/>
        <w:jc w:val="center"/>
        <w:rPr>
          <w:rFonts w:hint="default" w:ascii="Times New Roman" w:hAnsi="Times New Roman" w:cs="Times New Roman"/>
          <w:b/>
          <w:bCs/>
          <w:sz w:val="48"/>
          <w:szCs w:val="48"/>
          <w:highlight w:val="none"/>
        </w:rPr>
      </w:pPr>
      <w:r>
        <w:rPr>
          <w:rFonts w:hint="default" w:ascii="Times New Roman" w:hAnsi="Times New Roman" w:cs="Times New Roman"/>
          <w:b/>
          <w:bCs/>
          <w:sz w:val="48"/>
          <w:szCs w:val="48"/>
          <w:highlight w:val="none"/>
        </w:rPr>
        <w:t>建设工程监理合同</w:t>
      </w:r>
    </w:p>
    <w:p w14:paraId="2EFB459D">
      <w:pPr>
        <w:spacing w:line="360" w:lineRule="auto"/>
        <w:jc w:val="center"/>
        <w:rPr>
          <w:rFonts w:hint="default" w:ascii="Times New Roman" w:hAnsi="Times New Roman" w:cs="Times New Roman"/>
          <w:b/>
          <w:bCs/>
          <w:sz w:val="48"/>
          <w:szCs w:val="48"/>
          <w:highlight w:val="none"/>
        </w:rPr>
      </w:pPr>
      <w:r>
        <w:rPr>
          <w:rFonts w:hint="default" w:ascii="Times New Roman" w:hAnsi="Times New Roman" w:cs="Times New Roman"/>
          <w:b/>
          <w:bCs/>
          <w:sz w:val="48"/>
          <w:szCs w:val="48"/>
          <w:highlight w:val="none"/>
        </w:rPr>
        <w:t>（示范文本）</w:t>
      </w:r>
    </w:p>
    <w:p w14:paraId="44C8D9C6">
      <w:pPr>
        <w:spacing w:line="360" w:lineRule="auto"/>
        <w:jc w:val="center"/>
        <w:rPr>
          <w:rFonts w:hint="default" w:ascii="Times New Roman" w:hAnsi="Times New Roman" w:cs="Times New Roman"/>
          <w:bCs/>
          <w:sz w:val="48"/>
          <w:szCs w:val="48"/>
          <w:highlight w:val="none"/>
        </w:rPr>
      </w:pPr>
    </w:p>
    <w:p w14:paraId="7C754BD0">
      <w:pPr>
        <w:spacing w:line="360" w:lineRule="auto"/>
        <w:jc w:val="center"/>
        <w:rPr>
          <w:rFonts w:hint="default" w:ascii="Times New Roman" w:hAnsi="Times New Roman" w:cs="Times New Roman"/>
          <w:b/>
          <w:bCs/>
          <w:sz w:val="48"/>
          <w:szCs w:val="48"/>
          <w:highlight w:val="none"/>
        </w:rPr>
      </w:pPr>
    </w:p>
    <w:p w14:paraId="2C114ECE">
      <w:pPr>
        <w:spacing w:line="360" w:lineRule="auto"/>
        <w:jc w:val="center"/>
        <w:rPr>
          <w:rFonts w:hint="default" w:ascii="Times New Roman" w:hAnsi="Times New Roman" w:cs="Times New Roman"/>
          <w:b/>
          <w:bCs/>
          <w:sz w:val="48"/>
          <w:szCs w:val="48"/>
          <w:highlight w:val="none"/>
        </w:rPr>
      </w:pPr>
    </w:p>
    <w:p w14:paraId="31EC72E9">
      <w:pPr>
        <w:spacing w:line="360" w:lineRule="auto"/>
        <w:jc w:val="center"/>
        <w:rPr>
          <w:rFonts w:hint="default" w:ascii="Times New Roman" w:hAnsi="Times New Roman" w:cs="Times New Roman"/>
          <w:b/>
          <w:bCs/>
          <w:sz w:val="48"/>
          <w:szCs w:val="48"/>
          <w:highlight w:val="none"/>
        </w:rPr>
      </w:pPr>
    </w:p>
    <w:p w14:paraId="40C3D4F2">
      <w:pPr>
        <w:spacing w:line="360" w:lineRule="auto"/>
        <w:jc w:val="center"/>
        <w:rPr>
          <w:rFonts w:hint="default" w:ascii="Times New Roman" w:hAnsi="Times New Roman" w:cs="Times New Roman"/>
          <w:b/>
          <w:bCs/>
          <w:sz w:val="48"/>
          <w:szCs w:val="48"/>
          <w:highlight w:val="none"/>
        </w:rPr>
      </w:pPr>
    </w:p>
    <w:p w14:paraId="35F77D58">
      <w:pPr>
        <w:spacing w:line="360" w:lineRule="auto"/>
        <w:rPr>
          <w:rFonts w:hint="default" w:ascii="Times New Roman" w:hAnsi="Times New Roman" w:cs="Times New Roman"/>
          <w:b/>
          <w:bCs/>
          <w:szCs w:val="21"/>
          <w:highlight w:val="none"/>
        </w:rPr>
      </w:pPr>
    </w:p>
    <w:p w14:paraId="4DDFC1DE">
      <w:pPr>
        <w:pStyle w:val="10"/>
        <w:rPr>
          <w:rFonts w:hint="default" w:ascii="Times New Roman" w:hAnsi="Times New Roman" w:cs="Times New Roman"/>
          <w:b/>
          <w:bCs/>
          <w:szCs w:val="21"/>
          <w:highlight w:val="none"/>
        </w:rPr>
      </w:pPr>
    </w:p>
    <w:p w14:paraId="2DF39AC0">
      <w:pPr>
        <w:pStyle w:val="10"/>
        <w:rPr>
          <w:rFonts w:hint="default" w:ascii="Times New Roman" w:hAnsi="Times New Roman" w:cs="Times New Roman"/>
          <w:b/>
          <w:bCs/>
          <w:szCs w:val="21"/>
          <w:highlight w:val="none"/>
        </w:rPr>
      </w:pPr>
    </w:p>
    <w:p w14:paraId="1A7954A7">
      <w:pPr>
        <w:pStyle w:val="10"/>
        <w:rPr>
          <w:rFonts w:hint="default" w:ascii="Times New Roman" w:hAnsi="Times New Roman" w:cs="Times New Roman"/>
          <w:b/>
          <w:bCs/>
          <w:szCs w:val="21"/>
          <w:highlight w:val="none"/>
        </w:rPr>
      </w:pPr>
    </w:p>
    <w:p w14:paraId="5B428DDB">
      <w:pPr>
        <w:spacing w:line="360" w:lineRule="auto"/>
        <w:rPr>
          <w:rFonts w:hint="default" w:ascii="Times New Roman" w:hAnsi="Times New Roman" w:cs="Times New Roman"/>
          <w:b/>
          <w:bCs/>
          <w:szCs w:val="21"/>
          <w:highlight w:val="none"/>
        </w:rPr>
      </w:pPr>
    </w:p>
    <w:p w14:paraId="483336B3">
      <w:pPr>
        <w:spacing w:line="360" w:lineRule="auto"/>
        <w:rPr>
          <w:rFonts w:hint="default" w:ascii="Times New Roman" w:hAnsi="Times New Roman" w:cs="Times New Roman"/>
          <w:b/>
          <w:bCs/>
          <w:szCs w:val="21"/>
          <w:highlight w:val="none"/>
        </w:rPr>
      </w:pPr>
    </w:p>
    <w:p w14:paraId="02DEADA9">
      <w:pPr>
        <w:spacing w:line="360" w:lineRule="auto"/>
        <w:jc w:val="center"/>
        <w:rPr>
          <w:rFonts w:hint="default" w:ascii="Times New Roman" w:hAnsi="Times New Roman" w:cs="Times New Roman"/>
          <w:b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b/>
          <w:sz w:val="24"/>
          <w:szCs w:val="24"/>
          <w:highlight w:val="none"/>
        </w:rPr>
        <w:t>中华人民共和国住房和城乡建设部          制定</w:t>
      </w:r>
    </w:p>
    <w:p w14:paraId="2F80C260">
      <w:pPr>
        <w:spacing w:line="360" w:lineRule="auto"/>
        <w:jc w:val="center"/>
        <w:rPr>
          <w:rFonts w:hint="default" w:ascii="Times New Roman" w:hAnsi="Times New Roman" w:cs="Times New Roman"/>
          <w:b/>
          <w:bCs/>
          <w:szCs w:val="21"/>
          <w:highlight w:val="none"/>
        </w:rPr>
      </w:pPr>
      <w:r>
        <w:rPr>
          <w:rFonts w:hint="default" w:ascii="Times New Roman" w:hAnsi="Times New Roman" w:cs="Times New Roman"/>
          <w:b/>
          <w:bCs/>
          <w:szCs w:val="21"/>
          <w:highlight w:val="none"/>
        </w:rPr>
        <w:t>国家市场监督管理总局</w:t>
      </w:r>
    </w:p>
    <w:p w14:paraId="625F0FE8">
      <w:pPr>
        <w:pStyle w:val="10"/>
        <w:rPr>
          <w:rFonts w:hint="default" w:ascii="Times New Roman" w:hAnsi="Times New Roman" w:cs="Times New Roman"/>
          <w:b/>
          <w:bCs/>
          <w:szCs w:val="21"/>
          <w:highlight w:val="none"/>
        </w:rPr>
      </w:pPr>
    </w:p>
    <w:p w14:paraId="737B2BFB">
      <w:pPr>
        <w:pStyle w:val="10"/>
        <w:rPr>
          <w:rFonts w:hint="default" w:ascii="Times New Roman" w:hAnsi="Times New Roman" w:cs="Times New Roman"/>
          <w:b/>
          <w:bCs/>
          <w:szCs w:val="21"/>
          <w:highlight w:val="none"/>
        </w:rPr>
      </w:pPr>
    </w:p>
    <w:p w14:paraId="78C0A060">
      <w:pPr>
        <w:pStyle w:val="10"/>
        <w:rPr>
          <w:rFonts w:hint="default" w:ascii="Times New Roman" w:hAnsi="Times New Roman" w:cs="Times New Roman"/>
          <w:b/>
          <w:bCs/>
          <w:szCs w:val="21"/>
          <w:highlight w:val="none"/>
        </w:rPr>
      </w:pPr>
    </w:p>
    <w:p w14:paraId="3C87A840">
      <w:pPr>
        <w:pStyle w:val="10"/>
        <w:rPr>
          <w:rFonts w:hint="default" w:ascii="Times New Roman" w:hAnsi="Times New Roman" w:cs="Times New Roman"/>
          <w:b/>
          <w:bCs/>
          <w:szCs w:val="21"/>
          <w:highlight w:val="none"/>
        </w:rPr>
      </w:pPr>
    </w:p>
    <w:p w14:paraId="5B11BDEE">
      <w:pPr>
        <w:pStyle w:val="10"/>
        <w:rPr>
          <w:rFonts w:hint="default" w:ascii="Times New Roman" w:hAnsi="Times New Roman" w:cs="Times New Roman"/>
          <w:b/>
          <w:bCs/>
          <w:szCs w:val="21"/>
          <w:highlight w:val="none"/>
        </w:rPr>
      </w:pPr>
    </w:p>
    <w:p w14:paraId="09E61303">
      <w:pPr>
        <w:numPr>
          <w:ilvl w:val="0"/>
          <w:numId w:val="0"/>
        </w:numPr>
        <w:spacing w:line="360" w:lineRule="auto"/>
        <w:jc w:val="center"/>
        <w:rPr>
          <w:rFonts w:hint="default" w:ascii="Times New Roman" w:hAnsi="Times New Roman" w:eastAsia="华文中宋" w:cs="Times New Roman"/>
          <w:b/>
          <w:bCs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highlight w:val="none"/>
        </w:rPr>
        <w:t>第</w:t>
      </w:r>
      <w:r>
        <w:rPr>
          <w:rFonts w:hint="eastAsia" w:ascii="Times New Roman" w:hAnsi="Times New Roman" w:cs="Times New Roman"/>
          <w:b/>
          <w:bCs/>
          <w:sz w:val="28"/>
          <w:szCs w:val="28"/>
          <w:highlight w:val="none"/>
          <w:lang w:eastAsia="zh-CN"/>
        </w:rPr>
        <w:t>一</w:t>
      </w:r>
      <w:r>
        <w:rPr>
          <w:rFonts w:hint="default" w:ascii="Times New Roman" w:hAnsi="Times New Roman" w:cs="Times New Roman"/>
          <w:b/>
          <w:bCs/>
          <w:sz w:val="28"/>
          <w:szCs w:val="28"/>
          <w:highlight w:val="none"/>
        </w:rPr>
        <w:t>部分  协议书</w:t>
      </w:r>
    </w:p>
    <w:p w14:paraId="636083CE">
      <w:pPr>
        <w:tabs>
          <w:tab w:val="left" w:pos="3120"/>
        </w:tabs>
        <w:spacing w:line="360" w:lineRule="auto"/>
        <w:ind w:firstLine="482" w:firstLineChars="200"/>
        <w:jc w:val="center"/>
        <w:rPr>
          <w:rFonts w:hint="default" w:ascii="Times New Roman" w:hAnsi="Times New Roman" w:cs="Times New Roman"/>
          <w:b/>
          <w:bCs/>
          <w:sz w:val="24"/>
          <w:highlight w:val="none"/>
        </w:rPr>
      </w:pPr>
    </w:p>
    <w:p w14:paraId="595EB2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2" w:firstLineChars="196"/>
        <w:textAlignment w:val="auto"/>
        <w:rPr>
          <w:rFonts w:hint="default" w:ascii="Times New Roman" w:hAnsi="Times New Roman" w:cs="Times New Roman"/>
          <w:b/>
          <w:sz w:val="24"/>
          <w:highlight w:val="none"/>
        </w:rPr>
      </w:pPr>
      <w:r>
        <w:rPr>
          <w:rFonts w:hint="default" w:ascii="Times New Roman" w:hAnsi="Times New Roman" w:cs="Times New Roman"/>
          <w:b/>
          <w:sz w:val="24"/>
          <w:highlight w:val="none"/>
        </w:rPr>
        <w:t>委托人（全称）：</w:t>
      </w:r>
      <w:r>
        <w:rPr>
          <w:rFonts w:hint="default" w:ascii="Times New Roman" w:hAnsi="Times New Roman" w:cs="Times New Roman"/>
          <w:b/>
          <w:sz w:val="24"/>
          <w:highlight w:val="none"/>
          <w:u w:val="single"/>
        </w:rPr>
        <w:t>西安</w:t>
      </w:r>
      <w:r>
        <w:rPr>
          <w:rFonts w:hint="default" w:ascii="Times New Roman" w:hAnsi="Times New Roman" w:cs="Times New Roman"/>
          <w:b/>
          <w:sz w:val="24"/>
          <w:highlight w:val="none"/>
          <w:u w:val="single"/>
          <w:lang w:val="en-US" w:eastAsia="zh-CN"/>
        </w:rPr>
        <w:t>市长安区住房和城乡建设局</w:t>
      </w:r>
    </w:p>
    <w:p w14:paraId="0FC462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default" w:ascii="Times New Roman" w:hAnsi="Times New Roman" w:eastAsia="宋体" w:cs="Times New Roman"/>
          <w:sz w:val="24"/>
          <w:highlight w:val="none"/>
          <w:u w:val="single"/>
          <w:lang w:val="en-US" w:eastAsia="zh-CN"/>
        </w:rPr>
      </w:pPr>
      <w:r>
        <w:rPr>
          <w:rFonts w:hint="default" w:ascii="Times New Roman" w:hAnsi="Times New Roman" w:cs="Times New Roman"/>
          <w:b/>
          <w:sz w:val="24"/>
          <w:highlight w:val="none"/>
        </w:rPr>
        <w:t>监理人（全称）</w:t>
      </w:r>
      <w:r>
        <w:rPr>
          <w:rFonts w:hint="default" w:ascii="Times New Roman" w:hAnsi="Times New Roman" w:cs="Times New Roman"/>
          <w:b/>
          <w:sz w:val="24"/>
          <w:highlight w:val="none"/>
          <w:lang w:eastAsia="zh-CN"/>
        </w:rPr>
        <w:t>：</w:t>
      </w:r>
      <w:r>
        <w:rPr>
          <w:rFonts w:hint="default" w:ascii="Times New Roman" w:hAnsi="Times New Roman" w:cs="Times New Roman"/>
          <w:b/>
          <w:sz w:val="24"/>
          <w:highlight w:val="none"/>
          <w:u w:val="single"/>
          <w:lang w:val="en-US" w:eastAsia="zh-CN"/>
        </w:rPr>
        <w:t xml:space="preserve">                            </w:t>
      </w:r>
    </w:p>
    <w:p w14:paraId="13A88E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highlight w:val="none"/>
          <w:u w:val="single"/>
        </w:rPr>
      </w:pPr>
      <w:r>
        <w:rPr>
          <w:rFonts w:hint="default" w:ascii="Times New Roman" w:hAnsi="Times New Roman" w:cs="Times New Roman"/>
          <w:sz w:val="24"/>
          <w:highlight w:val="none"/>
        </w:rPr>
        <w:t>根据《</w:t>
      </w:r>
      <w:r>
        <w:rPr>
          <w:rFonts w:hint="eastAsia" w:ascii="Times New Roman" w:hAnsi="Times New Roman" w:cs="Times New Roman"/>
          <w:sz w:val="24"/>
          <w:highlight w:val="none"/>
          <w:lang w:eastAsia="zh-CN"/>
        </w:rPr>
        <w:t>民法典</w:t>
      </w:r>
      <w:r>
        <w:rPr>
          <w:rFonts w:hint="default" w:ascii="Times New Roman" w:hAnsi="Times New Roman" w:cs="Times New Roman"/>
          <w:sz w:val="24"/>
          <w:highlight w:val="none"/>
        </w:rPr>
        <w:t>》、《中华人民共和国建筑法》及其他有关法律、法规，遵循平等、自愿、公平和诚信的原则，双方就下述工程委托监理与相关服务事项协商一致，订立本合同。</w:t>
      </w:r>
    </w:p>
    <w:p w14:paraId="3F41F3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77" w:firstLineChars="198"/>
        <w:textAlignment w:val="auto"/>
        <w:outlineLvl w:val="0"/>
        <w:rPr>
          <w:rFonts w:hint="default" w:ascii="Times New Roman" w:hAnsi="Times New Roman" w:cs="Times New Roman"/>
          <w:b/>
          <w:sz w:val="24"/>
          <w:highlight w:val="none"/>
        </w:rPr>
      </w:pPr>
      <w:bookmarkStart w:id="2" w:name="_Toc31111"/>
      <w:bookmarkStart w:id="3" w:name="_Toc476133445"/>
      <w:r>
        <w:rPr>
          <w:rFonts w:hint="default" w:ascii="Times New Roman" w:hAnsi="Times New Roman" w:cs="Times New Roman"/>
          <w:b/>
          <w:sz w:val="24"/>
          <w:highlight w:val="none"/>
        </w:rPr>
        <w:t>一、工程概况</w:t>
      </w:r>
      <w:bookmarkEnd w:id="2"/>
      <w:bookmarkEnd w:id="3"/>
    </w:p>
    <w:p w14:paraId="615EA0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default" w:ascii="Times New Roman" w:hAnsi="Times New Roman" w:cs="Times New Roman"/>
          <w:sz w:val="24"/>
          <w:highlight w:val="none"/>
        </w:rPr>
      </w:pPr>
      <w:r>
        <w:rPr>
          <w:rFonts w:hint="default" w:ascii="Times New Roman" w:hAnsi="Times New Roman" w:cs="Times New Roman"/>
          <w:sz w:val="24"/>
          <w:highlight w:val="none"/>
        </w:rPr>
        <w:t>1. 工程名称：</w:t>
      </w:r>
      <w:r>
        <w:rPr>
          <w:rFonts w:hint="eastAsia" w:ascii="Times New Roman" w:hAnsi="Times New Roman" w:cs="Times New Roman"/>
          <w:sz w:val="24"/>
          <w:highlight w:val="none"/>
          <w:u w:val="single"/>
          <w:lang w:val="en-US" w:eastAsia="zh-CN"/>
        </w:rPr>
        <w:t>西安市长安区2025年市政道路挖掘修复工程监理</w:t>
      </w:r>
      <w:r>
        <w:rPr>
          <w:rFonts w:hint="default" w:ascii="Times New Roman" w:hAnsi="Times New Roman" w:cs="Times New Roman"/>
          <w:sz w:val="24"/>
          <w:highlight w:val="none"/>
        </w:rPr>
        <w:t>；</w:t>
      </w:r>
    </w:p>
    <w:p w14:paraId="46B7CF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default" w:ascii="Times New Roman" w:hAnsi="Times New Roman" w:eastAsia="宋体" w:cs="Times New Roman"/>
          <w:sz w:val="24"/>
          <w:highlight w:val="none"/>
          <w:lang w:eastAsia="zh-CN"/>
        </w:rPr>
      </w:pPr>
      <w:r>
        <w:rPr>
          <w:rFonts w:hint="default" w:ascii="Times New Roman" w:hAnsi="Times New Roman" w:cs="Times New Roman"/>
          <w:sz w:val="24"/>
          <w:highlight w:val="none"/>
        </w:rPr>
        <w:t>2. 工程地点：</w:t>
      </w:r>
      <w:r>
        <w:rPr>
          <w:rFonts w:hint="default" w:ascii="Times New Roman" w:hAnsi="Times New Roman" w:cs="Times New Roman"/>
          <w:smallCaps/>
          <w:sz w:val="24"/>
          <w:highlight w:val="none"/>
          <w:u w:val="single"/>
        </w:rPr>
        <w:t>西安市长安区</w:t>
      </w:r>
      <w:r>
        <w:rPr>
          <w:rFonts w:hint="default" w:ascii="Times New Roman" w:hAnsi="Times New Roman" w:cs="Times New Roman"/>
          <w:smallCaps/>
          <w:sz w:val="24"/>
          <w:highlight w:val="none"/>
          <w:u w:val="none"/>
          <w:lang w:eastAsia="zh-CN"/>
        </w:rPr>
        <w:t>；</w:t>
      </w:r>
    </w:p>
    <w:p w14:paraId="6F7265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default" w:ascii="Times New Roman" w:hAnsi="Times New Roman" w:cs="Times New Roman"/>
          <w:sz w:val="24"/>
          <w:highlight w:val="none"/>
        </w:rPr>
      </w:pPr>
      <w:r>
        <w:rPr>
          <w:rFonts w:hint="default" w:ascii="Times New Roman" w:hAnsi="Times New Roman" w:cs="Times New Roman"/>
          <w:sz w:val="24"/>
          <w:highlight w:val="none"/>
        </w:rPr>
        <w:t>3. 工程规模：</w:t>
      </w:r>
      <w:r>
        <w:rPr>
          <w:rFonts w:hint="eastAsia" w:ascii="Times New Roman" w:hAnsi="Times New Roman" w:cs="Times New Roman"/>
          <w:sz w:val="24"/>
          <w:highlight w:val="none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4"/>
          <w:highlight w:val="none"/>
          <w:u w:val="single"/>
          <w:lang w:eastAsia="zh-CN"/>
        </w:rPr>
        <w:t>等</w:t>
      </w:r>
      <w:r>
        <w:rPr>
          <w:rFonts w:hint="default" w:ascii="Times New Roman" w:hAnsi="Times New Roman" w:cs="Times New Roman"/>
          <w:sz w:val="24"/>
          <w:highlight w:val="none"/>
        </w:rPr>
        <w:t>；</w:t>
      </w:r>
    </w:p>
    <w:p w14:paraId="0B65CE2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jc w:val="left"/>
        <w:textAlignment w:val="auto"/>
        <w:rPr>
          <w:rFonts w:hint="default" w:ascii="Times New Roman" w:hAnsi="Times New Roman" w:cs="Times New Roman"/>
          <w:sz w:val="24"/>
          <w:highlight w:val="none"/>
        </w:rPr>
      </w:pPr>
      <w:r>
        <w:rPr>
          <w:rFonts w:hint="default" w:ascii="Times New Roman" w:hAnsi="Times New Roman" w:cs="Times New Roman"/>
          <w:sz w:val="24"/>
          <w:highlight w:val="none"/>
        </w:rPr>
        <w:t>4. 工程</w:t>
      </w:r>
      <w:r>
        <w:rPr>
          <w:rFonts w:hint="default" w:ascii="Times New Roman" w:hAnsi="Times New Roman" w:cs="Times New Roman"/>
          <w:kern w:val="0"/>
          <w:sz w:val="24"/>
          <w:highlight w:val="none"/>
        </w:rPr>
        <w:t>概算投资额或建筑安装工程费</w:t>
      </w:r>
      <w:r>
        <w:rPr>
          <w:rFonts w:hint="default" w:ascii="Times New Roman" w:hAnsi="Times New Roman" w:cs="Times New Roman"/>
          <w:sz w:val="24"/>
          <w:highlight w:val="none"/>
        </w:rPr>
        <w:t>：</w:t>
      </w:r>
      <w:r>
        <w:rPr>
          <w:rFonts w:hint="default" w:ascii="Times New Roman" w:hAnsi="Times New Roman" w:cs="Times New Roman"/>
          <w:color w:val="000000"/>
          <w:sz w:val="24"/>
          <w:highlight w:val="none"/>
          <w:u w:val="single"/>
        </w:rPr>
        <w:t>￥</w:t>
      </w:r>
      <w:r>
        <w:rPr>
          <w:rFonts w:hint="eastAsia" w:ascii="Times New Roman" w:hAnsi="Times New Roman" w:cs="Times New Roman"/>
          <w:color w:val="000000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color w:val="000000"/>
          <w:sz w:val="24"/>
          <w:highlight w:val="none"/>
          <w:u w:val="single"/>
        </w:rPr>
        <w:t>元</w:t>
      </w:r>
      <w:r>
        <w:rPr>
          <w:rFonts w:hint="default" w:ascii="Times New Roman" w:hAnsi="Times New Roman" w:cs="Times New Roman"/>
          <w:sz w:val="24"/>
          <w:highlight w:val="none"/>
        </w:rPr>
        <w:t>。</w:t>
      </w:r>
    </w:p>
    <w:p w14:paraId="6F441E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77" w:firstLineChars="198"/>
        <w:textAlignment w:val="auto"/>
        <w:rPr>
          <w:rFonts w:hint="default" w:ascii="Times New Roman" w:hAnsi="Times New Roman" w:cs="Times New Roman"/>
          <w:b/>
          <w:sz w:val="24"/>
          <w:highlight w:val="none"/>
        </w:rPr>
      </w:pPr>
      <w:r>
        <w:rPr>
          <w:rFonts w:hint="default" w:ascii="Times New Roman" w:hAnsi="Times New Roman" w:cs="Times New Roman"/>
          <w:b/>
          <w:sz w:val="24"/>
          <w:highlight w:val="none"/>
        </w:rPr>
        <w:t>二、词语限定</w:t>
      </w:r>
    </w:p>
    <w:p w14:paraId="2804C6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default" w:ascii="Times New Roman" w:hAnsi="Times New Roman" w:cs="Times New Roman"/>
          <w:sz w:val="24"/>
          <w:highlight w:val="none"/>
        </w:rPr>
      </w:pPr>
      <w:r>
        <w:rPr>
          <w:rFonts w:hint="default" w:ascii="Times New Roman" w:hAnsi="Times New Roman" w:cs="Times New Roman"/>
          <w:sz w:val="24"/>
          <w:highlight w:val="none"/>
        </w:rPr>
        <w:t>协议书中相关词语的含义与通用条件中的定义与解释相同。</w:t>
      </w:r>
    </w:p>
    <w:p w14:paraId="3CDC631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77" w:firstLineChars="198"/>
        <w:textAlignment w:val="auto"/>
        <w:outlineLvl w:val="0"/>
        <w:rPr>
          <w:rFonts w:hint="default" w:ascii="Times New Roman" w:hAnsi="Times New Roman" w:cs="Times New Roman"/>
          <w:b/>
          <w:sz w:val="24"/>
          <w:highlight w:val="none"/>
        </w:rPr>
      </w:pPr>
      <w:bookmarkStart w:id="4" w:name="_Toc476133446"/>
      <w:bookmarkStart w:id="5" w:name="_Toc15913"/>
      <w:r>
        <w:rPr>
          <w:rFonts w:hint="default" w:ascii="Times New Roman" w:hAnsi="Times New Roman" w:cs="Times New Roman"/>
          <w:b/>
          <w:sz w:val="24"/>
          <w:highlight w:val="none"/>
        </w:rPr>
        <w:t>三、组成本合同的文件</w:t>
      </w:r>
      <w:bookmarkEnd w:id="4"/>
      <w:bookmarkEnd w:id="5"/>
    </w:p>
    <w:p w14:paraId="5B38C3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default" w:ascii="Times New Roman" w:hAnsi="Times New Roman" w:cs="Times New Roman"/>
          <w:sz w:val="24"/>
          <w:highlight w:val="none"/>
        </w:rPr>
      </w:pPr>
      <w:r>
        <w:rPr>
          <w:rFonts w:hint="default" w:ascii="Times New Roman" w:hAnsi="Times New Roman" w:cs="Times New Roman"/>
          <w:sz w:val="24"/>
          <w:highlight w:val="none"/>
        </w:rPr>
        <w:t>1. 协议书；</w:t>
      </w:r>
    </w:p>
    <w:p w14:paraId="03D78D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default" w:ascii="Times New Roman" w:hAnsi="Times New Roman" w:cs="Times New Roman"/>
          <w:sz w:val="24"/>
          <w:highlight w:val="none"/>
        </w:rPr>
      </w:pPr>
      <w:r>
        <w:rPr>
          <w:rFonts w:hint="default" w:ascii="Times New Roman" w:hAnsi="Times New Roman" w:cs="Times New Roman"/>
          <w:sz w:val="24"/>
          <w:highlight w:val="none"/>
        </w:rPr>
        <w:t>2. 中标通知书（适用于招标工程）或委托书（适用于非招标工程）；</w:t>
      </w:r>
    </w:p>
    <w:p w14:paraId="66A360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default" w:ascii="Times New Roman" w:hAnsi="Times New Roman" w:cs="Times New Roman"/>
          <w:sz w:val="24"/>
          <w:highlight w:val="none"/>
        </w:rPr>
      </w:pPr>
      <w:r>
        <w:rPr>
          <w:rFonts w:hint="default" w:ascii="Times New Roman" w:hAnsi="Times New Roman" w:cs="Times New Roman"/>
          <w:sz w:val="24"/>
          <w:highlight w:val="none"/>
        </w:rPr>
        <w:t>3. 投标文件（适用于招标工程）或监理与相关服务建议书（适用于非招标工程）；</w:t>
      </w:r>
    </w:p>
    <w:p w14:paraId="383051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Times New Roman" w:hAnsi="Times New Roman" w:cs="Times New Roman"/>
          <w:sz w:val="24"/>
          <w:highlight w:val="none"/>
        </w:rPr>
      </w:pPr>
      <w:r>
        <w:rPr>
          <w:rFonts w:hint="default" w:ascii="Times New Roman" w:hAnsi="Times New Roman" w:cs="Times New Roman"/>
          <w:sz w:val="24"/>
          <w:highlight w:val="none"/>
        </w:rPr>
        <w:t xml:space="preserve">    4. 专用条件；</w:t>
      </w:r>
    </w:p>
    <w:p w14:paraId="6B70F1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default" w:ascii="Times New Roman" w:hAnsi="Times New Roman" w:cs="Times New Roman"/>
          <w:sz w:val="24"/>
          <w:highlight w:val="none"/>
        </w:rPr>
      </w:pPr>
      <w:r>
        <w:rPr>
          <w:rFonts w:hint="default" w:ascii="Times New Roman" w:hAnsi="Times New Roman" w:cs="Times New Roman"/>
          <w:sz w:val="24"/>
          <w:highlight w:val="none"/>
        </w:rPr>
        <w:t>5. 通用条件；</w:t>
      </w:r>
    </w:p>
    <w:p w14:paraId="739AD9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default" w:ascii="Times New Roman" w:hAnsi="Times New Roman" w:cs="Times New Roman"/>
          <w:sz w:val="24"/>
          <w:highlight w:val="none"/>
        </w:rPr>
      </w:pPr>
      <w:r>
        <w:rPr>
          <w:rFonts w:hint="default" w:ascii="Times New Roman" w:hAnsi="Times New Roman" w:cs="Times New Roman"/>
          <w:sz w:val="24"/>
          <w:highlight w:val="none"/>
        </w:rPr>
        <w:t>6. 附录，即：</w:t>
      </w:r>
    </w:p>
    <w:p w14:paraId="63CAFA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default" w:ascii="Times New Roman" w:hAnsi="Times New Roman" w:cs="Times New Roman"/>
          <w:sz w:val="24"/>
          <w:highlight w:val="none"/>
        </w:rPr>
      </w:pPr>
      <w:r>
        <w:rPr>
          <w:rFonts w:hint="default" w:ascii="Times New Roman" w:hAnsi="Times New Roman" w:cs="Times New Roman"/>
          <w:sz w:val="24"/>
          <w:highlight w:val="none"/>
        </w:rPr>
        <w:t>附录A  相关服务的范围和内容</w:t>
      </w:r>
    </w:p>
    <w:p w14:paraId="7894BD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default" w:ascii="Times New Roman" w:hAnsi="Times New Roman" w:cs="Times New Roman"/>
          <w:sz w:val="24"/>
          <w:highlight w:val="none"/>
        </w:rPr>
      </w:pPr>
      <w:r>
        <w:rPr>
          <w:rFonts w:hint="default" w:ascii="Times New Roman" w:hAnsi="Times New Roman" w:cs="Times New Roman"/>
          <w:sz w:val="24"/>
          <w:highlight w:val="none"/>
        </w:rPr>
        <w:t>附录B  委托人派遣的人员和提供的</w:t>
      </w:r>
      <w:r>
        <w:rPr>
          <w:rFonts w:hint="default" w:ascii="Times New Roman" w:hAnsi="Times New Roman" w:cs="Times New Roman"/>
          <w:bCs/>
          <w:sz w:val="24"/>
          <w:highlight w:val="none"/>
        </w:rPr>
        <w:t>房屋、资料</w:t>
      </w:r>
      <w:r>
        <w:rPr>
          <w:rFonts w:hint="default" w:ascii="Times New Roman" w:hAnsi="Times New Roman" w:cs="Times New Roman"/>
          <w:sz w:val="24"/>
          <w:highlight w:val="none"/>
        </w:rPr>
        <w:t>、设备</w:t>
      </w:r>
    </w:p>
    <w:p w14:paraId="39B6F8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default" w:ascii="Times New Roman" w:hAnsi="Times New Roman" w:cs="Times New Roman"/>
          <w:sz w:val="24"/>
          <w:highlight w:val="none"/>
        </w:rPr>
      </w:pPr>
      <w:r>
        <w:rPr>
          <w:rFonts w:hint="default" w:ascii="Times New Roman" w:hAnsi="Times New Roman" w:cs="Times New Roman"/>
          <w:sz w:val="24"/>
          <w:highlight w:val="none"/>
        </w:rPr>
        <w:t>本合同签订后，双方依法签订的补充协议也是本合同文件的组成部分。</w:t>
      </w:r>
    </w:p>
    <w:p w14:paraId="135A0F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77" w:firstLineChars="198"/>
        <w:textAlignment w:val="auto"/>
        <w:outlineLvl w:val="0"/>
        <w:rPr>
          <w:rFonts w:hint="default" w:ascii="Times New Roman" w:hAnsi="Times New Roman" w:cs="Times New Roman"/>
          <w:b/>
          <w:sz w:val="24"/>
          <w:highlight w:val="none"/>
        </w:rPr>
      </w:pPr>
      <w:bookmarkStart w:id="6" w:name="_Toc476133447"/>
      <w:bookmarkStart w:id="7" w:name="_Toc10162"/>
      <w:r>
        <w:rPr>
          <w:rFonts w:hint="default" w:ascii="Times New Roman" w:hAnsi="Times New Roman" w:cs="Times New Roman"/>
          <w:b/>
          <w:sz w:val="24"/>
          <w:highlight w:val="none"/>
        </w:rPr>
        <w:t>四、总监理工程师</w:t>
      </w:r>
      <w:bookmarkEnd w:id="6"/>
      <w:bookmarkEnd w:id="7"/>
    </w:p>
    <w:p w14:paraId="659A2D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75" w:firstLineChars="198"/>
        <w:textAlignment w:val="auto"/>
        <w:rPr>
          <w:rFonts w:hint="default" w:ascii="Times New Roman" w:hAnsi="Times New Roman" w:cs="Times New Roman"/>
          <w:kern w:val="0"/>
          <w:sz w:val="24"/>
          <w:highlight w:val="none"/>
        </w:rPr>
      </w:pPr>
      <w:r>
        <w:rPr>
          <w:rFonts w:hint="default" w:ascii="Times New Roman" w:hAnsi="Times New Roman" w:cs="Times New Roman"/>
          <w:kern w:val="0"/>
          <w:sz w:val="24"/>
          <w:highlight w:val="none"/>
        </w:rPr>
        <w:t>总监理工程师姓名：</w:t>
      </w:r>
      <w:r>
        <w:rPr>
          <w:rFonts w:hint="default" w:ascii="Times New Roman" w:hAnsi="Times New Roman" w:cs="Times New Roman"/>
          <w:kern w:val="0"/>
          <w:sz w:val="24"/>
          <w:highlight w:val="none"/>
          <w:u w:val="single"/>
        </w:rPr>
        <w:t xml:space="preserve"> </w:t>
      </w:r>
      <w:r>
        <w:rPr>
          <w:rFonts w:hint="default" w:ascii="Times New Roman" w:hAnsi="Times New Roman" w:cs="Times New Roman"/>
          <w:kern w:val="0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kern w:val="0"/>
          <w:sz w:val="24"/>
          <w:highlight w:val="none"/>
        </w:rPr>
        <w:t>，身份证号码：</w:t>
      </w:r>
      <w:r>
        <w:rPr>
          <w:rFonts w:hint="default" w:ascii="Times New Roman" w:hAnsi="Times New Roman" w:cs="Times New Roman"/>
          <w:kern w:val="0"/>
          <w:sz w:val="24"/>
          <w:highlight w:val="none"/>
          <w:u w:val="single"/>
        </w:rPr>
        <w:t xml:space="preserve"> </w:t>
      </w:r>
      <w:r>
        <w:rPr>
          <w:rFonts w:hint="default" w:ascii="Times New Roman" w:hAnsi="Times New Roman" w:cs="Times New Roman"/>
          <w:kern w:val="0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kern w:val="0"/>
          <w:sz w:val="24"/>
          <w:highlight w:val="none"/>
        </w:rPr>
        <w:t>，注册号：</w:t>
      </w:r>
      <w:r>
        <w:rPr>
          <w:rFonts w:hint="default" w:ascii="Times New Roman" w:hAnsi="Times New Roman" w:cs="Times New Roman"/>
          <w:kern w:val="0"/>
          <w:sz w:val="24"/>
          <w:highlight w:val="none"/>
          <w:u w:val="single"/>
        </w:rPr>
        <w:t xml:space="preserve"> </w:t>
      </w:r>
      <w:r>
        <w:rPr>
          <w:rFonts w:hint="default" w:ascii="Times New Roman" w:hAnsi="Times New Roman" w:cs="Times New Roman"/>
          <w:kern w:val="0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kern w:val="0"/>
          <w:sz w:val="24"/>
          <w:highlight w:val="none"/>
        </w:rPr>
        <w:t>。</w:t>
      </w:r>
    </w:p>
    <w:p w14:paraId="01C965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77" w:firstLineChars="198"/>
        <w:textAlignment w:val="auto"/>
        <w:outlineLvl w:val="0"/>
        <w:rPr>
          <w:rFonts w:hint="default" w:ascii="Times New Roman" w:hAnsi="Times New Roman" w:cs="Times New Roman"/>
          <w:b/>
          <w:sz w:val="24"/>
          <w:highlight w:val="none"/>
        </w:rPr>
      </w:pPr>
      <w:bookmarkStart w:id="8" w:name="_Toc476133448"/>
      <w:bookmarkStart w:id="9" w:name="_Toc8570"/>
      <w:r>
        <w:rPr>
          <w:rFonts w:hint="default" w:ascii="Times New Roman" w:hAnsi="Times New Roman" w:cs="Times New Roman"/>
          <w:b/>
          <w:sz w:val="24"/>
          <w:highlight w:val="none"/>
        </w:rPr>
        <w:t>五、</w:t>
      </w:r>
      <w:r>
        <w:rPr>
          <w:rFonts w:hint="eastAsia" w:ascii="Times New Roman" w:hAnsi="Times New Roman" w:cs="Times New Roman"/>
          <w:b/>
          <w:sz w:val="24"/>
          <w:highlight w:val="none"/>
          <w:lang w:eastAsia="zh-CN"/>
        </w:rPr>
        <w:t>支付</w:t>
      </w:r>
      <w:r>
        <w:rPr>
          <w:rFonts w:hint="default" w:ascii="Times New Roman" w:hAnsi="Times New Roman" w:cs="Times New Roman"/>
          <w:b/>
          <w:sz w:val="24"/>
          <w:highlight w:val="none"/>
        </w:rPr>
        <w:t>酬金</w:t>
      </w:r>
      <w:bookmarkEnd w:id="8"/>
      <w:bookmarkEnd w:id="9"/>
    </w:p>
    <w:tbl>
      <w:tblPr>
        <w:tblStyle w:val="7"/>
        <w:tblpPr w:leftFromText="180" w:rightFromText="180" w:vertAnchor="text" w:horzAnchor="page" w:tblpX="1119"/>
        <w:tblOverlap w:val="never"/>
        <w:tblW w:w="93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7"/>
        <w:gridCol w:w="3600"/>
        <w:gridCol w:w="1348"/>
        <w:gridCol w:w="1406"/>
        <w:gridCol w:w="1407"/>
      </w:tblGrid>
      <w:tr w14:paraId="67A61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577" w:type="dxa"/>
            <w:noWrap w:val="0"/>
            <w:vAlign w:val="top"/>
          </w:tcPr>
          <w:p w14:paraId="5777969C">
            <w:pPr>
              <w:adjustRightInd w:val="0"/>
              <w:snapToGrid w:val="0"/>
              <w:spacing w:line="500" w:lineRule="exact"/>
              <w:jc w:val="center"/>
              <w:rPr>
                <w:rFonts w:hint="eastAsia" w:ascii="Times New Roman" w:hAnsi="Times New Roman" w:eastAsia="宋体" w:cs="Times New Roman"/>
                <w:sz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  <w:lang w:eastAsia="zh-CN"/>
              </w:rPr>
              <w:t>支付次数</w:t>
            </w:r>
          </w:p>
        </w:tc>
        <w:tc>
          <w:tcPr>
            <w:tcW w:w="3600" w:type="dxa"/>
            <w:noWrap w:val="0"/>
            <w:vAlign w:val="top"/>
          </w:tcPr>
          <w:p w14:paraId="0FF8AE4C"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highlight w:val="none"/>
                <w:lang w:eastAsia="zh-CN"/>
              </w:rPr>
              <w:t>支付时间</w:t>
            </w:r>
          </w:p>
        </w:tc>
        <w:tc>
          <w:tcPr>
            <w:tcW w:w="1348" w:type="dxa"/>
            <w:noWrap w:val="0"/>
            <w:vAlign w:val="top"/>
          </w:tcPr>
          <w:p w14:paraId="2019361B">
            <w:pPr>
              <w:adjustRightInd w:val="0"/>
              <w:snapToGrid w:val="0"/>
              <w:spacing w:line="500" w:lineRule="exact"/>
              <w:jc w:val="center"/>
              <w:rPr>
                <w:rFonts w:hint="eastAsia" w:ascii="Times New Roman" w:hAnsi="Times New Roman" w:eastAsia="宋体" w:cs="Times New Roman"/>
                <w:sz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  <w:lang w:eastAsia="zh-CN"/>
              </w:rPr>
              <w:t>支付比例</w:t>
            </w:r>
          </w:p>
        </w:tc>
        <w:tc>
          <w:tcPr>
            <w:tcW w:w="1406" w:type="dxa"/>
            <w:noWrap w:val="0"/>
            <w:vAlign w:val="top"/>
          </w:tcPr>
          <w:p w14:paraId="625EFCF2">
            <w:pPr>
              <w:adjustRightInd w:val="0"/>
              <w:snapToGrid w:val="0"/>
              <w:spacing w:line="50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18"/>
                <w:highlight w:val="none"/>
                <w:lang w:val="en-US" w:eastAsia="zh-CN" w:bidi="ar-SA"/>
              </w:rPr>
              <w:t>支付金额</w:t>
            </w:r>
          </w:p>
          <w:p w14:paraId="3EB6F1F9"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  <w:lang w:eastAsia="zh-CN"/>
              </w:rPr>
              <w:t>（万元）</w:t>
            </w:r>
          </w:p>
        </w:tc>
        <w:tc>
          <w:tcPr>
            <w:tcW w:w="1407" w:type="dxa"/>
            <w:noWrap w:val="0"/>
            <w:vAlign w:val="top"/>
          </w:tcPr>
          <w:p w14:paraId="576731C1"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cs="Times New Roman"/>
                <w:sz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  <w:lang w:eastAsia="zh-CN"/>
              </w:rPr>
              <w:t>备注</w:t>
            </w:r>
          </w:p>
        </w:tc>
      </w:tr>
      <w:tr w14:paraId="69221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1577" w:type="dxa"/>
            <w:noWrap w:val="0"/>
            <w:vAlign w:val="top"/>
          </w:tcPr>
          <w:p w14:paraId="1D90E466">
            <w:pPr>
              <w:adjustRightInd w:val="0"/>
              <w:snapToGrid w:val="0"/>
              <w:spacing w:line="500" w:lineRule="exact"/>
              <w:jc w:val="center"/>
              <w:rPr>
                <w:rFonts w:hint="eastAsia" w:ascii="Times New Roman" w:hAnsi="Times New Roman" w:eastAsia="宋体" w:cs="Times New Roman"/>
                <w:sz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  <w:lang w:eastAsia="zh-CN"/>
              </w:rPr>
              <w:t>第一次付款</w:t>
            </w:r>
          </w:p>
        </w:tc>
        <w:tc>
          <w:tcPr>
            <w:tcW w:w="3600" w:type="dxa"/>
            <w:noWrap w:val="0"/>
            <w:vAlign w:val="top"/>
          </w:tcPr>
          <w:p w14:paraId="1765B0E5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宋体" w:cs="Times New Roman"/>
                <w:sz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highlight w:val="none"/>
                <w:u w:val="none"/>
                <w:lang w:val="en-US" w:eastAsia="zh-CN"/>
              </w:rPr>
              <w:t>本合同签订后</w:t>
            </w: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监理人</w:t>
            </w:r>
            <w:r>
              <w:rPr>
                <w:rFonts w:hint="eastAsia" w:ascii="Times New Roman" w:hAnsi="Times New Roman" w:eastAsia="宋体" w:cs="Times New Roman"/>
                <w:sz w:val="24"/>
                <w:highlight w:val="none"/>
                <w:u w:val="none"/>
                <w:lang w:val="en-US" w:eastAsia="zh-CN"/>
              </w:rPr>
              <w:t>提出付款申请并提供等额合同发票经审核通过后7天内</w:t>
            </w:r>
          </w:p>
        </w:tc>
        <w:tc>
          <w:tcPr>
            <w:tcW w:w="1348" w:type="dxa"/>
            <w:noWrap w:val="0"/>
            <w:vAlign w:val="top"/>
          </w:tcPr>
          <w:p w14:paraId="18C317B5"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  <w:lang w:val="en-US" w:eastAsia="zh-CN"/>
              </w:rPr>
              <w:t>10%</w:t>
            </w:r>
          </w:p>
        </w:tc>
        <w:tc>
          <w:tcPr>
            <w:tcW w:w="1406" w:type="dxa"/>
            <w:noWrap w:val="0"/>
            <w:vAlign w:val="top"/>
          </w:tcPr>
          <w:p w14:paraId="569BA66C"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4"/>
                <w:highlight w:val="none"/>
                <w:u w:val="single"/>
                <w:lang w:val="en-US" w:eastAsia="zh-CN"/>
              </w:rPr>
            </w:pPr>
          </w:p>
        </w:tc>
        <w:tc>
          <w:tcPr>
            <w:tcW w:w="1407" w:type="dxa"/>
            <w:noWrap w:val="0"/>
            <w:vAlign w:val="top"/>
          </w:tcPr>
          <w:p w14:paraId="14CDA412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  <w:u w:val="single"/>
              </w:rPr>
            </w:pPr>
          </w:p>
        </w:tc>
      </w:tr>
      <w:tr w14:paraId="223DF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1577" w:type="dxa"/>
            <w:noWrap w:val="0"/>
            <w:vAlign w:val="top"/>
          </w:tcPr>
          <w:p w14:paraId="6B9DD8BD"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  <w:lang w:eastAsia="zh-CN"/>
              </w:rPr>
              <w:t>第二次付款</w:t>
            </w:r>
          </w:p>
        </w:tc>
        <w:tc>
          <w:tcPr>
            <w:tcW w:w="3600" w:type="dxa"/>
            <w:noWrap w:val="0"/>
            <w:vAlign w:val="top"/>
          </w:tcPr>
          <w:p w14:paraId="66E307E1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宋体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  <w:lang w:eastAsia="zh-CN"/>
              </w:rPr>
              <w:t>工程完工后</w:t>
            </w: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监理人</w:t>
            </w:r>
            <w:r>
              <w:rPr>
                <w:rFonts w:hint="eastAsia" w:ascii="Times New Roman" w:hAnsi="Times New Roman" w:cs="Times New Roman"/>
                <w:sz w:val="24"/>
                <w:highlight w:val="none"/>
                <w:lang w:eastAsia="zh-CN"/>
              </w:rPr>
              <w:t>提出付款申请并提供等额合规发票经审核通过后</w:t>
            </w:r>
            <w:r>
              <w:rPr>
                <w:rFonts w:hint="eastAsia" w:ascii="Times New Roman" w:hAnsi="Times New Roman" w:cs="Times New Roman"/>
                <w:sz w:val="24"/>
                <w:highlight w:val="none"/>
                <w:lang w:val="en-US" w:eastAsia="zh-CN"/>
              </w:rPr>
              <w:t>14天内</w:t>
            </w:r>
          </w:p>
        </w:tc>
        <w:tc>
          <w:tcPr>
            <w:tcW w:w="1348" w:type="dxa"/>
            <w:noWrap w:val="0"/>
            <w:vAlign w:val="top"/>
          </w:tcPr>
          <w:p w14:paraId="2A3F91D6"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  <w:lang w:val="en-US" w:eastAsia="zh-CN"/>
              </w:rPr>
              <w:t>70%</w:t>
            </w:r>
          </w:p>
        </w:tc>
        <w:tc>
          <w:tcPr>
            <w:tcW w:w="1406" w:type="dxa"/>
            <w:noWrap w:val="0"/>
            <w:vAlign w:val="top"/>
          </w:tcPr>
          <w:p w14:paraId="5A7B3D7D"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4"/>
                <w:highlight w:val="none"/>
                <w:lang w:val="en-US" w:eastAsia="zh-CN"/>
              </w:rPr>
            </w:pPr>
          </w:p>
        </w:tc>
        <w:tc>
          <w:tcPr>
            <w:tcW w:w="1407" w:type="dxa"/>
            <w:noWrap w:val="0"/>
            <w:vAlign w:val="top"/>
          </w:tcPr>
          <w:p w14:paraId="161D4B95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</w:tr>
      <w:tr w14:paraId="01C95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1577" w:type="dxa"/>
            <w:noWrap w:val="0"/>
            <w:vAlign w:val="top"/>
          </w:tcPr>
          <w:p w14:paraId="3EAB4F00"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  <w:lang w:eastAsia="zh-CN"/>
              </w:rPr>
              <w:t>第三次付款</w:t>
            </w:r>
          </w:p>
        </w:tc>
        <w:tc>
          <w:tcPr>
            <w:tcW w:w="3600" w:type="dxa"/>
            <w:noWrap w:val="0"/>
            <w:vAlign w:val="top"/>
          </w:tcPr>
          <w:p w14:paraId="64E826BB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宋体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  <w:lang w:eastAsia="zh-CN"/>
              </w:rPr>
              <w:t>工程竣工结算后，</w:t>
            </w: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监理人</w:t>
            </w:r>
            <w:r>
              <w:rPr>
                <w:rFonts w:hint="eastAsia" w:ascii="Times New Roman" w:hAnsi="Times New Roman" w:cs="Times New Roman"/>
                <w:sz w:val="24"/>
                <w:highlight w:val="none"/>
                <w:lang w:eastAsia="zh-CN"/>
              </w:rPr>
              <w:t>提出付款申请并提供等额合规发票经审核通过后</w:t>
            </w:r>
            <w:r>
              <w:rPr>
                <w:rFonts w:hint="eastAsia" w:ascii="Times New Roman" w:hAnsi="Times New Roman" w:cs="Times New Roman"/>
                <w:sz w:val="24"/>
                <w:highlight w:val="none"/>
                <w:lang w:val="en-US" w:eastAsia="zh-CN"/>
              </w:rPr>
              <w:t>14日内支付剩余款项</w:t>
            </w:r>
          </w:p>
        </w:tc>
        <w:tc>
          <w:tcPr>
            <w:tcW w:w="1348" w:type="dxa"/>
            <w:noWrap w:val="0"/>
            <w:vAlign w:val="top"/>
          </w:tcPr>
          <w:p w14:paraId="6F576A2E"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  <w:lang w:val="en-US" w:eastAsia="zh-CN"/>
              </w:rPr>
              <w:t>17%</w:t>
            </w:r>
          </w:p>
        </w:tc>
        <w:tc>
          <w:tcPr>
            <w:tcW w:w="1406" w:type="dxa"/>
            <w:noWrap w:val="0"/>
            <w:vAlign w:val="top"/>
          </w:tcPr>
          <w:p w14:paraId="323D3505"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4"/>
                <w:highlight w:val="none"/>
                <w:lang w:val="en-US" w:eastAsia="zh-CN"/>
              </w:rPr>
            </w:pPr>
          </w:p>
        </w:tc>
        <w:tc>
          <w:tcPr>
            <w:tcW w:w="1407" w:type="dxa"/>
            <w:noWrap w:val="0"/>
            <w:vAlign w:val="top"/>
          </w:tcPr>
          <w:p w14:paraId="7941A861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</w:tr>
      <w:tr w14:paraId="5F7F9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1577" w:type="dxa"/>
            <w:noWrap w:val="0"/>
            <w:vAlign w:val="top"/>
          </w:tcPr>
          <w:p w14:paraId="138E7F53"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  <w:lang w:eastAsia="zh-CN"/>
              </w:rPr>
              <w:t>第四次付款</w:t>
            </w:r>
          </w:p>
        </w:tc>
        <w:tc>
          <w:tcPr>
            <w:tcW w:w="3600" w:type="dxa"/>
            <w:noWrap w:val="0"/>
            <w:vAlign w:val="top"/>
          </w:tcPr>
          <w:p w14:paraId="6F3D88A6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宋体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  <w:lang w:eastAsia="zh-CN"/>
              </w:rPr>
              <w:t>缺陷责任期满，</w:t>
            </w: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监理人</w:t>
            </w:r>
            <w:r>
              <w:rPr>
                <w:rFonts w:hint="eastAsia" w:ascii="Times New Roman" w:hAnsi="Times New Roman" w:cs="Times New Roman"/>
                <w:sz w:val="24"/>
                <w:highlight w:val="none"/>
                <w:lang w:eastAsia="zh-CN"/>
              </w:rPr>
              <w:t>提出付款申请并提供等额合规发票经审核通过后</w:t>
            </w:r>
            <w:r>
              <w:rPr>
                <w:rFonts w:hint="eastAsia" w:ascii="Times New Roman" w:hAnsi="Times New Roman" w:cs="Times New Roman"/>
                <w:sz w:val="24"/>
                <w:highlight w:val="none"/>
                <w:lang w:val="en-US" w:eastAsia="zh-CN"/>
              </w:rPr>
              <w:t>14日内支付剩余款项</w:t>
            </w:r>
          </w:p>
        </w:tc>
        <w:tc>
          <w:tcPr>
            <w:tcW w:w="1348" w:type="dxa"/>
            <w:noWrap w:val="0"/>
            <w:vAlign w:val="top"/>
          </w:tcPr>
          <w:p w14:paraId="3F9375A7"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highlight w:val="none"/>
                <w:lang w:val="en-US" w:eastAsia="zh-CN"/>
              </w:rPr>
              <w:t>3%</w:t>
            </w:r>
          </w:p>
        </w:tc>
        <w:tc>
          <w:tcPr>
            <w:tcW w:w="1406" w:type="dxa"/>
            <w:noWrap w:val="0"/>
            <w:vAlign w:val="top"/>
          </w:tcPr>
          <w:p w14:paraId="19F4857A"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4"/>
                <w:highlight w:val="none"/>
                <w:lang w:val="en-US" w:eastAsia="zh-CN"/>
              </w:rPr>
            </w:pPr>
          </w:p>
        </w:tc>
        <w:tc>
          <w:tcPr>
            <w:tcW w:w="1407" w:type="dxa"/>
            <w:noWrap w:val="0"/>
            <w:vAlign w:val="top"/>
          </w:tcPr>
          <w:p w14:paraId="6C271EA7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</w:tr>
    </w:tbl>
    <w:p w14:paraId="226DBF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FF0000"/>
          <w:sz w:val="24"/>
          <w:highlight w:val="none"/>
        </w:rPr>
      </w:pPr>
    </w:p>
    <w:p w14:paraId="17C88A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本工程监理费为¥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color w:val="auto"/>
          <w:sz w:val="24"/>
          <w:highlight w:val="none"/>
        </w:rPr>
        <w:t>人民币元（人民币大写：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color w:val="auto"/>
          <w:sz w:val="24"/>
          <w:highlight w:val="none"/>
        </w:rPr>
        <w:t>），监理费率为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>%</w:t>
      </w:r>
      <w:r>
        <w:rPr>
          <w:rFonts w:hint="eastAsia" w:ascii="宋体" w:hAnsi="宋体" w:cs="宋体"/>
          <w:color w:val="auto"/>
          <w:sz w:val="24"/>
          <w:highlight w:val="none"/>
        </w:rPr>
        <w:t>，最终监理费以审定的工程竣工结算造价乘以监理费率确定。</w:t>
      </w:r>
    </w:p>
    <w:p w14:paraId="5BA9EF48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Fonts w:hint="eastAsia" w:ascii="Times New Roman" w:hAnsi="Times New Roman" w:eastAsia="宋体" w:cs="Times New Roman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highlight w:val="none"/>
          <w:lang w:val="en-US" w:eastAsia="zh-CN"/>
        </w:rPr>
        <w:t>本项目</w:t>
      </w:r>
      <w:r>
        <w:rPr>
          <w:rFonts w:hint="default" w:ascii="Times New Roman" w:hAnsi="Times New Roman" w:eastAsia="宋体" w:cs="Times New Roman"/>
          <w:color w:val="auto"/>
          <w:sz w:val="24"/>
          <w:highlight w:val="none"/>
          <w:lang w:val="en-US" w:eastAsia="zh-CN"/>
        </w:rPr>
        <w:t>工程(施工)结算</w:t>
      </w:r>
      <w:r>
        <w:rPr>
          <w:rFonts w:hint="eastAsia" w:ascii="Times New Roman" w:hAnsi="Times New Roman" w:eastAsia="宋体" w:cs="Times New Roman"/>
          <w:color w:val="auto"/>
          <w:sz w:val="24"/>
          <w:highlight w:val="none"/>
          <w:lang w:val="en-US" w:eastAsia="zh-CN"/>
        </w:rPr>
        <w:t>价为西安市长安区2025年市政道路挖掘修复工程竣工</w:t>
      </w:r>
      <w:bookmarkStart w:id="41" w:name="_GoBack"/>
      <w:bookmarkEnd w:id="41"/>
      <w:r>
        <w:rPr>
          <w:rFonts w:hint="eastAsia" w:ascii="Times New Roman" w:hAnsi="Times New Roman" w:eastAsia="宋体" w:cs="Times New Roman"/>
          <w:color w:val="auto"/>
          <w:sz w:val="24"/>
          <w:highlight w:val="none"/>
          <w:lang w:val="en-US" w:eastAsia="zh-CN"/>
        </w:rPr>
        <w:t>结算价。</w:t>
      </w:r>
    </w:p>
    <w:p w14:paraId="4B406639">
      <w:pPr>
        <w:pStyle w:val="4"/>
        <w:ind w:firstLine="480" w:firstLineChars="200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4"/>
          <w:highlight w:val="none"/>
          <w:lang w:val="en-US" w:eastAsia="zh-CN" w:bidi="ar-SA"/>
        </w:rPr>
        <w:t>委托人逾期付款的，不承担逾期付款的违约责任，监理人对此知晓且同意。</w:t>
      </w:r>
    </w:p>
    <w:p w14:paraId="539CCBC1">
      <w:pPr>
        <w:pStyle w:val="4"/>
        <w:rPr>
          <w:rFonts w:hint="default"/>
          <w:color w:val="auto"/>
          <w:highlight w:val="none"/>
          <w:lang w:val="en-US" w:eastAsia="zh-CN"/>
        </w:rPr>
      </w:pPr>
    </w:p>
    <w:p w14:paraId="683F8E68">
      <w:pPr>
        <w:spacing w:line="360" w:lineRule="auto"/>
        <w:ind w:firstLine="477" w:firstLineChars="198"/>
        <w:outlineLvl w:val="0"/>
        <w:rPr>
          <w:rFonts w:hint="default" w:ascii="Times New Roman" w:hAnsi="Times New Roman" w:cs="Times New Roman"/>
          <w:b/>
          <w:sz w:val="24"/>
          <w:highlight w:val="none"/>
        </w:rPr>
      </w:pPr>
      <w:bookmarkStart w:id="10" w:name="_Toc476133449"/>
      <w:bookmarkStart w:id="11" w:name="_Toc15083"/>
      <w:r>
        <w:rPr>
          <w:rFonts w:hint="default" w:ascii="Times New Roman" w:hAnsi="Times New Roman" w:cs="Times New Roman"/>
          <w:b/>
          <w:sz w:val="24"/>
          <w:highlight w:val="none"/>
        </w:rPr>
        <w:t>六、期限</w:t>
      </w:r>
      <w:bookmarkEnd w:id="10"/>
      <w:bookmarkEnd w:id="11"/>
    </w:p>
    <w:p w14:paraId="71875A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jc w:val="left"/>
        <w:textAlignment w:val="auto"/>
        <w:rPr>
          <w:rFonts w:hint="default" w:ascii="Times New Roman" w:hAnsi="Times New Roman" w:cs="Times New Roman"/>
          <w:sz w:val="24"/>
          <w:szCs w:val="22"/>
          <w:highlight w:val="none"/>
        </w:rPr>
      </w:pPr>
      <w:r>
        <w:rPr>
          <w:rFonts w:hint="default" w:ascii="Times New Roman" w:hAnsi="Times New Roman" w:cs="Times New Roman"/>
          <w:sz w:val="24"/>
          <w:szCs w:val="22"/>
          <w:highlight w:val="none"/>
        </w:rPr>
        <w:t xml:space="preserve"> 监理期限：</w:t>
      </w:r>
    </w:p>
    <w:p w14:paraId="7E10694E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2"/>
          <w:highlight w:val="none"/>
        </w:rPr>
      </w:pPr>
      <w:r>
        <w:rPr>
          <w:rFonts w:hint="default" w:ascii="Times New Roman" w:hAnsi="Times New Roman" w:cs="Times New Roman"/>
          <w:sz w:val="24"/>
          <w:szCs w:val="22"/>
          <w:highlight w:val="none"/>
          <w:lang w:val="en-US" w:eastAsia="zh-CN"/>
        </w:rPr>
        <w:t>自合同签订之日起</w:t>
      </w:r>
      <w:r>
        <w:rPr>
          <w:rFonts w:hint="eastAsia" w:ascii="Times New Roman" w:hAnsi="Times New Roman" w:cs="Times New Roman"/>
          <w:sz w:val="24"/>
          <w:szCs w:val="22"/>
          <w:highlight w:val="none"/>
          <w:lang w:val="en-US" w:eastAsia="zh-CN"/>
        </w:rPr>
        <w:t>365天</w:t>
      </w:r>
      <w:r>
        <w:rPr>
          <w:rFonts w:hint="default" w:ascii="Times New Roman" w:hAnsi="Times New Roman" w:cs="Times New Roman"/>
          <w:sz w:val="24"/>
          <w:szCs w:val="22"/>
          <w:highlight w:val="none"/>
          <w:lang w:val="en-US" w:eastAsia="zh-CN"/>
        </w:rPr>
        <w:t>（</w:t>
      </w:r>
      <w:r>
        <w:rPr>
          <w:rFonts w:hint="eastAsia" w:ascii="Times New Roman" w:hAnsi="Times New Roman" w:cs="Times New Roman"/>
          <w:sz w:val="24"/>
          <w:szCs w:val="22"/>
          <w:highlight w:val="none"/>
          <w:lang w:val="en-US" w:eastAsia="zh-CN"/>
        </w:rPr>
        <w:t>自合同签订之日起</w:t>
      </w:r>
      <w:r>
        <w:rPr>
          <w:rFonts w:hint="default" w:ascii="Times New Roman" w:hAnsi="Times New Roman" w:cs="Times New Roman"/>
          <w:sz w:val="24"/>
          <w:szCs w:val="22"/>
          <w:highlight w:val="none"/>
          <w:lang w:val="en-US" w:eastAsia="zh-CN"/>
        </w:rPr>
        <w:t>）</w:t>
      </w:r>
    </w:p>
    <w:p w14:paraId="06D25A82">
      <w:pPr>
        <w:spacing w:line="360" w:lineRule="auto"/>
        <w:ind w:firstLine="477" w:firstLineChars="198"/>
        <w:outlineLvl w:val="0"/>
        <w:rPr>
          <w:rFonts w:hint="default" w:ascii="Times New Roman" w:hAnsi="Times New Roman" w:cs="Times New Roman"/>
          <w:b/>
          <w:sz w:val="24"/>
          <w:highlight w:val="none"/>
        </w:rPr>
      </w:pPr>
      <w:bookmarkStart w:id="12" w:name="_Toc7273"/>
      <w:bookmarkStart w:id="13" w:name="_Toc476133450"/>
      <w:r>
        <w:rPr>
          <w:rFonts w:hint="default" w:ascii="Times New Roman" w:hAnsi="Times New Roman" w:cs="Times New Roman"/>
          <w:b/>
          <w:sz w:val="24"/>
          <w:highlight w:val="none"/>
        </w:rPr>
        <w:t>七、双方承诺</w:t>
      </w:r>
      <w:bookmarkEnd w:id="12"/>
      <w:bookmarkEnd w:id="13"/>
    </w:p>
    <w:p w14:paraId="380FE495">
      <w:pPr>
        <w:spacing w:line="360" w:lineRule="auto"/>
        <w:ind w:firstLine="475" w:firstLineChars="198"/>
        <w:outlineLvl w:val="0"/>
        <w:rPr>
          <w:rFonts w:hint="default" w:ascii="Times New Roman" w:hAnsi="Times New Roman" w:cs="Times New Roman"/>
          <w:b/>
          <w:sz w:val="24"/>
          <w:highlight w:val="none"/>
        </w:rPr>
      </w:pPr>
      <w:bookmarkStart w:id="14" w:name="_Toc476133451"/>
      <w:bookmarkStart w:id="15" w:name="_Toc26608"/>
      <w:r>
        <w:rPr>
          <w:rFonts w:hint="default" w:ascii="Times New Roman" w:hAnsi="Times New Roman" w:cs="Times New Roman"/>
          <w:sz w:val="24"/>
          <w:highlight w:val="none"/>
        </w:rPr>
        <w:t>1. 监理人向委托人承诺，按照本合同约定</w:t>
      </w:r>
      <w:r>
        <w:rPr>
          <w:rFonts w:hint="default" w:ascii="Times New Roman" w:hAnsi="Times New Roman" w:cs="Times New Roman"/>
          <w:kern w:val="0"/>
          <w:sz w:val="24"/>
          <w:highlight w:val="none"/>
        </w:rPr>
        <w:t>提供</w:t>
      </w:r>
      <w:r>
        <w:rPr>
          <w:rFonts w:hint="default" w:ascii="Times New Roman" w:hAnsi="Times New Roman" w:cs="Times New Roman"/>
          <w:sz w:val="24"/>
          <w:highlight w:val="none"/>
        </w:rPr>
        <w:t>监理与相关服务。</w:t>
      </w:r>
      <w:bookmarkEnd w:id="14"/>
      <w:bookmarkEnd w:id="15"/>
    </w:p>
    <w:p w14:paraId="2F29F251">
      <w:pPr>
        <w:spacing w:line="360" w:lineRule="auto"/>
        <w:ind w:firstLine="475" w:firstLineChars="198"/>
        <w:outlineLvl w:val="0"/>
        <w:rPr>
          <w:rFonts w:hint="default" w:ascii="Times New Roman" w:hAnsi="Times New Roman" w:cs="Times New Roman"/>
          <w:sz w:val="24"/>
          <w:highlight w:val="none"/>
        </w:rPr>
      </w:pPr>
      <w:bookmarkStart w:id="16" w:name="_Toc2310"/>
      <w:bookmarkStart w:id="17" w:name="_Toc476133452"/>
      <w:r>
        <w:rPr>
          <w:rFonts w:hint="default" w:ascii="Times New Roman" w:hAnsi="Times New Roman" w:cs="Times New Roman"/>
          <w:sz w:val="24"/>
          <w:highlight w:val="none"/>
        </w:rPr>
        <w:t>2. 委托人向监理人承诺，按照本合同约定派遣相应的人员，提供</w:t>
      </w:r>
      <w:r>
        <w:rPr>
          <w:rFonts w:hint="default" w:ascii="Times New Roman" w:hAnsi="Times New Roman" w:cs="Times New Roman"/>
          <w:bCs/>
          <w:sz w:val="24"/>
          <w:highlight w:val="none"/>
        </w:rPr>
        <w:t>房屋、资料</w:t>
      </w:r>
      <w:r>
        <w:rPr>
          <w:rFonts w:hint="default" w:ascii="Times New Roman" w:hAnsi="Times New Roman" w:cs="Times New Roman"/>
          <w:sz w:val="24"/>
          <w:highlight w:val="none"/>
        </w:rPr>
        <w:t>、设备，并按本合同约定支付酬金。</w:t>
      </w:r>
      <w:bookmarkEnd w:id="16"/>
      <w:bookmarkEnd w:id="17"/>
    </w:p>
    <w:p w14:paraId="35B762DA">
      <w:pPr>
        <w:spacing w:line="360" w:lineRule="auto"/>
        <w:ind w:firstLine="477" w:firstLineChars="198"/>
        <w:outlineLvl w:val="0"/>
        <w:rPr>
          <w:rFonts w:hint="default" w:ascii="Times New Roman" w:hAnsi="Times New Roman" w:cs="Times New Roman"/>
          <w:b/>
          <w:sz w:val="24"/>
          <w:highlight w:val="none"/>
        </w:rPr>
      </w:pPr>
      <w:bookmarkStart w:id="18" w:name="_Toc24496"/>
      <w:bookmarkStart w:id="19" w:name="_Toc476133453"/>
      <w:r>
        <w:rPr>
          <w:rFonts w:hint="default" w:ascii="Times New Roman" w:hAnsi="Times New Roman" w:cs="Times New Roman"/>
          <w:b/>
          <w:sz w:val="24"/>
          <w:highlight w:val="none"/>
        </w:rPr>
        <w:t>八、合同订立</w:t>
      </w:r>
      <w:bookmarkEnd w:id="18"/>
      <w:bookmarkEnd w:id="19"/>
    </w:p>
    <w:p w14:paraId="0DC64C9F">
      <w:pPr>
        <w:adjustRightInd w:val="0"/>
        <w:snapToGrid w:val="0"/>
        <w:spacing w:line="360" w:lineRule="auto"/>
        <w:ind w:firstLine="475" w:firstLineChars="198"/>
        <w:rPr>
          <w:rFonts w:hint="default" w:ascii="Times New Roman" w:hAnsi="Times New Roman" w:cs="Times New Roman"/>
          <w:sz w:val="24"/>
          <w:highlight w:val="none"/>
        </w:rPr>
      </w:pPr>
      <w:r>
        <w:rPr>
          <w:rFonts w:hint="default" w:ascii="Times New Roman" w:hAnsi="Times New Roman" w:cs="Times New Roman"/>
          <w:sz w:val="24"/>
          <w:highlight w:val="none"/>
        </w:rPr>
        <w:t>1. 订立时间：</w:t>
      </w:r>
      <w:r>
        <w:rPr>
          <w:rFonts w:hint="default" w:ascii="Times New Roman" w:hAnsi="Times New Roman" w:cs="Times New Roman"/>
          <w:sz w:val="24"/>
          <w:highlight w:val="none"/>
          <w:u w:val="single"/>
        </w:rPr>
        <w:t xml:space="preserve">  </w:t>
      </w:r>
      <w:r>
        <w:rPr>
          <w:rFonts w:hint="default" w:ascii="Times New Roman" w:hAnsi="Times New Roman" w:cs="Times New Roman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highlight w:val="none"/>
          <w:u w:val="single"/>
        </w:rPr>
        <w:t xml:space="preserve">  </w:t>
      </w:r>
      <w:r>
        <w:rPr>
          <w:rFonts w:hint="default" w:ascii="Times New Roman" w:hAnsi="Times New Roman" w:cs="Times New Roman"/>
          <w:sz w:val="24"/>
          <w:highlight w:val="none"/>
        </w:rPr>
        <w:t>年</w:t>
      </w:r>
      <w:r>
        <w:rPr>
          <w:rFonts w:hint="default" w:ascii="Times New Roman" w:hAnsi="Times New Roman" w:cs="Times New Roman"/>
          <w:sz w:val="24"/>
          <w:highlight w:val="none"/>
          <w:u w:val="single"/>
        </w:rPr>
        <w:t xml:space="preserve">  </w:t>
      </w:r>
      <w:r>
        <w:rPr>
          <w:rFonts w:hint="default" w:ascii="Times New Roman" w:hAnsi="Times New Roman" w:cs="Times New Roman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highlight w:val="none"/>
          <w:u w:val="single"/>
        </w:rPr>
        <w:t xml:space="preserve">  </w:t>
      </w:r>
      <w:r>
        <w:rPr>
          <w:rFonts w:hint="default" w:ascii="Times New Roman" w:hAnsi="Times New Roman" w:cs="Times New Roman"/>
          <w:sz w:val="24"/>
          <w:highlight w:val="none"/>
        </w:rPr>
        <w:t>月</w:t>
      </w:r>
      <w:r>
        <w:rPr>
          <w:rFonts w:hint="default" w:ascii="Times New Roman" w:hAnsi="Times New Roman" w:cs="Times New Roman"/>
          <w:sz w:val="24"/>
          <w:highlight w:val="none"/>
          <w:u w:val="single"/>
        </w:rPr>
        <w:t xml:space="preserve">  </w:t>
      </w:r>
      <w:r>
        <w:rPr>
          <w:rFonts w:hint="default" w:ascii="Times New Roman" w:hAnsi="Times New Roman" w:cs="Times New Roman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highlight w:val="none"/>
          <w:u w:val="single"/>
        </w:rPr>
        <w:t xml:space="preserve">  </w:t>
      </w:r>
      <w:r>
        <w:rPr>
          <w:rFonts w:hint="default" w:ascii="Times New Roman" w:hAnsi="Times New Roman" w:cs="Times New Roman"/>
          <w:sz w:val="24"/>
          <w:highlight w:val="none"/>
        </w:rPr>
        <w:t>日。</w:t>
      </w:r>
    </w:p>
    <w:p w14:paraId="33FE4216">
      <w:pPr>
        <w:adjustRightInd w:val="0"/>
        <w:snapToGrid w:val="0"/>
        <w:spacing w:line="360" w:lineRule="auto"/>
        <w:ind w:firstLine="475" w:firstLineChars="198"/>
        <w:rPr>
          <w:rFonts w:hint="default" w:ascii="Times New Roman" w:hAnsi="Times New Roman" w:cs="Times New Roman"/>
          <w:sz w:val="24"/>
          <w:highlight w:val="none"/>
        </w:rPr>
      </w:pPr>
      <w:r>
        <w:rPr>
          <w:rFonts w:hint="default" w:ascii="Times New Roman" w:hAnsi="Times New Roman" w:cs="Times New Roman"/>
          <w:sz w:val="24"/>
          <w:highlight w:val="none"/>
        </w:rPr>
        <w:t>2. 订立地点：</w:t>
      </w:r>
      <w:r>
        <w:rPr>
          <w:rFonts w:hint="default" w:ascii="Times New Roman" w:hAnsi="Times New Roman" w:cs="Times New Roman"/>
          <w:sz w:val="24"/>
          <w:highlight w:val="none"/>
          <w:u w:val="single"/>
        </w:rPr>
        <w:t>西安市长安区</w:t>
      </w:r>
      <w:r>
        <w:rPr>
          <w:rFonts w:hint="default" w:ascii="Times New Roman" w:hAnsi="Times New Roman" w:cs="Times New Roman"/>
          <w:sz w:val="24"/>
          <w:highlight w:val="none"/>
        </w:rPr>
        <w:t>。</w:t>
      </w:r>
    </w:p>
    <w:p w14:paraId="6144AFBF"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highlight w:val="none"/>
        </w:rPr>
      </w:pPr>
      <w:r>
        <w:rPr>
          <w:rFonts w:hint="default" w:ascii="Times New Roman" w:hAnsi="Times New Roman" w:cs="Times New Roman"/>
          <w:sz w:val="24"/>
          <w:highlight w:val="none"/>
        </w:rPr>
        <w:t>3. 本合同一式</w:t>
      </w:r>
      <w:r>
        <w:rPr>
          <w:rFonts w:hint="eastAsia" w:ascii="Times New Roman" w:hAnsi="Times New Roman" w:cs="Times New Roman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highlight w:val="none"/>
          <w:u w:val="single"/>
        </w:rPr>
        <w:t>拾</w:t>
      </w:r>
      <w:r>
        <w:rPr>
          <w:rFonts w:hint="eastAsia" w:ascii="Times New Roman" w:hAnsi="Times New Roman" w:cs="Times New Roman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highlight w:val="none"/>
        </w:rPr>
        <w:t>份，具有同等法律效力，双方各执</w:t>
      </w:r>
      <w:r>
        <w:rPr>
          <w:rFonts w:hint="eastAsia" w:ascii="Times New Roman" w:hAnsi="Times New Roman" w:cs="Times New Roman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highlight w:val="none"/>
          <w:u w:val="single"/>
        </w:rPr>
        <w:t>伍</w:t>
      </w:r>
      <w:r>
        <w:rPr>
          <w:rFonts w:hint="eastAsia" w:ascii="Times New Roman" w:hAnsi="Times New Roman" w:cs="Times New Roman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highlight w:val="none"/>
        </w:rPr>
        <w:t>份。</w:t>
      </w:r>
    </w:p>
    <w:p w14:paraId="012B8D5E">
      <w:pPr>
        <w:pStyle w:val="5"/>
        <w:rPr>
          <w:rFonts w:hint="default" w:ascii="Times New Roman" w:hAnsi="Times New Roman" w:cs="Times New Roman"/>
          <w:sz w:val="24"/>
          <w:highlight w:val="none"/>
        </w:rPr>
      </w:pPr>
    </w:p>
    <w:p w14:paraId="1F755EE2">
      <w:pPr>
        <w:pStyle w:val="5"/>
        <w:rPr>
          <w:rFonts w:hint="default" w:ascii="Times New Roman" w:hAnsi="Times New Roman" w:cs="Times New Roman"/>
          <w:sz w:val="24"/>
          <w:highlight w:val="none"/>
        </w:rPr>
      </w:pPr>
    </w:p>
    <w:tbl>
      <w:tblPr>
        <w:tblStyle w:val="7"/>
        <w:tblpPr w:leftFromText="180" w:rightFromText="180" w:vertAnchor="text" w:horzAnchor="page" w:tblpX="111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3"/>
        <w:gridCol w:w="2945"/>
        <w:gridCol w:w="1805"/>
        <w:gridCol w:w="2817"/>
      </w:tblGrid>
      <w:tr w14:paraId="7E28D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3" w:type="dxa"/>
            <w:tcBorders>
              <w:bottom w:val="nil"/>
              <w:right w:val="nil"/>
            </w:tcBorders>
            <w:noWrap w:val="0"/>
            <w:vAlign w:val="top"/>
          </w:tcPr>
          <w:p w14:paraId="4F931C37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委托人：</w:t>
            </w:r>
          </w:p>
        </w:tc>
        <w:tc>
          <w:tcPr>
            <w:tcW w:w="2945" w:type="dxa"/>
            <w:tcBorders>
              <w:left w:val="nil"/>
              <w:bottom w:val="nil"/>
              <w:right w:val="nil"/>
            </w:tcBorders>
            <w:noWrap w:val="0"/>
            <w:vAlign w:val="top"/>
          </w:tcPr>
          <w:p w14:paraId="1BE1C389"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sz w:val="24"/>
                <w:highlight w:val="none"/>
                <w:lang w:val="en-US" w:eastAsia="zh-CN"/>
              </w:rPr>
              <w:t>盖章</w:t>
            </w:r>
            <w:r>
              <w:rPr>
                <w:rFonts w:hint="default" w:ascii="Times New Roman" w:hAnsi="Times New Roman" w:cs="Times New Roman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1805" w:type="dxa"/>
            <w:tcBorders>
              <w:left w:val="nil"/>
              <w:bottom w:val="nil"/>
              <w:right w:val="nil"/>
            </w:tcBorders>
            <w:noWrap w:val="0"/>
            <w:vAlign w:val="top"/>
          </w:tcPr>
          <w:p w14:paraId="6B2B74A2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监理人：</w:t>
            </w:r>
          </w:p>
        </w:tc>
        <w:tc>
          <w:tcPr>
            <w:tcW w:w="2817" w:type="dxa"/>
            <w:tcBorders>
              <w:left w:val="nil"/>
              <w:bottom w:val="nil"/>
            </w:tcBorders>
            <w:noWrap w:val="0"/>
            <w:vAlign w:val="top"/>
          </w:tcPr>
          <w:p w14:paraId="32DCCF53">
            <w:pPr>
              <w:adjustRightInd w:val="0"/>
              <w:snapToGrid w:val="0"/>
              <w:spacing w:line="500" w:lineRule="exact"/>
              <w:jc w:val="center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sz w:val="24"/>
                <w:highlight w:val="none"/>
                <w:lang w:val="en-US" w:eastAsia="zh-CN"/>
              </w:rPr>
              <w:t>盖章</w:t>
            </w:r>
            <w:r>
              <w:rPr>
                <w:rFonts w:hint="default" w:ascii="Times New Roman" w:hAnsi="Times New Roman" w:cs="Times New Roman"/>
                <w:sz w:val="24"/>
                <w:highlight w:val="none"/>
                <w:lang w:eastAsia="zh-CN"/>
              </w:rPr>
              <w:t>）</w:t>
            </w:r>
          </w:p>
        </w:tc>
      </w:tr>
      <w:tr w14:paraId="07D4C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3" w:type="dxa"/>
            <w:tcBorders>
              <w:top w:val="nil"/>
              <w:bottom w:val="nil"/>
              <w:right w:val="nil"/>
            </w:tcBorders>
            <w:noWrap w:val="0"/>
            <w:vAlign w:val="top"/>
          </w:tcPr>
          <w:p w14:paraId="045C4B61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住所：</w:t>
            </w: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4CD7ADC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宋体" w:cs="Times New Roman"/>
                <w:sz w:val="24"/>
                <w:highlight w:val="none"/>
                <w:u w:val="single"/>
                <w:lang w:val="en-US" w:eastAsia="zh-CN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3801E52E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住所：</w:t>
            </w:r>
          </w:p>
        </w:tc>
        <w:tc>
          <w:tcPr>
            <w:tcW w:w="2817" w:type="dxa"/>
            <w:tcBorders>
              <w:top w:val="nil"/>
              <w:left w:val="nil"/>
              <w:bottom w:val="nil"/>
            </w:tcBorders>
            <w:noWrap w:val="0"/>
            <w:vAlign w:val="top"/>
          </w:tcPr>
          <w:p w14:paraId="406BC3D2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  <w:u w:val="single"/>
              </w:rPr>
            </w:pPr>
          </w:p>
        </w:tc>
      </w:tr>
      <w:tr w14:paraId="751C8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3" w:type="dxa"/>
            <w:tcBorders>
              <w:top w:val="nil"/>
              <w:bottom w:val="nil"/>
              <w:right w:val="nil"/>
            </w:tcBorders>
            <w:noWrap w:val="0"/>
            <w:vAlign w:val="top"/>
          </w:tcPr>
          <w:p w14:paraId="2D0F4782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邮政编码：</w:t>
            </w: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FE7BDA6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EB771CD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邮政编码：</w:t>
            </w:r>
          </w:p>
        </w:tc>
        <w:tc>
          <w:tcPr>
            <w:tcW w:w="2817" w:type="dxa"/>
            <w:tcBorders>
              <w:top w:val="nil"/>
              <w:left w:val="nil"/>
              <w:bottom w:val="nil"/>
            </w:tcBorders>
            <w:noWrap w:val="0"/>
            <w:vAlign w:val="top"/>
          </w:tcPr>
          <w:p w14:paraId="4F030A65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</w:tr>
      <w:tr w14:paraId="26AC9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3" w:type="dxa"/>
            <w:tcBorders>
              <w:top w:val="nil"/>
              <w:bottom w:val="nil"/>
              <w:right w:val="nil"/>
            </w:tcBorders>
            <w:noWrap w:val="0"/>
            <w:vAlign w:val="top"/>
          </w:tcPr>
          <w:p w14:paraId="350182B6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法定代表人</w:t>
            </w: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067FD8B5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7F638AFD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法定代表人</w:t>
            </w:r>
          </w:p>
        </w:tc>
        <w:tc>
          <w:tcPr>
            <w:tcW w:w="2817" w:type="dxa"/>
            <w:tcBorders>
              <w:top w:val="nil"/>
              <w:left w:val="nil"/>
              <w:bottom w:val="nil"/>
            </w:tcBorders>
            <w:noWrap w:val="0"/>
            <w:vAlign w:val="top"/>
          </w:tcPr>
          <w:p w14:paraId="045E445A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</w:tr>
      <w:tr w14:paraId="57411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3" w:type="dxa"/>
            <w:tcBorders>
              <w:top w:val="nil"/>
              <w:bottom w:val="nil"/>
              <w:right w:val="nil"/>
            </w:tcBorders>
            <w:noWrap w:val="0"/>
            <w:vAlign w:val="top"/>
          </w:tcPr>
          <w:p w14:paraId="50453E0A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委托代理人：</w:t>
            </w: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55191FF5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6C7A9D42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委托代理人：</w:t>
            </w:r>
          </w:p>
        </w:tc>
        <w:tc>
          <w:tcPr>
            <w:tcW w:w="2817" w:type="dxa"/>
            <w:tcBorders>
              <w:top w:val="nil"/>
              <w:left w:val="nil"/>
              <w:bottom w:val="nil"/>
            </w:tcBorders>
            <w:noWrap w:val="0"/>
            <w:vAlign w:val="top"/>
          </w:tcPr>
          <w:p w14:paraId="466735B7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</w:tr>
      <w:tr w14:paraId="54772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3" w:type="dxa"/>
            <w:tcBorders>
              <w:top w:val="nil"/>
              <w:bottom w:val="nil"/>
              <w:right w:val="nil"/>
            </w:tcBorders>
            <w:noWrap w:val="0"/>
            <w:vAlign w:val="top"/>
          </w:tcPr>
          <w:p w14:paraId="3CA9C6BF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开户银行：</w:t>
            </w: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72764744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276DD411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开户银行：</w:t>
            </w:r>
          </w:p>
        </w:tc>
        <w:tc>
          <w:tcPr>
            <w:tcW w:w="2817" w:type="dxa"/>
            <w:tcBorders>
              <w:top w:val="nil"/>
              <w:left w:val="nil"/>
              <w:bottom w:val="nil"/>
            </w:tcBorders>
            <w:noWrap w:val="0"/>
            <w:vAlign w:val="top"/>
          </w:tcPr>
          <w:p w14:paraId="08347CF7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</w:tr>
      <w:tr w14:paraId="24AB5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3" w:type="dxa"/>
            <w:tcBorders>
              <w:top w:val="nil"/>
              <w:bottom w:val="nil"/>
              <w:right w:val="nil"/>
            </w:tcBorders>
            <w:noWrap w:val="0"/>
            <w:vAlign w:val="top"/>
          </w:tcPr>
          <w:p w14:paraId="770C4831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  <w:lang w:val="en-US" w:eastAsia="zh-CN"/>
              </w:rPr>
              <w:t>账号</w:t>
            </w: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：</w:t>
            </w: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120AF160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2C848AAD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  <w:lang w:val="en-US" w:eastAsia="zh-CN"/>
              </w:rPr>
              <w:t>账号</w:t>
            </w: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：</w:t>
            </w:r>
          </w:p>
        </w:tc>
        <w:tc>
          <w:tcPr>
            <w:tcW w:w="2817" w:type="dxa"/>
            <w:tcBorders>
              <w:top w:val="nil"/>
              <w:left w:val="nil"/>
              <w:bottom w:val="nil"/>
            </w:tcBorders>
            <w:noWrap w:val="0"/>
            <w:vAlign w:val="top"/>
          </w:tcPr>
          <w:p w14:paraId="33E9BC76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</w:tr>
      <w:tr w14:paraId="27B2D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3" w:type="dxa"/>
            <w:tcBorders>
              <w:top w:val="nil"/>
              <w:bottom w:val="nil"/>
              <w:right w:val="nil"/>
            </w:tcBorders>
            <w:noWrap w:val="0"/>
            <w:vAlign w:val="top"/>
          </w:tcPr>
          <w:p w14:paraId="60D30FFC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电话：</w:t>
            </w: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58BE63EB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624C280C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</w:rPr>
              <w:t>电话：</w:t>
            </w:r>
          </w:p>
        </w:tc>
        <w:tc>
          <w:tcPr>
            <w:tcW w:w="2817" w:type="dxa"/>
            <w:tcBorders>
              <w:top w:val="nil"/>
              <w:left w:val="nil"/>
              <w:bottom w:val="nil"/>
            </w:tcBorders>
            <w:noWrap w:val="0"/>
            <w:vAlign w:val="top"/>
          </w:tcPr>
          <w:p w14:paraId="0F72D3D6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</w:tr>
      <w:tr w14:paraId="3C4E6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3" w:type="dxa"/>
            <w:tcBorders>
              <w:top w:val="nil"/>
              <w:bottom w:val="nil"/>
              <w:right w:val="nil"/>
            </w:tcBorders>
            <w:noWrap w:val="0"/>
            <w:vAlign w:val="top"/>
          </w:tcPr>
          <w:p w14:paraId="38231C11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eastAsia="宋体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  <w:lang w:val="en-US" w:eastAsia="zh-CN"/>
              </w:rPr>
              <w:t>传真：</w:t>
            </w: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7376A544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74C534DC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  <w:lang w:val="en-US" w:eastAsia="zh-CN"/>
              </w:rPr>
              <w:t>传真：</w:t>
            </w:r>
          </w:p>
        </w:tc>
        <w:tc>
          <w:tcPr>
            <w:tcW w:w="2817" w:type="dxa"/>
            <w:tcBorders>
              <w:top w:val="nil"/>
              <w:left w:val="nil"/>
              <w:bottom w:val="nil"/>
            </w:tcBorders>
            <w:noWrap w:val="0"/>
            <w:vAlign w:val="top"/>
          </w:tcPr>
          <w:p w14:paraId="0BAE88F8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</w:tr>
      <w:tr w14:paraId="169DE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3" w:type="dxa"/>
            <w:tcBorders>
              <w:top w:val="nil"/>
              <w:right w:val="nil"/>
            </w:tcBorders>
            <w:noWrap w:val="0"/>
            <w:vAlign w:val="top"/>
          </w:tcPr>
          <w:p w14:paraId="0749874A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  <w:lang w:val="en-US" w:eastAsia="zh-CN"/>
              </w:rPr>
              <w:t>电子邮箱：</w:t>
            </w:r>
          </w:p>
        </w:tc>
        <w:tc>
          <w:tcPr>
            <w:tcW w:w="2945" w:type="dxa"/>
            <w:tcBorders>
              <w:top w:val="nil"/>
              <w:left w:val="nil"/>
              <w:right w:val="nil"/>
            </w:tcBorders>
            <w:noWrap w:val="0"/>
            <w:vAlign w:val="top"/>
          </w:tcPr>
          <w:p w14:paraId="3187CC63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  <w:tc>
          <w:tcPr>
            <w:tcW w:w="1805" w:type="dxa"/>
            <w:tcBorders>
              <w:top w:val="nil"/>
              <w:left w:val="nil"/>
              <w:right w:val="nil"/>
            </w:tcBorders>
            <w:noWrap w:val="0"/>
            <w:vAlign w:val="top"/>
          </w:tcPr>
          <w:p w14:paraId="0373F9A3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4"/>
                <w:highlight w:val="none"/>
                <w:lang w:val="en-US" w:eastAsia="zh-CN"/>
              </w:rPr>
              <w:t>电子邮箱：</w:t>
            </w:r>
          </w:p>
        </w:tc>
        <w:tc>
          <w:tcPr>
            <w:tcW w:w="2817" w:type="dxa"/>
            <w:tcBorders>
              <w:top w:val="nil"/>
              <w:left w:val="nil"/>
            </w:tcBorders>
            <w:noWrap w:val="0"/>
            <w:vAlign w:val="top"/>
          </w:tcPr>
          <w:p w14:paraId="6F11A11D">
            <w:pPr>
              <w:adjustRightInd w:val="0"/>
              <w:snapToGrid w:val="0"/>
              <w:spacing w:line="500" w:lineRule="exact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</w:tr>
    </w:tbl>
    <w:p w14:paraId="0905ED1E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highlight w:val="none"/>
          <w:lang w:val="zh-CN"/>
        </w:rPr>
        <w:br w:type="page"/>
      </w:r>
    </w:p>
    <w:p w14:paraId="1A44EF9D"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sz w:val="28"/>
          <w:szCs w:val="28"/>
          <w:highlight w:val="none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  <w:highlight w:val="none"/>
        </w:rPr>
        <w:t>第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highlight w:val="none"/>
          <w:lang w:eastAsia="zh-CN"/>
        </w:rPr>
        <w:t>二部分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  <w:highlight w:val="none"/>
        </w:rPr>
        <w:t>通用合同条款</w:t>
      </w:r>
    </w:p>
    <w:p w14:paraId="2950F3BD">
      <w:pPr>
        <w:spacing w:line="360" w:lineRule="auto"/>
        <w:rPr>
          <w:rFonts w:hint="default" w:ascii="Times New Roman" w:hAnsi="Times New Roman" w:cs="Times New Roman"/>
          <w:b/>
          <w:bCs/>
          <w:szCs w:val="21"/>
          <w:highlight w:val="none"/>
        </w:rPr>
      </w:pPr>
    </w:p>
    <w:p w14:paraId="471426CA">
      <w:pPr>
        <w:spacing w:before="269" w:line="361" w:lineRule="auto"/>
        <w:jc w:val="center"/>
        <w:rPr>
          <w:sz w:val="36"/>
          <w:szCs w:val="36"/>
        </w:rPr>
        <w:sectPr>
          <w:footerReference r:id="rId3" w:type="default"/>
          <w:pgSz w:w="11906" w:h="16838"/>
          <w:pgMar w:top="1346" w:right="1708" w:bottom="1101" w:left="1811" w:header="0" w:footer="938" w:gutter="0"/>
          <w:pgNumType w:fmt="decimal"/>
          <w:cols w:space="720" w:num="1"/>
        </w:sectPr>
      </w:pPr>
      <w:r>
        <w:rPr>
          <w:rFonts w:hint="eastAsia" w:ascii="宋体" w:hAnsi="宋体" w:eastAsia="宋体" w:cs="宋体"/>
          <w:spacing w:val="14"/>
          <w:sz w:val="36"/>
          <w:szCs w:val="36"/>
          <w:lang w:eastAsia="zh-CN"/>
        </w:rPr>
        <w:t>参照</w:t>
      </w:r>
      <w:r>
        <w:rPr>
          <w:rFonts w:ascii="宋体" w:hAnsi="宋体" w:eastAsia="宋体" w:cs="宋体"/>
          <w:spacing w:val="14"/>
          <w:sz w:val="36"/>
          <w:szCs w:val="36"/>
        </w:rPr>
        <w:t>《建设工程监理合同(示范文本)》</w:t>
      </w:r>
      <w:r>
        <w:rPr>
          <w:rFonts w:ascii="宋体" w:hAnsi="宋体" w:eastAsia="宋体" w:cs="宋体"/>
          <w:sz w:val="36"/>
          <w:szCs w:val="36"/>
        </w:rPr>
        <w:t xml:space="preserve"> </w:t>
      </w:r>
      <w:r>
        <w:rPr>
          <w:rFonts w:ascii="宋体" w:hAnsi="宋体" w:eastAsia="宋体" w:cs="宋体"/>
          <w:spacing w:val="9"/>
          <w:sz w:val="36"/>
          <w:szCs w:val="36"/>
        </w:rPr>
        <w:t>(</w:t>
      </w:r>
      <w:r>
        <w:rPr>
          <w:rFonts w:ascii="Times New Roman" w:hAnsi="Times New Roman" w:eastAsia="Times New Roman" w:cs="Times New Roman"/>
          <w:sz w:val="36"/>
          <w:szCs w:val="36"/>
        </w:rPr>
        <w:t>GF</w:t>
      </w:r>
      <w:r>
        <w:rPr>
          <w:rFonts w:ascii="Times New Roman" w:hAnsi="Times New Roman" w:eastAsia="Times New Roman" w:cs="Times New Roman"/>
          <w:spacing w:val="6"/>
          <w:sz w:val="36"/>
          <w:szCs w:val="36"/>
        </w:rPr>
        <w:t>-2012-0202</w:t>
      </w:r>
      <w:r>
        <w:rPr>
          <w:rFonts w:ascii="宋体" w:hAnsi="宋体" w:eastAsia="宋体" w:cs="宋体"/>
          <w:spacing w:val="6"/>
          <w:sz w:val="36"/>
          <w:szCs w:val="36"/>
        </w:rPr>
        <w:t>)</w:t>
      </w:r>
    </w:p>
    <w:p w14:paraId="4C324B73">
      <w:pPr>
        <w:numPr>
          <w:ilvl w:val="0"/>
          <w:numId w:val="0"/>
        </w:numPr>
        <w:spacing w:line="360" w:lineRule="auto"/>
        <w:jc w:val="center"/>
        <w:rPr>
          <w:rFonts w:hint="eastAsia" w:ascii="Times New Roman" w:hAnsi="Times New Roman" w:cs="Times New Roman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kern w:val="2"/>
          <w:sz w:val="28"/>
          <w:szCs w:val="28"/>
          <w:lang w:val="en-US" w:eastAsia="zh-CN" w:bidi="ar-SA"/>
        </w:rPr>
        <w:t>第三部分</w:t>
      </w:r>
      <w:r>
        <w:rPr>
          <w:rFonts w:hint="eastAsia" w:ascii="Times New Roman" w:hAnsi="Times New Roman" w:cs="Times New Roman"/>
          <w:b/>
          <w:bCs/>
          <w:sz w:val="28"/>
          <w:szCs w:val="28"/>
          <w:highlight w:val="none"/>
          <w:lang w:val="en-US" w:eastAsia="zh-CN"/>
        </w:rPr>
        <w:t xml:space="preserve"> 专用合同条款</w:t>
      </w:r>
    </w:p>
    <w:p w14:paraId="4337B485">
      <w:pPr>
        <w:spacing w:before="261" w:line="238" w:lineRule="auto"/>
        <w:rPr>
          <w:rFonts w:ascii="黑体" w:hAnsi="黑体" w:eastAsia="黑体" w:cs="黑体"/>
          <w:sz w:val="31"/>
          <w:szCs w:val="31"/>
        </w:rPr>
      </w:pPr>
      <w:r>
        <w:rPr>
          <w:rFonts w:hint="eastAsia" w:ascii="Times New Roman" w:hAnsi="Times New Roman" w:eastAsia="宋体" w:cs="Times New Roman"/>
          <w:b/>
          <w:bCs/>
          <w:spacing w:val="8"/>
          <w:sz w:val="31"/>
          <w:szCs w:val="31"/>
          <w:lang w:val="en-US" w:eastAsia="zh-CN"/>
        </w:rPr>
        <w:t>1</w:t>
      </w:r>
      <w:r>
        <w:rPr>
          <w:rFonts w:ascii="Times New Roman" w:hAnsi="Times New Roman" w:eastAsia="Times New Roman" w:cs="Times New Roman"/>
          <w:b/>
          <w:bCs/>
          <w:spacing w:val="6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  </w:t>
      </w:r>
      <w:r>
        <w:rPr>
          <w:rFonts w:ascii="黑体" w:hAnsi="黑体" w:eastAsia="黑体" w:cs="黑体"/>
          <w:spacing w:val="6"/>
          <w:sz w:val="31"/>
          <w:szCs w:val="31"/>
        </w:rPr>
        <w:t>委托人义务</w:t>
      </w:r>
    </w:p>
    <w:p w14:paraId="31BE8FFC">
      <w:pPr>
        <w:spacing w:before="92" w:line="219" w:lineRule="auto"/>
        <w:ind w:left="135"/>
        <w:rPr>
          <w:rFonts w:ascii="黑体" w:hAnsi="黑体" w:eastAsia="黑体" w:cs="黑体"/>
          <w:sz w:val="28"/>
          <w:szCs w:val="28"/>
        </w:rPr>
      </w:pPr>
      <w:bookmarkStart w:id="20" w:name="_bookmark110"/>
      <w:bookmarkEnd w:id="20"/>
      <w:r>
        <w:rPr>
          <w:rFonts w:hint="eastAsia" w:ascii="Times New Roman" w:hAnsi="Times New Roman" w:eastAsia="宋体" w:cs="Times New Roman"/>
          <w:spacing w:val="-1"/>
          <w:sz w:val="28"/>
          <w:szCs w:val="28"/>
          <w:lang w:val="en-US" w:eastAsia="zh-CN"/>
        </w:rPr>
        <w:t>1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.1  </w:t>
      </w:r>
      <w:r>
        <w:rPr>
          <w:rFonts w:ascii="黑体" w:hAnsi="黑体" w:eastAsia="黑体" w:cs="黑体"/>
          <w:sz w:val="28"/>
          <w:szCs w:val="28"/>
        </w:rPr>
        <w:t>遵守法律</w:t>
      </w:r>
    </w:p>
    <w:p w14:paraId="448E3153">
      <w:pPr>
        <w:spacing w:before="282" w:line="366" w:lineRule="auto"/>
        <w:ind w:right="2" w:firstLine="41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"/>
          <w:sz w:val="21"/>
          <w:szCs w:val="21"/>
        </w:rPr>
        <w:t>委托人在履行合同过程中应遵守法律，并保证监理人免于承</w:t>
      </w:r>
      <w:r>
        <w:rPr>
          <w:rFonts w:ascii="宋体" w:hAnsi="宋体" w:eastAsia="宋体" w:cs="宋体"/>
          <w:sz w:val="21"/>
          <w:szCs w:val="21"/>
        </w:rPr>
        <w:t xml:space="preserve">担因委托人违反法律而引起的 </w:t>
      </w:r>
      <w:bookmarkStart w:id="21" w:name="_bookmark111"/>
      <w:bookmarkEnd w:id="21"/>
      <w:r>
        <w:rPr>
          <w:rFonts w:ascii="宋体" w:hAnsi="宋体" w:eastAsia="宋体" w:cs="宋体"/>
          <w:spacing w:val="-6"/>
          <w:sz w:val="21"/>
          <w:szCs w:val="21"/>
        </w:rPr>
        <w:t>任</w:t>
      </w:r>
      <w:r>
        <w:rPr>
          <w:rFonts w:ascii="宋体" w:hAnsi="宋体" w:eastAsia="宋体" w:cs="宋体"/>
          <w:spacing w:val="-4"/>
          <w:sz w:val="21"/>
          <w:szCs w:val="21"/>
        </w:rPr>
        <w:t>何</w:t>
      </w:r>
      <w:r>
        <w:rPr>
          <w:rFonts w:ascii="宋体" w:hAnsi="宋体" w:eastAsia="宋体" w:cs="宋体"/>
          <w:spacing w:val="-3"/>
          <w:sz w:val="21"/>
          <w:szCs w:val="21"/>
        </w:rPr>
        <w:t>责任。</w:t>
      </w:r>
    </w:p>
    <w:p w14:paraId="72F92F12">
      <w:pPr>
        <w:spacing w:before="162" w:line="368" w:lineRule="auto"/>
        <w:ind w:right="34"/>
        <w:rPr>
          <w:rFonts w:ascii="黑体" w:hAnsi="黑体" w:eastAsia="黑体" w:cs="黑体"/>
          <w:sz w:val="28"/>
          <w:szCs w:val="28"/>
        </w:rPr>
      </w:pPr>
      <w:r>
        <w:rPr>
          <w:rFonts w:hint="eastAsia" w:ascii="Times New Roman" w:hAnsi="Times New Roman" w:eastAsia="宋体" w:cs="Times New Roman"/>
          <w:spacing w:val="-1"/>
          <w:sz w:val="28"/>
          <w:szCs w:val="28"/>
          <w:lang w:val="en-US" w:eastAsia="zh-CN"/>
        </w:rPr>
        <w:t>1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.2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bookmarkStart w:id="22" w:name="_bookmark112"/>
      <w:bookmarkEnd w:id="22"/>
      <w:r>
        <w:rPr>
          <w:rFonts w:ascii="黑体" w:hAnsi="黑体" w:eastAsia="黑体" w:cs="黑体"/>
          <w:sz w:val="28"/>
          <w:szCs w:val="28"/>
        </w:rPr>
        <w:t>办理证件和批件</w:t>
      </w:r>
    </w:p>
    <w:p w14:paraId="4A0BFC2E">
      <w:pPr>
        <w:spacing w:before="281" w:line="359" w:lineRule="auto"/>
        <w:ind w:left="3" w:right="2" w:firstLine="41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6"/>
          <w:sz w:val="21"/>
          <w:szCs w:val="21"/>
        </w:rPr>
        <w:t>法律规定和(或)合同约定由委托人负责办理的工程建设项目必须履行的各类审批、核准</w:t>
      </w:r>
      <w:r>
        <w:rPr>
          <w:rFonts w:ascii="宋体" w:hAnsi="宋体" w:eastAsia="宋体" w:cs="宋体"/>
          <w:spacing w:val="-6"/>
          <w:sz w:val="21"/>
          <w:szCs w:val="21"/>
        </w:rPr>
        <w:t>或备案手续，委</w:t>
      </w:r>
      <w:r>
        <w:rPr>
          <w:rFonts w:ascii="宋体" w:hAnsi="宋体" w:eastAsia="宋体" w:cs="宋体"/>
          <w:spacing w:val="-5"/>
          <w:sz w:val="21"/>
          <w:szCs w:val="21"/>
        </w:rPr>
        <w:t>托</w:t>
      </w:r>
      <w:r>
        <w:rPr>
          <w:rFonts w:ascii="宋体" w:hAnsi="宋体" w:eastAsia="宋体" w:cs="宋体"/>
          <w:spacing w:val="-3"/>
          <w:sz w:val="21"/>
          <w:szCs w:val="21"/>
        </w:rPr>
        <w:t>人应当按时办理， 监理人应给予必要的协助。</w:t>
      </w:r>
    </w:p>
    <w:p w14:paraId="3B7F6E7E">
      <w:pPr>
        <w:spacing w:before="2" w:line="367" w:lineRule="auto"/>
        <w:ind w:left="1" w:right="2" w:firstLine="41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6"/>
          <w:sz w:val="21"/>
          <w:szCs w:val="21"/>
        </w:rPr>
        <w:t>法律规定和(或)合同约定由监理人负责办理的监理所需的证件和批件，委托人应给予必</w:t>
      </w:r>
      <w:r>
        <w:rPr>
          <w:rFonts w:ascii="宋体" w:hAnsi="宋体" w:eastAsia="宋体" w:cs="宋体"/>
          <w:sz w:val="21"/>
          <w:szCs w:val="21"/>
        </w:rPr>
        <w:t xml:space="preserve"> </w:t>
      </w:r>
      <w:bookmarkStart w:id="23" w:name="_bookmark113"/>
      <w:bookmarkEnd w:id="23"/>
      <w:r>
        <w:rPr>
          <w:rFonts w:ascii="宋体" w:hAnsi="宋体" w:eastAsia="宋体" w:cs="宋体"/>
          <w:spacing w:val="-5"/>
          <w:sz w:val="21"/>
          <w:szCs w:val="21"/>
        </w:rPr>
        <w:t>要</w:t>
      </w:r>
      <w:r>
        <w:rPr>
          <w:rFonts w:ascii="宋体" w:hAnsi="宋体" w:eastAsia="宋体" w:cs="宋体"/>
          <w:spacing w:val="-4"/>
          <w:sz w:val="21"/>
          <w:szCs w:val="21"/>
        </w:rPr>
        <w:t>的协助。</w:t>
      </w:r>
    </w:p>
    <w:p w14:paraId="0569538C">
      <w:pPr>
        <w:spacing w:before="251" w:line="219" w:lineRule="auto"/>
        <w:ind w:left="135"/>
        <w:rPr>
          <w:rFonts w:ascii="黑体" w:hAnsi="黑体" w:eastAsia="黑体" w:cs="黑体"/>
          <w:sz w:val="28"/>
          <w:szCs w:val="28"/>
        </w:rPr>
      </w:pPr>
      <w:r>
        <w:rPr>
          <w:rFonts w:hint="eastAsia" w:ascii="Times New Roman" w:hAnsi="Times New Roman" w:eastAsia="宋体" w:cs="Times New Roman"/>
          <w:spacing w:val="-1"/>
          <w:sz w:val="28"/>
          <w:szCs w:val="28"/>
          <w:lang w:val="en-US" w:eastAsia="zh-CN"/>
        </w:rPr>
        <w:t>1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.</w:t>
      </w:r>
      <w:r>
        <w:rPr>
          <w:rFonts w:hint="eastAsia" w:ascii="Times New Roman" w:hAnsi="Times New Roman" w:eastAsia="宋体" w:cs="Times New Roman"/>
          <w:spacing w:val="-1"/>
          <w:sz w:val="28"/>
          <w:szCs w:val="28"/>
          <w:lang w:val="en-US" w:eastAsia="zh-CN"/>
        </w:rPr>
        <w:t>3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</w:t>
      </w:r>
      <w:r>
        <w:rPr>
          <w:rFonts w:ascii="黑体" w:hAnsi="黑体" w:eastAsia="黑体" w:cs="黑体"/>
          <w:sz w:val="28"/>
          <w:szCs w:val="28"/>
        </w:rPr>
        <w:t>支付合同价款</w:t>
      </w:r>
    </w:p>
    <w:p w14:paraId="7308E1DA">
      <w:pPr>
        <w:spacing w:before="134" w:line="219" w:lineRule="auto"/>
        <w:ind w:left="13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委托人应按合同约定向监理人及时支付</w:t>
      </w:r>
      <w:r>
        <w:rPr>
          <w:rFonts w:ascii="宋体" w:hAnsi="宋体" w:eastAsia="宋体" w:cs="宋体"/>
          <w:sz w:val="21"/>
          <w:szCs w:val="21"/>
        </w:rPr>
        <w:t>合同价款。</w:t>
      </w:r>
      <w:bookmarkStart w:id="24" w:name="_bookmark114"/>
      <w:bookmarkEnd w:id="24"/>
    </w:p>
    <w:p w14:paraId="7DCB5C21">
      <w:pPr>
        <w:numPr>
          <w:ilvl w:val="0"/>
          <w:numId w:val="0"/>
        </w:numPr>
        <w:spacing w:before="101" w:line="239" w:lineRule="auto"/>
        <w:rPr>
          <w:rFonts w:ascii="黑体" w:hAnsi="黑体" w:eastAsia="黑体" w:cs="黑体"/>
          <w:b w:val="0"/>
          <w:bCs w:val="0"/>
          <w:spacing w:val="6"/>
          <w:sz w:val="31"/>
          <w:szCs w:val="31"/>
        </w:rPr>
      </w:pPr>
      <w:bookmarkStart w:id="25" w:name="_bookmark115"/>
      <w:bookmarkEnd w:id="25"/>
      <w:r>
        <w:rPr>
          <w:rFonts w:hint="eastAsia" w:ascii="Times New Roman" w:hAnsi="Times New Roman" w:eastAsia="宋体" w:cs="Times New Roman"/>
          <w:spacing w:val="6"/>
          <w:sz w:val="31"/>
          <w:szCs w:val="31"/>
          <w:lang w:val="en-US" w:eastAsia="zh-CN"/>
        </w:rPr>
        <w:t>2.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委</w:t>
      </w:r>
      <w:r>
        <w:rPr>
          <w:rFonts w:ascii="黑体" w:hAnsi="黑体" w:eastAsia="黑体" w:cs="黑体"/>
          <w:b w:val="0"/>
          <w:bCs w:val="0"/>
          <w:spacing w:val="6"/>
          <w:sz w:val="31"/>
          <w:szCs w:val="31"/>
        </w:rPr>
        <w:t>托</w:t>
      </w:r>
      <w:r>
        <w:rPr>
          <w:rFonts w:ascii="黑体" w:hAnsi="黑体" w:eastAsia="黑体" w:cs="黑体"/>
          <w:spacing w:val="6"/>
          <w:sz w:val="31"/>
          <w:szCs w:val="31"/>
        </w:rPr>
        <w:t>人</w:t>
      </w:r>
      <w:r>
        <w:rPr>
          <w:rFonts w:ascii="黑体" w:hAnsi="黑体" w:eastAsia="黑体" w:cs="黑体"/>
          <w:b w:val="0"/>
          <w:bCs w:val="0"/>
          <w:spacing w:val="6"/>
          <w:sz w:val="31"/>
          <w:szCs w:val="31"/>
        </w:rPr>
        <w:t>管理</w:t>
      </w:r>
    </w:p>
    <w:p w14:paraId="11A109A6">
      <w:pPr>
        <w:spacing w:before="91" w:line="220" w:lineRule="auto"/>
        <w:ind w:left="143"/>
        <w:rPr>
          <w:rFonts w:ascii="黑体" w:hAnsi="黑体" w:eastAsia="黑体" w:cs="黑体"/>
          <w:sz w:val="28"/>
          <w:szCs w:val="28"/>
        </w:rPr>
      </w:pPr>
      <w:bookmarkStart w:id="26" w:name="_bookmark117"/>
      <w:bookmarkEnd w:id="26"/>
      <w:r>
        <w:rPr>
          <w:rFonts w:hint="eastAsia" w:ascii="Times New Roman" w:hAnsi="Times New Roman" w:eastAsia="宋体" w:cs="Times New Roman"/>
          <w:spacing w:val="-1"/>
          <w:sz w:val="28"/>
          <w:szCs w:val="28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.1  </w:t>
      </w:r>
      <w:r>
        <w:rPr>
          <w:rFonts w:ascii="黑体" w:hAnsi="黑体" w:eastAsia="黑体" w:cs="黑体"/>
          <w:spacing w:val="-1"/>
          <w:sz w:val="28"/>
          <w:szCs w:val="28"/>
        </w:rPr>
        <w:t>委托</w:t>
      </w:r>
      <w:r>
        <w:rPr>
          <w:rFonts w:ascii="黑体" w:hAnsi="黑体" w:eastAsia="黑体" w:cs="黑体"/>
          <w:sz w:val="28"/>
          <w:szCs w:val="28"/>
        </w:rPr>
        <w:t>人代表</w:t>
      </w:r>
    </w:p>
    <w:p w14:paraId="76D6651F">
      <w:pPr>
        <w:spacing w:before="279" w:line="359" w:lineRule="auto"/>
        <w:ind w:left="3" w:right="2" w:firstLine="419"/>
        <w:rPr>
          <w:rFonts w:ascii="宋体" w:hAnsi="宋体" w:eastAsia="宋体" w:cs="宋体"/>
          <w:sz w:val="21"/>
          <w:szCs w:val="21"/>
        </w:rPr>
      </w:pPr>
      <w:r>
        <w:rPr>
          <w:rFonts w:hint="eastAsia" w:ascii="Times New Roman" w:hAnsi="Times New Roman" w:eastAsia="宋体" w:cs="Times New Roman"/>
          <w:spacing w:val="-6"/>
          <w:sz w:val="21"/>
          <w:szCs w:val="21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.1.1 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委托人应在合同签订后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14 </w:t>
      </w:r>
      <w:r>
        <w:rPr>
          <w:rFonts w:ascii="宋体" w:hAnsi="宋体" w:eastAsia="宋体" w:cs="宋体"/>
          <w:spacing w:val="-4"/>
          <w:sz w:val="21"/>
          <w:szCs w:val="21"/>
        </w:rPr>
        <w:t>天内，将委托人代表的姓名、</w:t>
      </w:r>
      <w:r>
        <w:rPr>
          <w:rFonts w:ascii="宋体" w:hAnsi="宋体" w:eastAsia="宋体" w:cs="宋体"/>
          <w:spacing w:val="1"/>
          <w:sz w:val="21"/>
          <w:szCs w:val="21"/>
        </w:rPr>
        <w:t>职务、联系方式、授权范围和授权期限书面通知监理人</w:t>
      </w:r>
      <w:r>
        <w:rPr>
          <w:rFonts w:ascii="宋体" w:hAnsi="宋体" w:eastAsia="宋体" w:cs="宋体"/>
          <w:sz w:val="21"/>
          <w:szCs w:val="21"/>
        </w:rPr>
        <w:t>，由委托人代表在其授权范围和授权期</w:t>
      </w:r>
      <w:r>
        <w:rPr>
          <w:rFonts w:ascii="宋体" w:hAnsi="宋体" w:eastAsia="宋体" w:cs="宋体"/>
          <w:spacing w:val="1"/>
          <w:sz w:val="21"/>
          <w:szCs w:val="21"/>
        </w:rPr>
        <w:t>限内，代表委托人行使权利、履行义务和处理合同履行</w:t>
      </w:r>
      <w:r>
        <w:rPr>
          <w:rFonts w:ascii="宋体" w:hAnsi="宋体" w:eastAsia="宋体" w:cs="宋体"/>
          <w:sz w:val="21"/>
          <w:szCs w:val="21"/>
        </w:rPr>
        <w:t>中的具体事宜。委托人代表在授权范围</w:t>
      </w:r>
      <w:r>
        <w:rPr>
          <w:rFonts w:ascii="宋体" w:hAnsi="宋体" w:eastAsia="宋体" w:cs="宋体"/>
          <w:spacing w:val="-1"/>
          <w:sz w:val="21"/>
          <w:szCs w:val="21"/>
        </w:rPr>
        <w:t>内的行为由</w:t>
      </w:r>
      <w:r>
        <w:rPr>
          <w:rFonts w:ascii="宋体" w:hAnsi="宋体" w:eastAsia="宋体" w:cs="宋体"/>
          <w:sz w:val="21"/>
          <w:szCs w:val="21"/>
        </w:rPr>
        <w:t>委托人承担法律责任。</w:t>
      </w:r>
    </w:p>
    <w:p w14:paraId="67F01A70">
      <w:pPr>
        <w:spacing w:before="2" w:line="363" w:lineRule="auto"/>
        <w:ind w:left="8" w:firstLine="415"/>
        <w:rPr>
          <w:rFonts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pacing w:val="-4"/>
          <w:sz w:val="21"/>
          <w:szCs w:val="21"/>
          <w:highlight w:val="none"/>
          <w:lang w:val="en-US" w:eastAsia="zh-CN"/>
        </w:rPr>
        <w:t>2</w:t>
      </w:r>
      <w:r>
        <w:rPr>
          <w:rFonts w:ascii="Times New Roman" w:hAnsi="Times New Roman" w:eastAsia="Times New Roman" w:cs="Times New Roman"/>
          <w:color w:val="auto"/>
          <w:spacing w:val="-3"/>
          <w:sz w:val="21"/>
          <w:szCs w:val="21"/>
          <w:highlight w:val="none"/>
        </w:rPr>
        <w:t>.1.2</w:t>
      </w:r>
      <w:r>
        <w:rPr>
          <w:rFonts w:ascii="Times New Roman" w:hAnsi="Times New Roman" w:eastAsia="Times New Roman" w:cs="Times New Roman"/>
          <w:color w:val="auto"/>
          <w:spacing w:val="-4"/>
          <w:sz w:val="21"/>
          <w:szCs w:val="21"/>
          <w:highlight w:val="none"/>
        </w:rPr>
        <w:t xml:space="preserve"> </w:t>
      </w:r>
      <w:r>
        <w:rPr>
          <w:rFonts w:ascii="宋体" w:hAnsi="宋体" w:eastAsia="宋体" w:cs="宋体"/>
          <w:color w:val="auto"/>
          <w:spacing w:val="-4"/>
          <w:sz w:val="21"/>
          <w:szCs w:val="21"/>
          <w:highlight w:val="none"/>
        </w:rPr>
        <w:t>委托人更换委托人代表的</w:t>
      </w:r>
      <w:r>
        <w:rPr>
          <w:rFonts w:ascii="宋体" w:hAnsi="宋体" w:eastAsia="宋体" w:cs="宋体"/>
          <w:color w:val="auto"/>
          <w:spacing w:val="-3"/>
          <w:sz w:val="21"/>
          <w:szCs w:val="21"/>
          <w:highlight w:val="none"/>
        </w:rPr>
        <w:t>，</w:t>
      </w:r>
      <w:r>
        <w:rPr>
          <w:rFonts w:ascii="宋体" w:hAnsi="宋体" w:eastAsia="宋体" w:cs="宋体"/>
          <w:color w:val="auto"/>
          <w:spacing w:val="-2"/>
          <w:sz w:val="21"/>
          <w:szCs w:val="21"/>
          <w:highlight w:val="none"/>
        </w:rPr>
        <w:t xml:space="preserve">应提前 </w:t>
      </w:r>
      <w:r>
        <w:rPr>
          <w:rFonts w:ascii="Times New Roman" w:hAnsi="Times New Roman" w:eastAsia="Times New Roman" w:cs="Times New Roman"/>
          <w:color w:val="auto"/>
          <w:spacing w:val="-2"/>
          <w:sz w:val="21"/>
          <w:szCs w:val="21"/>
          <w:highlight w:val="none"/>
        </w:rPr>
        <w:t xml:space="preserve">14 </w:t>
      </w:r>
      <w:r>
        <w:rPr>
          <w:rFonts w:ascii="宋体" w:hAnsi="宋体" w:eastAsia="宋体" w:cs="宋体"/>
          <w:color w:val="auto"/>
          <w:spacing w:val="-2"/>
          <w:sz w:val="21"/>
          <w:szCs w:val="21"/>
          <w:highlight w:val="none"/>
        </w:rPr>
        <w:t>天将更换人员的姓名、职务、联系方式、授权</w:t>
      </w: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 xml:space="preserve"> </w:t>
      </w:r>
      <w:r>
        <w:rPr>
          <w:rFonts w:ascii="宋体" w:hAnsi="宋体" w:eastAsia="宋体" w:cs="宋体"/>
          <w:color w:val="auto"/>
          <w:spacing w:val="-6"/>
          <w:sz w:val="21"/>
          <w:szCs w:val="21"/>
          <w:highlight w:val="none"/>
        </w:rPr>
        <w:t>范</w:t>
      </w:r>
      <w:r>
        <w:rPr>
          <w:rFonts w:ascii="宋体" w:hAnsi="宋体" w:eastAsia="宋体" w:cs="宋体"/>
          <w:color w:val="auto"/>
          <w:spacing w:val="-3"/>
          <w:sz w:val="21"/>
          <w:szCs w:val="21"/>
          <w:highlight w:val="none"/>
        </w:rPr>
        <w:t xml:space="preserve">围和授权期限书面通知监理人。 委托人代表超过 </w:t>
      </w:r>
      <w:r>
        <w:rPr>
          <w:rFonts w:ascii="Times New Roman" w:hAnsi="Times New Roman" w:eastAsia="Times New Roman" w:cs="Times New Roman"/>
          <w:color w:val="auto"/>
          <w:spacing w:val="-3"/>
          <w:sz w:val="21"/>
          <w:szCs w:val="21"/>
          <w:highlight w:val="none"/>
        </w:rPr>
        <w:t xml:space="preserve">2 </w:t>
      </w:r>
      <w:r>
        <w:rPr>
          <w:rFonts w:ascii="宋体" w:hAnsi="宋体" w:eastAsia="宋体" w:cs="宋体"/>
          <w:color w:val="auto"/>
          <w:spacing w:val="-3"/>
          <w:sz w:val="21"/>
          <w:szCs w:val="21"/>
          <w:highlight w:val="none"/>
        </w:rPr>
        <w:t>天不能履行职责的，应委派代表代行其职</w:t>
      </w: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 xml:space="preserve"> </w:t>
      </w:r>
      <w:bookmarkStart w:id="27" w:name="_bookmark118"/>
      <w:bookmarkEnd w:id="27"/>
      <w:r>
        <w:rPr>
          <w:rFonts w:ascii="宋体" w:hAnsi="宋体" w:eastAsia="宋体" w:cs="宋体"/>
          <w:color w:val="auto"/>
          <w:spacing w:val="-4"/>
          <w:sz w:val="21"/>
          <w:szCs w:val="21"/>
          <w:highlight w:val="none"/>
        </w:rPr>
        <w:t>责，并</w:t>
      </w:r>
      <w:r>
        <w:rPr>
          <w:rFonts w:hint="eastAsia" w:ascii="宋体" w:hAnsi="宋体" w:eastAsia="宋体" w:cs="宋体"/>
          <w:color w:val="auto"/>
          <w:spacing w:val="-4"/>
          <w:sz w:val="21"/>
          <w:szCs w:val="21"/>
          <w:highlight w:val="none"/>
          <w:lang w:eastAsia="zh-CN"/>
        </w:rPr>
        <w:t>书面</w:t>
      </w:r>
      <w:r>
        <w:rPr>
          <w:rFonts w:ascii="宋体" w:hAnsi="宋体" w:eastAsia="宋体" w:cs="宋体"/>
          <w:color w:val="auto"/>
          <w:spacing w:val="-3"/>
          <w:sz w:val="21"/>
          <w:szCs w:val="21"/>
          <w:highlight w:val="none"/>
        </w:rPr>
        <w:t>通</w:t>
      </w:r>
      <w:r>
        <w:rPr>
          <w:rFonts w:ascii="宋体" w:hAnsi="宋体" w:eastAsia="宋体" w:cs="宋体"/>
          <w:color w:val="auto"/>
          <w:spacing w:val="-2"/>
          <w:sz w:val="21"/>
          <w:szCs w:val="21"/>
          <w:highlight w:val="none"/>
        </w:rPr>
        <w:t>知监理人。</w:t>
      </w:r>
    </w:p>
    <w:p w14:paraId="03342D9F">
      <w:pPr>
        <w:spacing w:before="253" w:line="219" w:lineRule="auto"/>
        <w:ind w:left="143"/>
        <w:rPr>
          <w:rFonts w:ascii="黑体" w:hAnsi="黑体" w:eastAsia="黑体" w:cs="黑体"/>
          <w:color w:val="auto"/>
          <w:sz w:val="28"/>
          <w:szCs w:val="28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pacing w:val="-1"/>
          <w:sz w:val="28"/>
          <w:szCs w:val="28"/>
          <w:highlight w:val="none"/>
          <w:lang w:val="en-US" w:eastAsia="zh-CN"/>
        </w:rPr>
        <w:t>2</w:t>
      </w:r>
      <w:r>
        <w:rPr>
          <w:rFonts w:ascii="Times New Roman" w:hAnsi="Times New Roman" w:eastAsia="Times New Roman" w:cs="Times New Roman"/>
          <w:color w:val="auto"/>
          <w:spacing w:val="-1"/>
          <w:sz w:val="28"/>
          <w:szCs w:val="28"/>
          <w:highlight w:val="none"/>
        </w:rPr>
        <w:t xml:space="preserve">.2  </w:t>
      </w:r>
      <w:r>
        <w:rPr>
          <w:rFonts w:ascii="黑体" w:hAnsi="黑体" w:eastAsia="黑体" w:cs="黑体"/>
          <w:color w:val="auto"/>
          <w:spacing w:val="-1"/>
          <w:sz w:val="28"/>
          <w:szCs w:val="28"/>
          <w:highlight w:val="none"/>
        </w:rPr>
        <w:t>委托人</w:t>
      </w:r>
      <w:r>
        <w:rPr>
          <w:rFonts w:ascii="黑体" w:hAnsi="黑体" w:eastAsia="黑体" w:cs="黑体"/>
          <w:color w:val="auto"/>
          <w:sz w:val="28"/>
          <w:szCs w:val="28"/>
          <w:highlight w:val="none"/>
        </w:rPr>
        <w:t>的指示</w:t>
      </w:r>
    </w:p>
    <w:p w14:paraId="7DF3EEEF">
      <w:pPr>
        <w:spacing w:before="281" w:line="360" w:lineRule="auto"/>
        <w:ind w:left="3" w:right="2" w:firstLine="420"/>
        <w:rPr>
          <w:rFonts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pacing w:val="-8"/>
          <w:sz w:val="21"/>
          <w:szCs w:val="21"/>
          <w:highlight w:val="none"/>
          <w:lang w:val="en-US" w:eastAsia="zh-CN"/>
        </w:rPr>
        <w:t>2</w:t>
      </w:r>
      <w:r>
        <w:rPr>
          <w:rFonts w:ascii="Times New Roman" w:hAnsi="Times New Roman" w:eastAsia="Times New Roman" w:cs="Times New Roman"/>
          <w:color w:val="auto"/>
          <w:spacing w:val="-5"/>
          <w:sz w:val="21"/>
          <w:szCs w:val="21"/>
          <w:highlight w:val="none"/>
        </w:rPr>
        <w:t>.</w:t>
      </w:r>
      <w:r>
        <w:rPr>
          <w:rFonts w:ascii="Times New Roman" w:hAnsi="Times New Roman" w:eastAsia="Times New Roman" w:cs="Times New Roman"/>
          <w:color w:val="auto"/>
          <w:spacing w:val="-4"/>
          <w:sz w:val="21"/>
          <w:szCs w:val="21"/>
          <w:highlight w:val="none"/>
        </w:rPr>
        <w:t xml:space="preserve">2.1  </w:t>
      </w:r>
      <w:r>
        <w:rPr>
          <w:rFonts w:ascii="宋体" w:hAnsi="宋体" w:eastAsia="宋体" w:cs="宋体"/>
          <w:color w:val="auto"/>
          <w:spacing w:val="-4"/>
          <w:sz w:val="21"/>
          <w:szCs w:val="21"/>
          <w:highlight w:val="none"/>
        </w:rPr>
        <w:t>委托人应按合同约定向监理人发出指示，委托人的指示应盖有委托人单位章，并由委托</w:t>
      </w:r>
      <w:r>
        <w:rPr>
          <w:rFonts w:ascii="宋体" w:hAnsi="宋体" w:eastAsia="宋体" w:cs="宋体"/>
          <w:color w:val="auto"/>
          <w:spacing w:val="-2"/>
          <w:sz w:val="21"/>
          <w:szCs w:val="21"/>
          <w:highlight w:val="none"/>
        </w:rPr>
        <w:t>人代表签字确认。</w:t>
      </w:r>
    </w:p>
    <w:p w14:paraId="38777949">
      <w:pPr>
        <w:spacing w:before="1" w:line="216" w:lineRule="auto"/>
        <w:ind w:left="423"/>
        <w:rPr>
          <w:rFonts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pacing w:val="-2"/>
          <w:sz w:val="21"/>
          <w:szCs w:val="21"/>
          <w:highlight w:val="none"/>
          <w:lang w:val="en-US" w:eastAsia="zh-CN"/>
        </w:rPr>
        <w:t>2</w:t>
      </w:r>
      <w:r>
        <w:rPr>
          <w:rFonts w:ascii="Times New Roman" w:hAnsi="Times New Roman" w:eastAsia="Times New Roman" w:cs="Times New Roman"/>
          <w:color w:val="auto"/>
          <w:spacing w:val="-2"/>
          <w:sz w:val="21"/>
          <w:szCs w:val="21"/>
          <w:highlight w:val="none"/>
        </w:rPr>
        <w:t xml:space="preserve">.2.2  </w:t>
      </w:r>
      <w:r>
        <w:rPr>
          <w:rFonts w:ascii="宋体" w:hAnsi="宋体" w:eastAsia="宋体" w:cs="宋体"/>
          <w:color w:val="auto"/>
          <w:spacing w:val="-2"/>
          <w:sz w:val="21"/>
          <w:szCs w:val="21"/>
          <w:highlight w:val="none"/>
        </w:rPr>
        <w:t>监理人收到委托人作出的指示后应遵照执行。</w:t>
      </w:r>
    </w:p>
    <w:p w14:paraId="2C0EB16F">
      <w:pPr>
        <w:spacing w:before="163" w:line="359" w:lineRule="auto"/>
        <w:ind w:left="3" w:firstLine="420"/>
        <w:rPr>
          <w:rFonts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pacing w:val="-12"/>
          <w:sz w:val="21"/>
          <w:szCs w:val="21"/>
          <w:highlight w:val="none"/>
          <w:lang w:val="en-US" w:eastAsia="zh-CN"/>
        </w:rPr>
        <w:t>2</w:t>
      </w:r>
      <w:r>
        <w:rPr>
          <w:rFonts w:ascii="Times New Roman" w:hAnsi="Times New Roman" w:eastAsia="Times New Roman" w:cs="Times New Roman"/>
          <w:color w:val="auto"/>
          <w:spacing w:val="-12"/>
          <w:sz w:val="21"/>
          <w:szCs w:val="21"/>
          <w:highlight w:val="none"/>
        </w:rPr>
        <w:t>.</w:t>
      </w:r>
      <w:r>
        <w:rPr>
          <w:rFonts w:ascii="Times New Roman" w:hAnsi="Times New Roman" w:eastAsia="Times New Roman" w:cs="Times New Roman"/>
          <w:color w:val="auto"/>
          <w:spacing w:val="-6"/>
          <w:sz w:val="21"/>
          <w:szCs w:val="21"/>
          <w:highlight w:val="none"/>
        </w:rPr>
        <w:t xml:space="preserve">2.3  </w:t>
      </w:r>
      <w:r>
        <w:rPr>
          <w:rFonts w:ascii="宋体" w:hAnsi="宋体" w:eastAsia="宋体" w:cs="宋体"/>
          <w:color w:val="auto"/>
          <w:spacing w:val="-6"/>
          <w:sz w:val="21"/>
          <w:szCs w:val="21"/>
          <w:highlight w:val="none"/>
        </w:rPr>
        <w:t>在紧急情况下，委托人代表或其授权人员可以当场签发临时书面指示，监理人应遵照</w:t>
      </w:r>
      <w:r>
        <w:rPr>
          <w:rFonts w:ascii="宋体" w:hAnsi="宋体" w:eastAsia="宋体" w:cs="宋体"/>
          <w:color w:val="auto"/>
          <w:spacing w:val="-10"/>
          <w:sz w:val="21"/>
          <w:szCs w:val="21"/>
          <w:highlight w:val="none"/>
        </w:rPr>
        <w:t>执行</w:t>
      </w:r>
      <w:r>
        <w:rPr>
          <w:rFonts w:ascii="宋体" w:hAnsi="宋体" w:eastAsia="宋体" w:cs="宋体"/>
          <w:color w:val="auto"/>
          <w:spacing w:val="-8"/>
          <w:sz w:val="21"/>
          <w:szCs w:val="21"/>
          <w:highlight w:val="none"/>
        </w:rPr>
        <w:t>。</w:t>
      </w:r>
      <w:r>
        <w:rPr>
          <w:rFonts w:ascii="宋体" w:hAnsi="宋体" w:eastAsia="宋体" w:cs="宋体"/>
          <w:color w:val="auto"/>
          <w:spacing w:val="-5"/>
          <w:sz w:val="21"/>
          <w:szCs w:val="21"/>
          <w:highlight w:val="none"/>
        </w:rPr>
        <w:t xml:space="preserve">委托人代表应在临时书面指示发出后 </w:t>
      </w:r>
      <w:r>
        <w:rPr>
          <w:rFonts w:ascii="Times New Roman" w:hAnsi="Times New Roman" w:eastAsia="Times New Roman" w:cs="Times New Roman"/>
          <w:color w:val="auto"/>
          <w:spacing w:val="-5"/>
          <w:sz w:val="21"/>
          <w:szCs w:val="21"/>
          <w:highlight w:val="none"/>
        </w:rPr>
        <w:t xml:space="preserve">24 </w:t>
      </w:r>
      <w:r>
        <w:rPr>
          <w:rFonts w:ascii="宋体" w:hAnsi="宋体" w:eastAsia="宋体" w:cs="宋体"/>
          <w:color w:val="auto"/>
          <w:spacing w:val="-5"/>
          <w:sz w:val="21"/>
          <w:szCs w:val="21"/>
          <w:highlight w:val="none"/>
        </w:rPr>
        <w:t>小时内发出书面确认函，逾期未发出书面确认函</w:t>
      </w:r>
      <w:r>
        <w:rPr>
          <w:rFonts w:ascii="宋体" w:hAnsi="宋体" w:eastAsia="宋体" w:cs="宋体"/>
          <w:color w:val="auto"/>
          <w:spacing w:val="-1"/>
          <w:sz w:val="21"/>
          <w:szCs w:val="21"/>
          <w:highlight w:val="none"/>
        </w:rPr>
        <w:t>的，该临时书面指示应被视为委托人的正</w:t>
      </w: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式指示。</w:t>
      </w:r>
    </w:p>
    <w:p w14:paraId="037CA085">
      <w:pPr>
        <w:spacing w:line="366" w:lineRule="auto"/>
        <w:ind w:left="9" w:firstLine="414"/>
        <w:rPr>
          <w:rFonts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pacing w:val="-2"/>
          <w:sz w:val="21"/>
          <w:szCs w:val="21"/>
          <w:highlight w:val="none"/>
          <w:lang w:val="en-US" w:eastAsia="zh-CN"/>
        </w:rPr>
        <w:t>2</w:t>
      </w:r>
      <w:r>
        <w:rPr>
          <w:rFonts w:ascii="Times New Roman" w:hAnsi="Times New Roman" w:eastAsia="Times New Roman" w:cs="Times New Roman"/>
          <w:color w:val="auto"/>
          <w:spacing w:val="-2"/>
          <w:sz w:val="21"/>
          <w:szCs w:val="21"/>
          <w:highlight w:val="none"/>
        </w:rPr>
        <w:t xml:space="preserve">.2.4  </w:t>
      </w:r>
      <w:r>
        <w:rPr>
          <w:rFonts w:ascii="宋体" w:hAnsi="宋体" w:eastAsia="宋体" w:cs="宋体"/>
          <w:color w:val="auto"/>
          <w:spacing w:val="-2"/>
          <w:sz w:val="21"/>
          <w:szCs w:val="21"/>
          <w:highlight w:val="none"/>
        </w:rPr>
        <w:t>由于委托人未能按合同约定发出指示、指示延误或指示错误而</w:t>
      </w:r>
      <w:r>
        <w:rPr>
          <w:rFonts w:ascii="宋体" w:hAnsi="宋体" w:eastAsia="宋体" w:cs="宋体"/>
          <w:color w:val="auto"/>
          <w:spacing w:val="-1"/>
          <w:sz w:val="21"/>
          <w:szCs w:val="21"/>
          <w:highlight w:val="none"/>
        </w:rPr>
        <w:t>导致监理人费用增加和</w:t>
      </w: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 xml:space="preserve"> </w:t>
      </w:r>
      <w:r>
        <w:rPr>
          <w:rFonts w:ascii="宋体" w:hAnsi="宋体" w:eastAsia="宋体" w:cs="宋体"/>
          <w:color w:val="auto"/>
          <w:spacing w:val="10"/>
          <w:sz w:val="21"/>
          <w:szCs w:val="21"/>
          <w:highlight w:val="none"/>
        </w:rPr>
        <w:t>(或)</w:t>
      </w:r>
      <w:r>
        <w:rPr>
          <w:rFonts w:ascii="宋体" w:hAnsi="宋体" w:eastAsia="宋体" w:cs="宋体"/>
          <w:color w:val="auto"/>
          <w:spacing w:val="7"/>
          <w:sz w:val="21"/>
          <w:szCs w:val="21"/>
          <w:highlight w:val="none"/>
        </w:rPr>
        <w:t>周</w:t>
      </w:r>
      <w:r>
        <w:rPr>
          <w:rFonts w:ascii="宋体" w:hAnsi="宋体" w:eastAsia="宋体" w:cs="宋体"/>
          <w:color w:val="auto"/>
          <w:spacing w:val="5"/>
          <w:sz w:val="21"/>
          <w:szCs w:val="21"/>
          <w:highlight w:val="none"/>
        </w:rPr>
        <w:t>期延误的，委托人应承担周期延误。</w:t>
      </w:r>
    </w:p>
    <w:p w14:paraId="7BE289FF">
      <w:pPr>
        <w:spacing w:before="134" w:line="219" w:lineRule="auto"/>
        <w:ind w:left="141"/>
        <w:rPr>
          <w:rFonts w:ascii="黑体" w:hAnsi="黑体" w:eastAsia="黑体" w:cs="黑体"/>
          <w:sz w:val="28"/>
          <w:szCs w:val="28"/>
        </w:rPr>
      </w:pPr>
      <w:bookmarkStart w:id="28" w:name="_bookmark119"/>
      <w:bookmarkEnd w:id="28"/>
      <w:r>
        <w:rPr>
          <w:rFonts w:hint="eastAsia" w:ascii="Times New Roman" w:hAnsi="Times New Roman" w:eastAsia="宋体" w:cs="Times New Roman"/>
          <w:spacing w:val="-1"/>
          <w:sz w:val="28"/>
          <w:szCs w:val="28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.3  </w:t>
      </w:r>
      <w:r>
        <w:rPr>
          <w:rFonts w:ascii="黑体" w:hAnsi="黑体" w:eastAsia="黑体" w:cs="黑体"/>
          <w:spacing w:val="-1"/>
          <w:sz w:val="28"/>
          <w:szCs w:val="28"/>
        </w:rPr>
        <w:t>决定</w:t>
      </w:r>
      <w:r>
        <w:rPr>
          <w:rFonts w:ascii="黑体" w:hAnsi="黑体" w:eastAsia="黑体" w:cs="黑体"/>
          <w:sz w:val="28"/>
          <w:szCs w:val="28"/>
        </w:rPr>
        <w:t>或答复</w:t>
      </w:r>
    </w:p>
    <w:p w14:paraId="1ACF679F">
      <w:pPr>
        <w:spacing w:before="280" w:line="359" w:lineRule="auto"/>
        <w:ind w:left="2" w:right="103" w:firstLine="419"/>
        <w:rPr>
          <w:rFonts w:ascii="宋体" w:hAnsi="宋体" w:eastAsia="宋体" w:cs="宋体"/>
          <w:sz w:val="21"/>
          <w:szCs w:val="21"/>
        </w:rPr>
      </w:pPr>
      <w:r>
        <w:rPr>
          <w:rFonts w:hint="eastAsia" w:ascii="Times New Roman" w:hAnsi="Times New Roman" w:eastAsia="宋体" w:cs="Times New Roman"/>
          <w:spacing w:val="1"/>
          <w:sz w:val="21"/>
          <w:szCs w:val="21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.3.1  </w:t>
      </w:r>
      <w:r>
        <w:rPr>
          <w:rFonts w:ascii="宋体" w:hAnsi="宋体" w:eastAsia="宋体" w:cs="宋体"/>
          <w:spacing w:val="1"/>
          <w:sz w:val="21"/>
          <w:szCs w:val="21"/>
        </w:rPr>
        <w:t>委托人在法律允许的范围内有权对监理</w:t>
      </w:r>
      <w:r>
        <w:rPr>
          <w:rFonts w:ascii="宋体" w:hAnsi="宋体" w:eastAsia="宋体" w:cs="宋体"/>
          <w:sz w:val="21"/>
          <w:szCs w:val="21"/>
        </w:rPr>
        <w:t>人的监理工作和</w:t>
      </w:r>
      <w:r>
        <w:rPr>
          <w:rFonts w:ascii="Times New Roman" w:hAnsi="Times New Roman" w:eastAsia="Times New Roman" w:cs="Times New Roman"/>
          <w:sz w:val="21"/>
          <w:szCs w:val="21"/>
        </w:rPr>
        <w:t>/</w:t>
      </w:r>
      <w:r>
        <w:rPr>
          <w:rFonts w:ascii="宋体" w:hAnsi="宋体" w:eastAsia="宋体" w:cs="宋体"/>
          <w:sz w:val="21"/>
          <w:szCs w:val="21"/>
        </w:rPr>
        <w:t xml:space="preserve">或监理文件作出处理决定， </w:t>
      </w:r>
      <w:r>
        <w:rPr>
          <w:rFonts w:ascii="宋体" w:hAnsi="宋体" w:eastAsia="宋体" w:cs="宋体"/>
          <w:spacing w:val="-4"/>
          <w:sz w:val="21"/>
          <w:szCs w:val="21"/>
        </w:rPr>
        <w:t>监</w:t>
      </w:r>
      <w:r>
        <w:rPr>
          <w:rFonts w:ascii="宋体" w:hAnsi="宋体" w:eastAsia="宋体" w:cs="宋体"/>
          <w:spacing w:val="-2"/>
          <w:sz w:val="21"/>
          <w:szCs w:val="21"/>
        </w:rPr>
        <w:t>理人应按照委托人的决定执行，</w:t>
      </w:r>
    </w:p>
    <w:p w14:paraId="0F2311CD">
      <w:pPr>
        <w:spacing w:before="1" w:line="365" w:lineRule="auto"/>
        <w:ind w:firstLine="422"/>
        <w:rPr>
          <w:rFonts w:ascii="宋体" w:hAnsi="宋体" w:eastAsia="宋体" w:cs="宋体"/>
          <w:sz w:val="21"/>
          <w:szCs w:val="21"/>
        </w:rPr>
      </w:pPr>
      <w:r>
        <w:rPr>
          <w:rFonts w:hint="eastAsia" w:ascii="Times New Roman" w:hAnsi="Times New Roman" w:eastAsia="宋体" w:cs="Times New Roman"/>
          <w:spacing w:val="-1"/>
          <w:sz w:val="21"/>
          <w:szCs w:val="21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.3.2  </w:t>
      </w:r>
      <w:r>
        <w:rPr>
          <w:rFonts w:ascii="宋体" w:hAnsi="宋体" w:eastAsia="宋体" w:cs="宋体"/>
          <w:spacing w:val="-1"/>
          <w:sz w:val="21"/>
          <w:szCs w:val="21"/>
        </w:rPr>
        <w:t>委托人应在专用合同条款约定的时间之</w:t>
      </w:r>
      <w:r>
        <w:rPr>
          <w:rFonts w:ascii="宋体" w:hAnsi="宋体" w:eastAsia="宋体" w:cs="宋体"/>
          <w:sz w:val="21"/>
          <w:szCs w:val="21"/>
        </w:rPr>
        <w:t>内，对监理人书面提出的事项作出书面答复</w:t>
      </w:r>
      <w:r>
        <w:rPr>
          <w:rFonts w:ascii="宋体" w:hAnsi="宋体" w:eastAsia="宋体" w:cs="宋体"/>
          <w:sz w:val="21"/>
          <w:szCs w:val="21"/>
          <w:highlight w:val="none"/>
        </w:rPr>
        <w:t>。</w:t>
      </w:r>
    </w:p>
    <w:p w14:paraId="54A94A86">
      <w:pPr>
        <w:spacing w:before="260" w:line="238" w:lineRule="auto"/>
        <w:ind w:left="1"/>
        <w:outlineLvl w:val="0"/>
        <w:rPr>
          <w:rFonts w:ascii="黑体" w:hAnsi="黑体" w:eastAsia="黑体" w:cs="黑体"/>
          <w:sz w:val="31"/>
          <w:szCs w:val="31"/>
        </w:rPr>
      </w:pPr>
      <w:bookmarkStart w:id="29" w:name="_bookmark120"/>
      <w:bookmarkEnd w:id="29"/>
      <w:r>
        <w:rPr>
          <w:rFonts w:hint="eastAsia" w:ascii="Times New Roman" w:hAnsi="Times New Roman" w:eastAsia="宋体" w:cs="Times New Roman"/>
          <w:b/>
          <w:bCs/>
          <w:spacing w:val="12"/>
          <w:sz w:val="31"/>
          <w:szCs w:val="31"/>
          <w:lang w:val="en-US" w:eastAsia="zh-CN"/>
        </w:rPr>
        <w:t>3</w:t>
      </w:r>
      <w:r>
        <w:rPr>
          <w:rFonts w:ascii="Times New Roman" w:hAnsi="Times New Roman" w:eastAsia="Times New Roman" w:cs="Times New Roman"/>
          <w:b/>
          <w:bCs/>
          <w:spacing w:val="6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  </w:t>
      </w:r>
      <w:r>
        <w:rPr>
          <w:rFonts w:ascii="黑体" w:hAnsi="黑体" w:eastAsia="黑体" w:cs="黑体"/>
          <w:spacing w:val="6"/>
          <w:sz w:val="31"/>
          <w:szCs w:val="31"/>
        </w:rPr>
        <w:t>监理人义务</w:t>
      </w:r>
    </w:p>
    <w:p w14:paraId="19C887B0">
      <w:pPr>
        <w:spacing w:before="91" w:line="219" w:lineRule="auto"/>
        <w:ind w:left="134"/>
        <w:rPr>
          <w:rFonts w:ascii="黑体" w:hAnsi="黑体" w:eastAsia="黑体" w:cs="黑体"/>
          <w:sz w:val="28"/>
          <w:szCs w:val="28"/>
        </w:rPr>
      </w:pPr>
      <w:r>
        <w:rPr>
          <w:rFonts w:hint="eastAsia" w:ascii="Times New Roman" w:hAnsi="Times New Roman" w:eastAsia="宋体" w:cs="Times New Roman"/>
          <w:spacing w:val="-1"/>
          <w:sz w:val="28"/>
          <w:szCs w:val="28"/>
          <w:lang w:val="en-US" w:eastAsia="zh-CN"/>
        </w:rPr>
        <w:t>3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  </w:t>
      </w:r>
      <w:r>
        <w:rPr>
          <w:rFonts w:ascii="黑体" w:hAnsi="黑体" w:eastAsia="黑体" w:cs="黑体"/>
          <w:sz w:val="28"/>
          <w:szCs w:val="28"/>
        </w:rPr>
        <w:t>监理人的一般义务</w:t>
      </w:r>
    </w:p>
    <w:p w14:paraId="129F41FB">
      <w:pPr>
        <w:spacing w:before="282" w:line="221" w:lineRule="auto"/>
        <w:ind w:left="421"/>
        <w:outlineLvl w:val="1"/>
        <w:rPr>
          <w:rFonts w:ascii="宋体" w:hAnsi="宋体" w:eastAsia="宋体" w:cs="宋体"/>
          <w:sz w:val="21"/>
          <w:szCs w:val="21"/>
        </w:rPr>
      </w:pPr>
      <w:bookmarkStart w:id="30" w:name="_bookmark121"/>
      <w:bookmarkEnd w:id="30"/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3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.1.1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</w:t>
      </w:r>
      <w:r>
        <w:rPr>
          <w:rFonts w:ascii="宋体" w:hAnsi="宋体" w:eastAsia="宋体" w:cs="宋体"/>
          <w:sz w:val="21"/>
          <w:szCs w:val="21"/>
        </w:rPr>
        <w:t>遵守法律</w:t>
      </w:r>
    </w:p>
    <w:p w14:paraId="4065C3D6">
      <w:pPr>
        <w:spacing w:before="156" w:line="359" w:lineRule="auto"/>
        <w:ind w:right="56" w:firstLine="42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"/>
          <w:sz w:val="21"/>
          <w:szCs w:val="21"/>
        </w:rPr>
        <w:t>监理人在履行合同过程中应遵守法律，并保证委托人免</w:t>
      </w:r>
      <w:r>
        <w:rPr>
          <w:rFonts w:ascii="宋体" w:hAnsi="宋体" w:eastAsia="宋体" w:cs="宋体"/>
          <w:sz w:val="21"/>
          <w:szCs w:val="21"/>
        </w:rPr>
        <w:t>于承担因监理人违反法律而引起的</w:t>
      </w:r>
      <w:r>
        <w:rPr>
          <w:rFonts w:ascii="宋体" w:hAnsi="宋体" w:eastAsia="宋体" w:cs="宋体"/>
          <w:spacing w:val="-6"/>
          <w:sz w:val="21"/>
          <w:szCs w:val="21"/>
        </w:rPr>
        <w:t>任</w:t>
      </w:r>
      <w:r>
        <w:rPr>
          <w:rFonts w:ascii="宋体" w:hAnsi="宋体" w:eastAsia="宋体" w:cs="宋体"/>
          <w:spacing w:val="-4"/>
          <w:sz w:val="21"/>
          <w:szCs w:val="21"/>
        </w:rPr>
        <w:t>何</w:t>
      </w:r>
      <w:r>
        <w:rPr>
          <w:rFonts w:ascii="宋体" w:hAnsi="宋体" w:eastAsia="宋体" w:cs="宋体"/>
          <w:spacing w:val="-3"/>
          <w:sz w:val="21"/>
          <w:szCs w:val="21"/>
        </w:rPr>
        <w:t>责任。</w:t>
      </w:r>
    </w:p>
    <w:p w14:paraId="7398363F">
      <w:pPr>
        <w:spacing w:before="1" w:line="219" w:lineRule="auto"/>
        <w:ind w:left="421"/>
        <w:outlineLvl w:val="1"/>
        <w:rPr>
          <w:rFonts w:ascii="宋体" w:hAnsi="宋体" w:eastAsia="宋体" w:cs="宋体"/>
          <w:sz w:val="21"/>
          <w:szCs w:val="21"/>
        </w:rPr>
      </w:pPr>
      <w:r>
        <w:rPr>
          <w:rFonts w:hint="eastAsia" w:ascii="Times New Roman" w:hAnsi="Times New Roman" w:eastAsia="宋体" w:cs="Times New Roman"/>
          <w:b/>
          <w:bCs/>
          <w:spacing w:val="1"/>
          <w:sz w:val="21"/>
          <w:szCs w:val="21"/>
          <w:lang w:val="en-US" w:eastAsia="zh-CN"/>
        </w:rPr>
        <w:t>3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.1.2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</w:t>
      </w:r>
      <w:r>
        <w:rPr>
          <w:rFonts w:ascii="宋体" w:hAnsi="宋体" w:eastAsia="宋体" w:cs="宋体"/>
          <w:sz w:val="21"/>
          <w:szCs w:val="21"/>
        </w:rPr>
        <w:t>依法纳税</w:t>
      </w:r>
    </w:p>
    <w:p w14:paraId="4424101A">
      <w:pPr>
        <w:spacing w:before="158" w:line="219" w:lineRule="auto"/>
        <w:ind w:left="42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4"/>
          <w:sz w:val="21"/>
          <w:szCs w:val="21"/>
        </w:rPr>
        <w:t>监理人应</w:t>
      </w:r>
      <w:r>
        <w:rPr>
          <w:rFonts w:ascii="宋体" w:hAnsi="宋体" w:eastAsia="宋体" w:cs="宋体"/>
          <w:spacing w:val="3"/>
          <w:sz w:val="21"/>
          <w:szCs w:val="21"/>
        </w:rPr>
        <w:t>按</w:t>
      </w:r>
      <w:r>
        <w:rPr>
          <w:rFonts w:ascii="宋体" w:hAnsi="宋体" w:eastAsia="宋体" w:cs="宋体"/>
          <w:spacing w:val="2"/>
          <w:sz w:val="21"/>
          <w:szCs w:val="21"/>
        </w:rPr>
        <w:t>有关法律规定纳税，应缴纳的税金(含增值税)包括在合同价格之中。</w:t>
      </w:r>
    </w:p>
    <w:p w14:paraId="50C921B0">
      <w:pPr>
        <w:spacing w:before="161" w:line="221" w:lineRule="auto"/>
        <w:ind w:left="421"/>
        <w:outlineLvl w:val="1"/>
        <w:rPr>
          <w:rFonts w:ascii="宋体" w:hAnsi="宋体" w:eastAsia="宋体" w:cs="宋体"/>
          <w:sz w:val="21"/>
          <w:szCs w:val="21"/>
        </w:rPr>
      </w:pPr>
      <w:r>
        <w:rPr>
          <w:rFonts w:hint="eastAsia" w:ascii="Times New Roman" w:hAnsi="Times New Roman" w:eastAsia="宋体" w:cs="Times New Roman"/>
          <w:b/>
          <w:bCs/>
          <w:spacing w:val="1"/>
          <w:sz w:val="21"/>
          <w:szCs w:val="21"/>
          <w:lang w:val="en-US" w:eastAsia="zh-CN"/>
        </w:rPr>
        <w:t>3</w:t>
      </w:r>
      <w:r>
        <w:rPr>
          <w:rFonts w:ascii="Times New Roman" w:hAnsi="Times New Roman" w:eastAsia="Times New Roman" w:cs="Times New Roman"/>
          <w:b/>
          <w:bCs/>
          <w:spacing w:val="1"/>
          <w:sz w:val="21"/>
          <w:szCs w:val="21"/>
        </w:rPr>
        <w:t>.1.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</w:t>
      </w:r>
      <w:r>
        <w:rPr>
          <w:rFonts w:ascii="宋体" w:hAnsi="宋体" w:eastAsia="宋体" w:cs="宋体"/>
          <w:sz w:val="21"/>
          <w:szCs w:val="21"/>
        </w:rPr>
        <w:t>完成全部监理工作</w:t>
      </w:r>
    </w:p>
    <w:p w14:paraId="1C45E71E">
      <w:pPr>
        <w:spacing w:before="157" w:line="359" w:lineRule="auto"/>
        <w:ind w:right="57" w:firstLine="42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"/>
          <w:sz w:val="21"/>
          <w:szCs w:val="21"/>
        </w:rPr>
        <w:t>监理人应按合同约定以及委托人要求，完成合同约定</w:t>
      </w:r>
      <w:r>
        <w:rPr>
          <w:rFonts w:ascii="宋体" w:hAnsi="宋体" w:eastAsia="宋体" w:cs="宋体"/>
          <w:sz w:val="21"/>
          <w:szCs w:val="21"/>
        </w:rPr>
        <w:t>的全部工作，并对工作中的任何缺陷</w:t>
      </w:r>
      <w:r>
        <w:rPr>
          <w:rFonts w:ascii="宋体" w:hAnsi="宋体" w:eastAsia="宋体" w:cs="宋体"/>
          <w:spacing w:val="-6"/>
          <w:sz w:val="21"/>
          <w:szCs w:val="21"/>
        </w:rPr>
        <w:t>进行整改，使其满足合同约定的目的</w:t>
      </w:r>
      <w:r>
        <w:rPr>
          <w:rFonts w:ascii="宋体" w:hAnsi="宋体" w:eastAsia="宋体" w:cs="宋体"/>
          <w:spacing w:val="-5"/>
          <w:sz w:val="21"/>
          <w:szCs w:val="21"/>
        </w:rPr>
        <w:t>。</w:t>
      </w:r>
    </w:p>
    <w:p w14:paraId="24864811">
      <w:pPr>
        <w:spacing w:line="218" w:lineRule="auto"/>
        <w:ind w:left="421"/>
        <w:outlineLvl w:val="1"/>
        <w:rPr>
          <w:rFonts w:ascii="宋体" w:hAnsi="宋体" w:eastAsia="宋体" w:cs="宋体"/>
          <w:sz w:val="21"/>
          <w:szCs w:val="21"/>
        </w:rPr>
      </w:pPr>
      <w:bookmarkStart w:id="31" w:name="_bookmark122"/>
      <w:bookmarkEnd w:id="31"/>
      <w:r>
        <w:rPr>
          <w:rFonts w:hint="eastAsia" w:ascii="Times New Roman" w:hAnsi="Times New Roman" w:eastAsia="宋体" w:cs="Times New Roman"/>
          <w:b/>
          <w:bCs/>
          <w:spacing w:val="1"/>
          <w:sz w:val="21"/>
          <w:szCs w:val="21"/>
          <w:lang w:val="en-US" w:eastAsia="zh-CN"/>
        </w:rPr>
        <w:t>3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.1.4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</w:t>
      </w:r>
      <w:r>
        <w:rPr>
          <w:rFonts w:ascii="宋体" w:hAnsi="宋体" w:eastAsia="宋体" w:cs="宋体"/>
          <w:sz w:val="21"/>
          <w:szCs w:val="21"/>
        </w:rPr>
        <w:t>其他义务</w:t>
      </w:r>
    </w:p>
    <w:p w14:paraId="54EF10D1">
      <w:pPr>
        <w:spacing w:before="163" w:line="218" w:lineRule="auto"/>
        <w:ind w:left="42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监理人应</w:t>
      </w:r>
      <w:r>
        <w:rPr>
          <w:rFonts w:ascii="宋体" w:hAnsi="宋体" w:eastAsia="宋体" w:cs="宋体"/>
          <w:spacing w:val="-1"/>
          <w:sz w:val="21"/>
          <w:szCs w:val="21"/>
        </w:rPr>
        <w:t>履行合同约定的其他义务。</w:t>
      </w:r>
    </w:p>
    <w:p w14:paraId="15F6BCA8">
      <w:pPr>
        <w:spacing w:line="335" w:lineRule="auto"/>
        <w:rPr>
          <w:rFonts w:ascii="Arial"/>
          <w:sz w:val="21"/>
        </w:rPr>
      </w:pPr>
    </w:p>
    <w:p w14:paraId="33990B8D">
      <w:pPr>
        <w:spacing w:before="102" w:line="239" w:lineRule="auto"/>
        <w:ind w:left="3"/>
        <w:outlineLvl w:val="0"/>
        <w:rPr>
          <w:rFonts w:ascii="黑体" w:hAnsi="黑体" w:eastAsia="黑体" w:cs="黑体"/>
          <w:sz w:val="31"/>
          <w:szCs w:val="31"/>
        </w:rPr>
      </w:pPr>
      <w:bookmarkStart w:id="32" w:name="_bookmark139"/>
      <w:bookmarkEnd w:id="32"/>
      <w:bookmarkStart w:id="33" w:name="_bookmark127"/>
      <w:bookmarkEnd w:id="33"/>
      <w:bookmarkStart w:id="34" w:name="_bookmark144"/>
      <w:bookmarkEnd w:id="34"/>
      <w:bookmarkStart w:id="35" w:name="_bookmark138"/>
      <w:bookmarkEnd w:id="35"/>
      <w:bookmarkStart w:id="36" w:name="_bookmark145"/>
      <w:bookmarkEnd w:id="36"/>
      <w:r>
        <w:rPr>
          <w:rFonts w:hint="eastAsia" w:ascii="Times New Roman" w:hAnsi="Times New Roman" w:eastAsia="宋体" w:cs="Times New Roman"/>
          <w:b/>
          <w:bCs/>
          <w:spacing w:val="8"/>
          <w:sz w:val="31"/>
          <w:szCs w:val="31"/>
          <w:lang w:val="en-US" w:eastAsia="zh-CN"/>
        </w:rPr>
        <w:t>4</w:t>
      </w:r>
      <w:r>
        <w:rPr>
          <w:rFonts w:ascii="Times New Roman" w:hAnsi="Times New Roman" w:eastAsia="Times New Roman" w:cs="Times New Roman"/>
          <w:b/>
          <w:bCs/>
          <w:spacing w:val="7"/>
          <w:sz w:val="31"/>
          <w:szCs w:val="31"/>
        </w:rPr>
        <w:t>.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 xml:space="preserve">  </w:t>
      </w:r>
      <w:r>
        <w:rPr>
          <w:rFonts w:ascii="黑体" w:hAnsi="黑体" w:eastAsia="黑体" w:cs="黑体"/>
          <w:spacing w:val="7"/>
          <w:sz w:val="31"/>
          <w:szCs w:val="31"/>
        </w:rPr>
        <w:t>合同价格与支付</w:t>
      </w:r>
    </w:p>
    <w:p w14:paraId="05295AC2">
      <w:pPr>
        <w:spacing w:before="91" w:line="219" w:lineRule="auto"/>
        <w:ind w:left="141"/>
        <w:rPr>
          <w:rFonts w:ascii="黑体" w:hAnsi="黑体" w:eastAsia="黑体" w:cs="黑体"/>
          <w:sz w:val="28"/>
          <w:szCs w:val="28"/>
        </w:rPr>
      </w:pPr>
      <w:r>
        <w:rPr>
          <w:rFonts w:hint="eastAsia" w:ascii="Times New Roman" w:hAnsi="Times New Roman" w:eastAsia="宋体" w:cs="Times New Roman"/>
          <w:spacing w:val="-1"/>
          <w:sz w:val="28"/>
          <w:szCs w:val="28"/>
          <w:lang w:val="en-US" w:eastAsia="zh-CN"/>
        </w:rPr>
        <w:t>4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.1  </w:t>
      </w:r>
      <w:r>
        <w:rPr>
          <w:rFonts w:ascii="黑体" w:hAnsi="黑体" w:eastAsia="黑体" w:cs="黑体"/>
          <w:spacing w:val="-1"/>
          <w:sz w:val="28"/>
          <w:szCs w:val="28"/>
        </w:rPr>
        <w:t>合同</w:t>
      </w:r>
      <w:r>
        <w:rPr>
          <w:rFonts w:ascii="黑体" w:hAnsi="黑体" w:eastAsia="黑体" w:cs="黑体"/>
          <w:sz w:val="28"/>
          <w:szCs w:val="28"/>
        </w:rPr>
        <w:t>价格</w:t>
      </w:r>
    </w:p>
    <w:p w14:paraId="1F6989DC">
      <w:pPr>
        <w:spacing w:before="280" w:line="219" w:lineRule="auto"/>
        <w:ind w:left="421"/>
        <w:rPr>
          <w:rFonts w:ascii="宋体" w:hAnsi="宋体" w:eastAsia="宋体" w:cs="宋体"/>
          <w:sz w:val="21"/>
          <w:szCs w:val="21"/>
        </w:rPr>
      </w:pPr>
      <w:r>
        <w:rPr>
          <w:rFonts w:hint="eastAsia" w:ascii="Times New Roman" w:hAnsi="Times New Roman" w:eastAsia="宋体" w:cs="Times New Roman"/>
          <w:spacing w:val="-4"/>
          <w:sz w:val="21"/>
          <w:szCs w:val="21"/>
          <w:lang w:val="en-US" w:eastAsia="zh-CN"/>
        </w:rPr>
        <w:t>4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.1.1  </w:t>
      </w:r>
      <w:r>
        <w:rPr>
          <w:rFonts w:ascii="宋体" w:hAnsi="宋体" w:eastAsia="宋体" w:cs="宋体"/>
          <w:spacing w:val="-2"/>
          <w:sz w:val="21"/>
          <w:szCs w:val="21"/>
        </w:rPr>
        <w:t>合同价格应当包括收集资料、踏勘现场、制订</w:t>
      </w:r>
      <w:r>
        <w:rPr>
          <w:rFonts w:ascii="宋体" w:hAnsi="宋体" w:eastAsia="宋体" w:cs="宋体"/>
          <w:sz w:val="21"/>
          <w:szCs w:val="21"/>
        </w:rPr>
        <w:t>纲要、实</w:t>
      </w:r>
      <w:r>
        <w:rPr>
          <w:rFonts w:ascii="宋体" w:hAnsi="宋体" w:eastAsia="宋体" w:cs="宋体"/>
          <w:spacing w:val="-1"/>
          <w:sz w:val="21"/>
          <w:szCs w:val="21"/>
        </w:rPr>
        <w:t>施监</w:t>
      </w:r>
      <w:r>
        <w:rPr>
          <w:rFonts w:ascii="宋体" w:hAnsi="宋体" w:eastAsia="宋体" w:cs="宋体"/>
          <w:sz w:val="21"/>
          <w:szCs w:val="21"/>
        </w:rPr>
        <w:t>理、编制监理文件等全部费用和国家规定的增值税税金。</w:t>
      </w:r>
    </w:p>
    <w:p w14:paraId="660E59BB">
      <w:pPr>
        <w:spacing w:before="1" w:line="365" w:lineRule="auto"/>
        <w:ind w:right="59" w:firstLine="420"/>
        <w:rPr>
          <w:rFonts w:ascii="宋体" w:hAnsi="宋体" w:eastAsia="宋体" w:cs="宋体"/>
          <w:sz w:val="21"/>
          <w:szCs w:val="21"/>
        </w:rPr>
      </w:pPr>
      <w:r>
        <w:rPr>
          <w:rFonts w:hint="eastAsia" w:ascii="Times New Roman" w:hAnsi="Times New Roman" w:eastAsia="宋体" w:cs="Times New Roman"/>
          <w:spacing w:val="-2"/>
          <w:sz w:val="21"/>
          <w:szCs w:val="21"/>
          <w:lang w:val="en-US" w:eastAsia="zh-CN"/>
        </w:rPr>
        <w:t>4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.1.</w:t>
      </w:r>
      <w:r>
        <w:rPr>
          <w:rFonts w:hint="eastAsia" w:ascii="Times New Roman" w:hAnsi="Times New Roman" w:eastAsia="宋体" w:cs="Times New Roman"/>
          <w:spacing w:val="-2"/>
          <w:sz w:val="21"/>
          <w:szCs w:val="21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sz w:val="21"/>
          <w:szCs w:val="21"/>
        </w:rPr>
        <w:t>委托人要求监理人进行外出考察、试验检测、专项咨询或专家评审时，相应</w:t>
      </w:r>
      <w:r>
        <w:rPr>
          <w:rFonts w:ascii="宋体" w:hAnsi="宋体" w:eastAsia="宋体" w:cs="宋体"/>
          <w:sz w:val="21"/>
          <w:szCs w:val="21"/>
        </w:rPr>
        <w:t>费用不含</w:t>
      </w:r>
      <w:bookmarkStart w:id="37" w:name="_bookmark146"/>
      <w:bookmarkEnd w:id="37"/>
      <w:r>
        <w:rPr>
          <w:rFonts w:ascii="宋体" w:hAnsi="宋体" w:eastAsia="宋体" w:cs="宋体"/>
          <w:spacing w:val="-1"/>
          <w:sz w:val="21"/>
          <w:szCs w:val="21"/>
        </w:rPr>
        <w:t>在合</w:t>
      </w:r>
      <w:r>
        <w:rPr>
          <w:rFonts w:ascii="宋体" w:hAnsi="宋体" w:eastAsia="宋体" w:cs="宋体"/>
          <w:sz w:val="21"/>
          <w:szCs w:val="21"/>
        </w:rPr>
        <w:t>同价格之中，由委托人另行支付。</w:t>
      </w:r>
    </w:p>
    <w:p w14:paraId="30DC3BA0">
      <w:pPr>
        <w:spacing w:before="247" w:line="219" w:lineRule="auto"/>
        <w:ind w:left="141"/>
        <w:rPr>
          <w:rFonts w:ascii="黑体" w:hAnsi="黑体" w:eastAsia="黑体" w:cs="黑体"/>
          <w:sz w:val="28"/>
          <w:szCs w:val="28"/>
        </w:rPr>
      </w:pPr>
      <w:r>
        <w:rPr>
          <w:rFonts w:hint="eastAsia" w:ascii="Times New Roman" w:hAnsi="Times New Roman" w:eastAsia="宋体" w:cs="Times New Roman"/>
          <w:spacing w:val="-1"/>
          <w:sz w:val="28"/>
          <w:szCs w:val="28"/>
          <w:lang w:val="en-US" w:eastAsia="zh-CN"/>
        </w:rPr>
        <w:t>4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>.</w:t>
      </w:r>
      <w:r>
        <w:rPr>
          <w:rFonts w:hint="eastAsia" w:ascii="Times New Roman" w:hAnsi="Times New Roman" w:eastAsia="宋体" w:cs="Times New Roman"/>
          <w:spacing w:val="-1"/>
          <w:sz w:val="28"/>
          <w:szCs w:val="28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 </w:t>
      </w:r>
      <w:r>
        <w:rPr>
          <w:rFonts w:ascii="黑体" w:hAnsi="黑体" w:eastAsia="黑体" w:cs="黑体"/>
          <w:spacing w:val="-1"/>
          <w:sz w:val="28"/>
          <w:szCs w:val="28"/>
        </w:rPr>
        <w:t>费用</w:t>
      </w:r>
      <w:r>
        <w:rPr>
          <w:rFonts w:ascii="黑体" w:hAnsi="黑体" w:eastAsia="黑体" w:cs="黑体"/>
          <w:sz w:val="28"/>
          <w:szCs w:val="28"/>
        </w:rPr>
        <w:t>结算</w:t>
      </w:r>
    </w:p>
    <w:p w14:paraId="326A8DA3">
      <w:pPr>
        <w:spacing w:before="281" w:line="359" w:lineRule="auto"/>
        <w:ind w:left="3" w:firstLine="418"/>
        <w:rPr>
          <w:rFonts w:ascii="宋体" w:hAnsi="宋体" w:eastAsia="宋体" w:cs="宋体"/>
          <w:sz w:val="21"/>
          <w:szCs w:val="21"/>
        </w:rPr>
      </w:pPr>
      <w:r>
        <w:rPr>
          <w:rFonts w:hint="eastAsia" w:ascii="Times New Roman" w:hAnsi="Times New Roman" w:eastAsia="宋体" w:cs="Times New Roman"/>
          <w:spacing w:val="-2"/>
          <w:sz w:val="21"/>
          <w:szCs w:val="21"/>
          <w:lang w:val="en-US" w:eastAsia="zh-CN"/>
        </w:rPr>
        <w:t>4.2.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1  </w:t>
      </w:r>
      <w:r>
        <w:rPr>
          <w:rFonts w:ascii="宋体" w:hAnsi="宋体" w:eastAsia="宋体" w:cs="宋体"/>
          <w:spacing w:val="-2"/>
          <w:sz w:val="21"/>
          <w:szCs w:val="21"/>
        </w:rPr>
        <w:t>合同工作完成后，监理人可按专用合同条款约定的份数和期限</w:t>
      </w:r>
      <w:r>
        <w:rPr>
          <w:rFonts w:ascii="宋体" w:hAnsi="宋体" w:eastAsia="宋体" w:cs="宋体"/>
          <w:spacing w:val="-1"/>
          <w:sz w:val="21"/>
          <w:szCs w:val="21"/>
        </w:rPr>
        <w:t>，向委托人提交监理费</w:t>
      </w:r>
      <w:r>
        <w:rPr>
          <w:rFonts w:ascii="宋体" w:hAnsi="宋体" w:eastAsia="宋体" w:cs="宋体"/>
          <w:spacing w:val="-2"/>
          <w:sz w:val="21"/>
          <w:szCs w:val="21"/>
        </w:rPr>
        <w:t>用结算申</w:t>
      </w:r>
      <w:r>
        <w:rPr>
          <w:rFonts w:ascii="宋体" w:hAnsi="宋体" w:eastAsia="宋体" w:cs="宋体"/>
          <w:spacing w:val="-1"/>
          <w:sz w:val="21"/>
          <w:szCs w:val="21"/>
        </w:rPr>
        <w:t>请，并提供相关证明材料。</w:t>
      </w:r>
    </w:p>
    <w:p w14:paraId="7FD12511">
      <w:pPr>
        <w:spacing w:before="2" w:line="359" w:lineRule="auto"/>
        <w:ind w:left="2" w:firstLine="419"/>
        <w:rPr>
          <w:rFonts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pacing w:val="-4"/>
          <w:sz w:val="21"/>
          <w:szCs w:val="21"/>
          <w:highlight w:val="none"/>
          <w:lang w:val="en-US" w:eastAsia="zh-CN"/>
        </w:rPr>
        <w:t>4.2.</w:t>
      </w:r>
      <w:r>
        <w:rPr>
          <w:rFonts w:ascii="Times New Roman" w:hAnsi="Times New Roman" w:eastAsia="Times New Roman" w:cs="Times New Roman"/>
          <w:color w:val="auto"/>
          <w:spacing w:val="-4"/>
          <w:sz w:val="21"/>
          <w:szCs w:val="21"/>
          <w:highlight w:val="none"/>
        </w:rPr>
        <w:t xml:space="preserve">2  </w:t>
      </w:r>
      <w:r>
        <w:rPr>
          <w:rFonts w:ascii="宋体" w:hAnsi="宋体" w:eastAsia="宋体" w:cs="宋体"/>
          <w:color w:val="auto"/>
          <w:spacing w:val="-4"/>
          <w:sz w:val="21"/>
          <w:szCs w:val="21"/>
          <w:highlight w:val="none"/>
        </w:rPr>
        <w:t>委托人应在收到费用结算</w:t>
      </w:r>
      <w:r>
        <w:rPr>
          <w:rFonts w:ascii="宋体" w:hAnsi="宋体" w:eastAsia="宋体" w:cs="宋体"/>
          <w:color w:val="auto"/>
          <w:spacing w:val="-2"/>
          <w:sz w:val="21"/>
          <w:szCs w:val="21"/>
          <w:highlight w:val="none"/>
        </w:rPr>
        <w:t xml:space="preserve">申请后的 </w:t>
      </w:r>
      <w:r>
        <w:rPr>
          <w:rFonts w:ascii="Times New Roman" w:hAnsi="Times New Roman" w:eastAsia="Times New Roman" w:cs="Times New Roman"/>
          <w:color w:val="auto"/>
          <w:spacing w:val="-2"/>
          <w:sz w:val="21"/>
          <w:szCs w:val="21"/>
          <w:highlight w:val="none"/>
        </w:rPr>
        <w:t xml:space="preserve">28 </w:t>
      </w:r>
      <w:r>
        <w:rPr>
          <w:rFonts w:ascii="宋体" w:hAnsi="宋体" w:eastAsia="宋体" w:cs="宋体"/>
          <w:color w:val="auto"/>
          <w:spacing w:val="-2"/>
          <w:sz w:val="21"/>
          <w:szCs w:val="21"/>
          <w:highlight w:val="none"/>
        </w:rPr>
        <w:t>天内，将应付款项支付给监理人；</w:t>
      </w:r>
      <w:r>
        <w:rPr>
          <w:rFonts w:hint="eastAsia" w:ascii="宋体" w:hAnsi="宋体" w:eastAsia="宋体" w:cs="宋体"/>
          <w:color w:val="auto"/>
          <w:spacing w:val="-2"/>
          <w:sz w:val="21"/>
          <w:szCs w:val="21"/>
          <w:highlight w:val="none"/>
          <w:lang w:eastAsia="zh-CN"/>
        </w:rPr>
        <w:t>付款前，</w:t>
      </w:r>
      <w:r>
        <w:rPr>
          <w:rFonts w:ascii="宋体" w:hAnsi="宋体" w:eastAsia="宋体" w:cs="宋体"/>
          <w:color w:val="auto"/>
          <w:spacing w:val="-2"/>
          <w:sz w:val="21"/>
          <w:szCs w:val="21"/>
          <w:highlight w:val="none"/>
        </w:rPr>
        <w:t>监理人应当</w:t>
      </w:r>
      <w:r>
        <w:rPr>
          <w:rFonts w:ascii="宋体" w:hAnsi="宋体" w:eastAsia="宋体" w:cs="宋体"/>
          <w:color w:val="auto"/>
          <w:spacing w:val="-8"/>
          <w:sz w:val="21"/>
          <w:szCs w:val="21"/>
          <w:highlight w:val="none"/>
        </w:rPr>
        <w:t>提供等</w:t>
      </w:r>
      <w:r>
        <w:rPr>
          <w:rFonts w:ascii="宋体" w:hAnsi="宋体" w:eastAsia="宋体" w:cs="宋体"/>
          <w:color w:val="auto"/>
          <w:spacing w:val="-6"/>
          <w:sz w:val="21"/>
          <w:szCs w:val="21"/>
          <w:highlight w:val="none"/>
        </w:rPr>
        <w:t>额</w:t>
      </w:r>
      <w:r>
        <w:rPr>
          <w:rFonts w:ascii="宋体" w:hAnsi="宋体" w:eastAsia="宋体" w:cs="宋体"/>
          <w:color w:val="auto"/>
          <w:spacing w:val="-4"/>
          <w:sz w:val="21"/>
          <w:szCs w:val="21"/>
          <w:highlight w:val="none"/>
        </w:rPr>
        <w:t>的增值税发票。</w:t>
      </w:r>
      <w:r>
        <w:rPr>
          <w:rFonts w:ascii="宋体" w:hAnsi="宋体" w:eastAsia="宋体" w:cs="宋体"/>
          <w:color w:val="auto"/>
          <w:spacing w:val="-3"/>
          <w:sz w:val="21"/>
          <w:szCs w:val="21"/>
          <w:highlight w:val="none"/>
        </w:rPr>
        <w:t>委托人不按期支付的，</w:t>
      </w:r>
      <w:r>
        <w:rPr>
          <w:rFonts w:hint="eastAsia" w:ascii="宋体" w:hAnsi="宋体" w:eastAsia="宋体" w:cs="宋体"/>
          <w:color w:val="auto"/>
          <w:spacing w:val="-3"/>
          <w:sz w:val="21"/>
          <w:szCs w:val="21"/>
          <w:highlight w:val="none"/>
          <w:lang w:eastAsia="zh-CN"/>
        </w:rPr>
        <w:t>不</w:t>
      </w:r>
      <w:r>
        <w:rPr>
          <w:rFonts w:ascii="宋体" w:hAnsi="宋体" w:eastAsia="宋体" w:cs="宋体"/>
          <w:color w:val="auto"/>
          <w:spacing w:val="-3"/>
          <w:sz w:val="21"/>
          <w:szCs w:val="21"/>
          <w:highlight w:val="none"/>
        </w:rPr>
        <w:t>支付逾期付款违约金</w:t>
      </w:r>
      <w:r>
        <w:rPr>
          <w:rFonts w:hint="eastAsia" w:ascii="宋体" w:hAnsi="宋体" w:eastAsia="宋体" w:cs="宋体"/>
          <w:color w:val="auto"/>
          <w:spacing w:val="-3"/>
          <w:sz w:val="21"/>
          <w:szCs w:val="21"/>
          <w:highlight w:val="none"/>
          <w:lang w:eastAsia="zh-CN"/>
        </w:rPr>
        <w:t>，监理人对此知晓且同意</w:t>
      </w:r>
      <w:r>
        <w:rPr>
          <w:rFonts w:ascii="宋体" w:hAnsi="宋体" w:eastAsia="宋体" w:cs="宋体"/>
          <w:color w:val="auto"/>
          <w:spacing w:val="-3"/>
          <w:sz w:val="21"/>
          <w:szCs w:val="21"/>
          <w:highlight w:val="none"/>
        </w:rPr>
        <w:t>。</w:t>
      </w:r>
    </w:p>
    <w:p w14:paraId="694A3AE3">
      <w:pPr>
        <w:spacing w:before="1" w:line="358" w:lineRule="auto"/>
        <w:ind w:left="2" w:right="2" w:firstLine="419"/>
        <w:rPr>
          <w:rFonts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pacing w:val="-8"/>
          <w:sz w:val="21"/>
          <w:szCs w:val="21"/>
          <w:highlight w:val="none"/>
          <w:lang w:val="en-US" w:eastAsia="zh-CN"/>
        </w:rPr>
        <w:t>4.2.</w:t>
      </w:r>
      <w:r>
        <w:rPr>
          <w:rFonts w:ascii="Times New Roman" w:hAnsi="Times New Roman" w:eastAsia="Times New Roman" w:cs="Times New Roman"/>
          <w:color w:val="auto"/>
          <w:spacing w:val="-4"/>
          <w:sz w:val="21"/>
          <w:szCs w:val="21"/>
          <w:highlight w:val="none"/>
        </w:rPr>
        <w:t xml:space="preserve">3  </w:t>
      </w:r>
      <w:r>
        <w:rPr>
          <w:rFonts w:ascii="宋体" w:hAnsi="宋体" w:eastAsia="宋体" w:cs="宋体"/>
          <w:color w:val="auto"/>
          <w:spacing w:val="-4"/>
          <w:sz w:val="21"/>
          <w:szCs w:val="21"/>
          <w:highlight w:val="none"/>
        </w:rPr>
        <w:t>委托人对费用结算申请内容有异议的，有权要求监理人进行修正和提供补充资料，由</w:t>
      </w:r>
      <w:r>
        <w:rPr>
          <w:rFonts w:ascii="宋体" w:hAnsi="宋体" w:eastAsia="宋体" w:cs="宋体"/>
          <w:color w:val="auto"/>
          <w:spacing w:val="-7"/>
          <w:sz w:val="21"/>
          <w:szCs w:val="21"/>
          <w:highlight w:val="none"/>
        </w:rPr>
        <w:t>监</w:t>
      </w:r>
      <w:r>
        <w:rPr>
          <w:rFonts w:ascii="宋体" w:hAnsi="宋体" w:eastAsia="宋体" w:cs="宋体"/>
          <w:color w:val="auto"/>
          <w:spacing w:val="-5"/>
          <w:sz w:val="21"/>
          <w:szCs w:val="21"/>
          <w:highlight w:val="none"/>
        </w:rPr>
        <w:t>理人重新提交。监理人对此有异议的， 按约定执行。</w:t>
      </w:r>
    </w:p>
    <w:p w14:paraId="320DE273">
      <w:pPr>
        <w:spacing w:before="253" w:line="220" w:lineRule="auto"/>
        <w:rPr>
          <w:rFonts w:ascii="黑体" w:hAnsi="黑体" w:eastAsia="黑体" w:cs="黑体"/>
          <w:color w:val="auto"/>
          <w:sz w:val="28"/>
          <w:szCs w:val="28"/>
          <w:highlight w:val="none"/>
        </w:rPr>
      </w:pPr>
      <w:bookmarkStart w:id="38" w:name="_bookmark155"/>
      <w:bookmarkEnd w:id="38"/>
      <w:r>
        <w:rPr>
          <w:rFonts w:hint="eastAsia" w:ascii="Times New Roman" w:hAnsi="Times New Roman" w:eastAsia="宋体" w:cs="Times New Roman"/>
          <w:color w:val="auto"/>
          <w:spacing w:val="-4"/>
          <w:sz w:val="28"/>
          <w:szCs w:val="28"/>
          <w:highlight w:val="none"/>
          <w:lang w:val="en-US" w:eastAsia="zh-CN"/>
        </w:rPr>
        <w:t>5.</w:t>
      </w:r>
      <w:r>
        <w:rPr>
          <w:rFonts w:ascii="Times New Roman" w:hAnsi="Times New Roman" w:eastAsia="Times New Roman" w:cs="Times New Roman"/>
          <w:color w:val="auto"/>
          <w:spacing w:val="-2"/>
          <w:sz w:val="28"/>
          <w:szCs w:val="28"/>
          <w:highlight w:val="none"/>
        </w:rPr>
        <w:t xml:space="preserve"> </w:t>
      </w:r>
      <w:r>
        <w:rPr>
          <w:rFonts w:ascii="黑体" w:hAnsi="黑体" w:eastAsia="黑体" w:cs="黑体"/>
          <w:color w:val="auto"/>
          <w:spacing w:val="-2"/>
          <w:sz w:val="28"/>
          <w:szCs w:val="28"/>
          <w:highlight w:val="none"/>
        </w:rPr>
        <w:t>委托人违约</w:t>
      </w:r>
    </w:p>
    <w:p w14:paraId="58DDE31C">
      <w:pPr>
        <w:spacing w:before="281" w:line="217" w:lineRule="auto"/>
        <w:ind w:left="436"/>
        <w:rPr>
          <w:rFonts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pacing w:val="-10"/>
          <w:sz w:val="21"/>
          <w:szCs w:val="21"/>
          <w:highlight w:val="none"/>
          <w:lang w:val="en-US" w:eastAsia="zh-CN"/>
        </w:rPr>
        <w:t>5.</w:t>
      </w:r>
      <w:r>
        <w:rPr>
          <w:rFonts w:ascii="Times New Roman" w:hAnsi="Times New Roman" w:eastAsia="Times New Roman" w:cs="Times New Roman"/>
          <w:color w:val="auto"/>
          <w:spacing w:val="-5"/>
          <w:sz w:val="21"/>
          <w:szCs w:val="21"/>
          <w:highlight w:val="none"/>
        </w:rPr>
        <w:t xml:space="preserve">1 </w:t>
      </w:r>
      <w:r>
        <w:rPr>
          <w:rFonts w:ascii="宋体" w:hAnsi="宋体" w:eastAsia="宋体" w:cs="宋体"/>
          <w:color w:val="auto"/>
          <w:spacing w:val="-5"/>
          <w:sz w:val="21"/>
          <w:szCs w:val="21"/>
          <w:highlight w:val="none"/>
        </w:rPr>
        <w:t>合同履行中发生下列情况之一的，属委托人违约：</w:t>
      </w:r>
    </w:p>
    <w:p w14:paraId="0580FC07">
      <w:pPr>
        <w:spacing w:before="123" w:line="217" w:lineRule="auto"/>
        <w:ind w:left="425"/>
        <w:rPr>
          <w:rFonts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ascii="宋体" w:hAnsi="宋体" w:eastAsia="宋体" w:cs="宋体"/>
          <w:color w:val="auto"/>
          <w:spacing w:val="8"/>
          <w:sz w:val="21"/>
          <w:szCs w:val="21"/>
          <w:highlight w:val="none"/>
        </w:rPr>
        <w:t>(</w:t>
      </w:r>
      <w:r>
        <w:rPr>
          <w:rFonts w:ascii="Times New Roman" w:hAnsi="Times New Roman" w:eastAsia="Times New Roman" w:cs="Times New Roman"/>
          <w:color w:val="auto"/>
          <w:spacing w:val="8"/>
          <w:sz w:val="21"/>
          <w:szCs w:val="21"/>
          <w:highlight w:val="none"/>
        </w:rPr>
        <w:t>1</w:t>
      </w:r>
      <w:r>
        <w:rPr>
          <w:rFonts w:ascii="宋体" w:hAnsi="宋体" w:eastAsia="宋体" w:cs="宋体"/>
          <w:color w:val="auto"/>
          <w:spacing w:val="8"/>
          <w:sz w:val="21"/>
          <w:szCs w:val="21"/>
          <w:highlight w:val="none"/>
        </w:rPr>
        <w:t>)</w:t>
      </w:r>
      <w:r>
        <w:rPr>
          <w:rFonts w:ascii="宋体" w:hAnsi="宋体" w:eastAsia="宋体" w:cs="宋体"/>
          <w:color w:val="auto"/>
          <w:spacing w:val="4"/>
          <w:sz w:val="21"/>
          <w:szCs w:val="21"/>
          <w:highlight w:val="none"/>
        </w:rPr>
        <w:t xml:space="preserve"> 委托人未按合同约定支付监理报酬；</w:t>
      </w:r>
    </w:p>
    <w:p w14:paraId="559C866F">
      <w:pPr>
        <w:spacing w:before="161" w:line="217" w:lineRule="auto"/>
        <w:ind w:left="425"/>
        <w:rPr>
          <w:rFonts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ascii="宋体" w:hAnsi="宋体" w:eastAsia="宋体" w:cs="宋体"/>
          <w:color w:val="auto"/>
          <w:spacing w:val="4"/>
          <w:sz w:val="21"/>
          <w:szCs w:val="21"/>
          <w:highlight w:val="none"/>
        </w:rPr>
        <w:t>(</w:t>
      </w:r>
      <w:r>
        <w:rPr>
          <w:rFonts w:ascii="Times New Roman" w:hAnsi="Times New Roman" w:eastAsia="Times New Roman" w:cs="Times New Roman"/>
          <w:color w:val="auto"/>
          <w:spacing w:val="4"/>
          <w:sz w:val="21"/>
          <w:szCs w:val="21"/>
          <w:highlight w:val="none"/>
        </w:rPr>
        <w:t>2</w:t>
      </w:r>
      <w:r>
        <w:rPr>
          <w:rFonts w:ascii="宋体" w:hAnsi="宋体" w:eastAsia="宋体" w:cs="宋体"/>
          <w:color w:val="auto"/>
          <w:spacing w:val="4"/>
          <w:sz w:val="21"/>
          <w:szCs w:val="21"/>
          <w:highlight w:val="none"/>
        </w:rPr>
        <w:t>) 委托人原因造成监理停止</w:t>
      </w: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；</w:t>
      </w:r>
    </w:p>
    <w:p w14:paraId="6AA286D0">
      <w:pPr>
        <w:spacing w:before="161" w:line="217" w:lineRule="auto"/>
        <w:ind w:left="425"/>
        <w:rPr>
          <w:rFonts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ascii="宋体" w:hAnsi="宋体" w:eastAsia="宋体" w:cs="宋体"/>
          <w:color w:val="auto"/>
          <w:spacing w:val="5"/>
          <w:sz w:val="21"/>
          <w:szCs w:val="21"/>
          <w:highlight w:val="none"/>
        </w:rPr>
        <w:t>(</w:t>
      </w:r>
      <w:r>
        <w:rPr>
          <w:rFonts w:ascii="Times New Roman" w:hAnsi="Times New Roman" w:eastAsia="Times New Roman" w:cs="Times New Roman"/>
          <w:color w:val="auto"/>
          <w:spacing w:val="5"/>
          <w:sz w:val="21"/>
          <w:szCs w:val="21"/>
          <w:highlight w:val="none"/>
        </w:rPr>
        <w:t>3</w:t>
      </w:r>
      <w:r>
        <w:rPr>
          <w:rFonts w:ascii="宋体" w:hAnsi="宋体" w:eastAsia="宋体" w:cs="宋体"/>
          <w:color w:val="auto"/>
          <w:spacing w:val="5"/>
          <w:sz w:val="21"/>
          <w:szCs w:val="21"/>
          <w:highlight w:val="none"/>
        </w:rPr>
        <w:t>) 委托人无法履行或停止履行合同</w:t>
      </w:r>
      <w:r>
        <w:rPr>
          <w:rFonts w:ascii="宋体" w:hAnsi="宋体" w:eastAsia="宋体" w:cs="宋体"/>
          <w:color w:val="auto"/>
          <w:spacing w:val="3"/>
          <w:sz w:val="21"/>
          <w:szCs w:val="21"/>
          <w:highlight w:val="none"/>
        </w:rPr>
        <w:t>；</w:t>
      </w:r>
    </w:p>
    <w:p w14:paraId="0A0EAF81">
      <w:pPr>
        <w:spacing w:before="163" w:line="217" w:lineRule="auto"/>
        <w:ind w:left="425"/>
        <w:rPr>
          <w:rFonts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ascii="宋体" w:hAnsi="宋体" w:eastAsia="宋体" w:cs="宋体"/>
          <w:color w:val="auto"/>
          <w:spacing w:val="4"/>
          <w:sz w:val="21"/>
          <w:szCs w:val="21"/>
          <w:highlight w:val="none"/>
        </w:rPr>
        <w:t>(</w:t>
      </w:r>
      <w:r>
        <w:rPr>
          <w:rFonts w:ascii="Times New Roman" w:hAnsi="Times New Roman" w:eastAsia="Times New Roman" w:cs="Times New Roman"/>
          <w:color w:val="auto"/>
          <w:spacing w:val="4"/>
          <w:sz w:val="21"/>
          <w:szCs w:val="21"/>
          <w:highlight w:val="none"/>
        </w:rPr>
        <w:t>4</w:t>
      </w:r>
      <w:r>
        <w:rPr>
          <w:rFonts w:ascii="宋体" w:hAnsi="宋体" w:eastAsia="宋体" w:cs="宋体"/>
          <w:color w:val="auto"/>
          <w:spacing w:val="4"/>
          <w:sz w:val="21"/>
          <w:szCs w:val="21"/>
          <w:highlight w:val="none"/>
        </w:rPr>
        <w:t>) 委托人不履行合同约定的其他义务</w:t>
      </w:r>
      <w:r>
        <w:rPr>
          <w:rFonts w:ascii="宋体" w:hAnsi="宋体" w:eastAsia="宋体" w:cs="宋体"/>
          <w:color w:val="auto"/>
          <w:spacing w:val="2"/>
          <w:sz w:val="21"/>
          <w:szCs w:val="21"/>
          <w:highlight w:val="none"/>
        </w:rPr>
        <w:t>。</w:t>
      </w:r>
    </w:p>
    <w:p w14:paraId="53EE600E">
      <w:pPr>
        <w:spacing w:before="161" w:line="217" w:lineRule="auto"/>
        <w:ind w:left="435"/>
        <w:rPr>
          <w:rFonts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pacing w:val="-4"/>
          <w:sz w:val="21"/>
          <w:szCs w:val="21"/>
          <w:highlight w:val="none"/>
          <w:lang w:val="en-US" w:eastAsia="zh-CN"/>
        </w:rPr>
        <w:t>5.</w:t>
      </w:r>
      <w:r>
        <w:rPr>
          <w:rFonts w:ascii="Times New Roman" w:hAnsi="Times New Roman" w:eastAsia="Times New Roman" w:cs="Times New Roman"/>
          <w:color w:val="auto"/>
          <w:spacing w:val="-2"/>
          <w:sz w:val="21"/>
          <w:szCs w:val="21"/>
          <w:highlight w:val="none"/>
        </w:rPr>
        <w:t xml:space="preserve">2  </w:t>
      </w:r>
      <w:r>
        <w:rPr>
          <w:rFonts w:ascii="宋体" w:hAnsi="宋体" w:eastAsia="宋体" w:cs="宋体"/>
          <w:color w:val="auto"/>
          <w:spacing w:val="-2"/>
          <w:sz w:val="21"/>
          <w:szCs w:val="21"/>
          <w:highlight w:val="none"/>
        </w:rPr>
        <w:t>委托人发生违约情况时，监理人可向委托人发出暂停监理通知，要求其在限定期限</w:t>
      </w:r>
    </w:p>
    <w:p w14:paraId="6161B5E9">
      <w:pPr>
        <w:spacing w:before="161" w:line="367" w:lineRule="auto"/>
        <w:ind w:firstLine="24"/>
        <w:rPr>
          <w:rFonts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ascii="宋体" w:hAnsi="宋体" w:eastAsia="宋体" w:cs="宋体"/>
          <w:color w:val="auto"/>
          <w:spacing w:val="-4"/>
          <w:sz w:val="21"/>
          <w:szCs w:val="21"/>
          <w:highlight w:val="none"/>
        </w:rPr>
        <w:t>内纠正；逾期仍不纠正</w:t>
      </w:r>
      <w:r>
        <w:rPr>
          <w:rFonts w:ascii="宋体" w:hAnsi="宋体" w:eastAsia="宋体" w:cs="宋体"/>
          <w:color w:val="auto"/>
          <w:spacing w:val="-3"/>
          <w:sz w:val="21"/>
          <w:szCs w:val="21"/>
          <w:highlight w:val="none"/>
        </w:rPr>
        <w:t>的</w:t>
      </w:r>
      <w:r>
        <w:rPr>
          <w:rFonts w:ascii="宋体" w:hAnsi="宋体" w:eastAsia="宋体" w:cs="宋体"/>
          <w:color w:val="auto"/>
          <w:spacing w:val="-2"/>
          <w:sz w:val="21"/>
          <w:szCs w:val="21"/>
          <w:highlight w:val="none"/>
        </w:rPr>
        <w:t>，监理人有权解除合同并向委托人发出解除合同通知。委托人应当承</w:t>
      </w: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 xml:space="preserve"> </w:t>
      </w:r>
      <w:bookmarkStart w:id="39" w:name="_bookmark156"/>
      <w:bookmarkEnd w:id="39"/>
      <w:r>
        <w:rPr>
          <w:rFonts w:ascii="宋体" w:hAnsi="宋体" w:eastAsia="宋体" w:cs="宋体"/>
          <w:color w:val="auto"/>
          <w:spacing w:val="-1"/>
          <w:sz w:val="21"/>
          <w:szCs w:val="21"/>
          <w:highlight w:val="none"/>
        </w:rPr>
        <w:t>担由于</w:t>
      </w: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违约所造成的费用增加、周期延误。</w:t>
      </w:r>
    </w:p>
    <w:p w14:paraId="0524F1B7">
      <w:pPr>
        <w:spacing w:before="253" w:line="219" w:lineRule="auto"/>
        <w:ind w:left="160"/>
        <w:rPr>
          <w:rFonts w:ascii="黑体" w:hAnsi="黑体" w:eastAsia="黑体" w:cs="黑体"/>
          <w:color w:val="auto"/>
          <w:sz w:val="28"/>
          <w:szCs w:val="28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spacing w:val="-3"/>
          <w:sz w:val="28"/>
          <w:szCs w:val="28"/>
          <w:highlight w:val="none"/>
          <w:lang w:val="en-US" w:eastAsia="zh-CN"/>
        </w:rPr>
        <w:t>6.</w:t>
      </w:r>
      <w:r>
        <w:rPr>
          <w:rFonts w:ascii="Times New Roman" w:hAnsi="Times New Roman" w:eastAsia="Times New Roman" w:cs="Times New Roman"/>
          <w:color w:val="auto"/>
          <w:spacing w:val="-3"/>
          <w:sz w:val="28"/>
          <w:szCs w:val="28"/>
          <w:highlight w:val="none"/>
        </w:rPr>
        <w:t xml:space="preserve"> </w:t>
      </w:r>
      <w:r>
        <w:rPr>
          <w:rFonts w:ascii="黑体" w:hAnsi="黑体" w:eastAsia="黑体" w:cs="黑体"/>
          <w:color w:val="auto"/>
          <w:spacing w:val="-3"/>
          <w:sz w:val="28"/>
          <w:szCs w:val="28"/>
          <w:highlight w:val="none"/>
        </w:rPr>
        <w:t>第三人造成的违约</w:t>
      </w:r>
    </w:p>
    <w:p w14:paraId="7B3631FA">
      <w:pPr>
        <w:spacing w:before="279" w:line="368" w:lineRule="auto"/>
        <w:ind w:left="6" w:right="1" w:firstLine="41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在履行合同过程中， 一方当事人因第三人的原因造成违约的，应当向对方当事人承担违约</w:t>
      </w:r>
      <w:r>
        <w:rPr>
          <w:rFonts w:ascii="宋体" w:hAnsi="宋体" w:eastAsia="宋体" w:cs="宋体"/>
          <w:spacing w:val="-6"/>
          <w:sz w:val="21"/>
          <w:szCs w:val="21"/>
        </w:rPr>
        <w:t>责任。一方当事人和</w:t>
      </w:r>
      <w:r>
        <w:rPr>
          <w:rFonts w:ascii="宋体" w:hAnsi="宋体" w:eastAsia="宋体" w:cs="宋体"/>
          <w:spacing w:val="-3"/>
          <w:sz w:val="21"/>
          <w:szCs w:val="21"/>
        </w:rPr>
        <w:t>第三人之间的纠纷， 依照法律规定或者按照约定解决。</w:t>
      </w:r>
    </w:p>
    <w:p w14:paraId="71FA691E">
      <w:pPr>
        <w:spacing w:before="257" w:line="239" w:lineRule="auto"/>
        <w:ind w:left="11"/>
        <w:outlineLvl w:val="0"/>
        <w:rPr>
          <w:rFonts w:ascii="黑体" w:hAnsi="黑体" w:eastAsia="黑体" w:cs="黑体"/>
          <w:sz w:val="31"/>
          <w:szCs w:val="31"/>
        </w:rPr>
      </w:pPr>
      <w:bookmarkStart w:id="40" w:name="_bookmark157"/>
      <w:bookmarkEnd w:id="40"/>
      <w:r>
        <w:rPr>
          <w:rFonts w:hint="eastAsia" w:ascii="Times New Roman" w:hAnsi="Times New Roman" w:eastAsia="宋体" w:cs="Times New Roman"/>
          <w:b/>
          <w:bCs/>
          <w:spacing w:val="6"/>
          <w:sz w:val="31"/>
          <w:szCs w:val="31"/>
          <w:lang w:val="en-US" w:eastAsia="zh-CN"/>
        </w:rPr>
        <w:t>7.</w:t>
      </w:r>
      <w:r>
        <w:rPr>
          <w:rFonts w:ascii="黑体" w:hAnsi="黑体" w:eastAsia="黑体" w:cs="黑体"/>
          <w:spacing w:val="5"/>
          <w:sz w:val="31"/>
          <w:szCs w:val="31"/>
        </w:rPr>
        <w:t>争议的解决</w:t>
      </w:r>
    </w:p>
    <w:p w14:paraId="3355350E">
      <w:pPr>
        <w:spacing w:before="69" w:line="360" w:lineRule="auto"/>
        <w:ind w:left="2" w:right="1" w:firstLine="415"/>
        <w:rPr>
          <w:b/>
          <w:bCs/>
          <w:kern w:val="0"/>
          <w:sz w:val="40"/>
          <w:szCs w:val="40"/>
        </w:rPr>
      </w:pPr>
      <w:r>
        <w:rPr>
          <w:rFonts w:ascii="宋体" w:hAnsi="宋体" w:eastAsia="宋体" w:cs="宋体"/>
          <w:spacing w:val="1"/>
          <w:sz w:val="21"/>
          <w:szCs w:val="21"/>
          <w:highlight w:val="none"/>
        </w:rPr>
        <w:t>委托人和监理人在履行合同中发生争议的，可以友好协商</w:t>
      </w:r>
      <w:r>
        <w:rPr>
          <w:rFonts w:ascii="宋体" w:hAnsi="宋体" w:eastAsia="宋体" w:cs="宋体"/>
          <w:sz w:val="21"/>
          <w:szCs w:val="21"/>
          <w:highlight w:val="none"/>
        </w:rPr>
        <w:t>解决。合同当事人友好协商解决</w:t>
      </w:r>
      <w:r>
        <w:rPr>
          <w:rFonts w:ascii="宋体" w:hAnsi="宋体" w:eastAsia="宋体" w:cs="宋体"/>
          <w:spacing w:val="-2"/>
          <w:sz w:val="21"/>
          <w:szCs w:val="21"/>
          <w:highlight w:val="none"/>
        </w:rPr>
        <w:t>不成的，</w:t>
      </w:r>
      <w:r>
        <w:rPr>
          <w:rFonts w:ascii="宋体" w:hAnsi="宋体" w:eastAsia="宋体" w:cs="宋体"/>
          <w:spacing w:val="5"/>
          <w:sz w:val="21"/>
          <w:szCs w:val="21"/>
          <w:highlight w:val="none"/>
        </w:rPr>
        <w:t>向</w:t>
      </w:r>
      <w:r>
        <w:rPr>
          <w:rFonts w:hint="eastAsia" w:ascii="宋体" w:hAnsi="宋体" w:eastAsia="宋体" w:cs="宋体"/>
          <w:spacing w:val="5"/>
          <w:sz w:val="21"/>
          <w:szCs w:val="21"/>
          <w:highlight w:val="none"/>
          <w:lang w:eastAsia="zh-CN"/>
        </w:rPr>
        <w:t>西安市长安区</w:t>
      </w:r>
      <w:r>
        <w:rPr>
          <w:rFonts w:ascii="宋体" w:hAnsi="宋体" w:eastAsia="宋体" w:cs="宋体"/>
          <w:spacing w:val="5"/>
          <w:sz w:val="21"/>
          <w:szCs w:val="21"/>
          <w:highlight w:val="none"/>
        </w:rPr>
        <w:t>人民法院提起诉讼</w:t>
      </w:r>
      <w:r>
        <w:rPr>
          <w:rFonts w:ascii="宋体" w:hAnsi="宋体" w:eastAsia="宋体" w:cs="宋体"/>
          <w:spacing w:val="3"/>
          <w:sz w:val="21"/>
          <w:szCs w:val="21"/>
          <w:highlight w:val="none"/>
        </w:rPr>
        <w:t>。</w:t>
      </w:r>
    </w:p>
    <w:p w14:paraId="5FCF898E">
      <w:pPr>
        <w:spacing w:before="69" w:line="360" w:lineRule="auto"/>
        <w:ind w:left="2" w:right="1" w:firstLine="415"/>
        <w:rPr>
          <w:b/>
          <w:bCs/>
          <w:kern w:val="0"/>
          <w:sz w:val="40"/>
          <w:szCs w:val="40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3A9FD8">
    <w:pPr>
      <w:spacing w:line="178" w:lineRule="auto"/>
      <w:ind w:left="4227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F0015D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6F0015D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C96B7E">
    <w:pPr>
      <w:spacing w:line="176" w:lineRule="auto"/>
      <w:ind w:left="422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5</w:t>
    </w:r>
    <w:r>
      <w:rPr>
        <w:rFonts w:ascii="Calibri" w:hAnsi="Calibri" w:eastAsia="Calibri" w:cs="Calibri"/>
        <w:spacing w:val="-2"/>
        <w:sz w:val="18"/>
        <w:szCs w:val="18"/>
      </w:rPr>
      <w:t>5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D45ECA"/>
    <w:rsid w:val="0FD45ECA"/>
    <w:rsid w:val="14C271BB"/>
    <w:rsid w:val="249935AC"/>
    <w:rsid w:val="2E7E424E"/>
    <w:rsid w:val="31DE7FC3"/>
    <w:rsid w:val="409D4DEA"/>
    <w:rsid w:val="4633314D"/>
    <w:rsid w:val="4EFB4953"/>
    <w:rsid w:val="554B7FFB"/>
    <w:rsid w:val="60DF287F"/>
    <w:rsid w:val="686065CC"/>
    <w:rsid w:val="6A6C5215"/>
    <w:rsid w:val="6FB5670E"/>
    <w:rsid w:val="7D5D29BA"/>
    <w:rsid w:val="7EA2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99"/>
    <w:pPr>
      <w:ind w:firstLine="420" w:firstLineChars="200"/>
    </w:pPr>
  </w:style>
  <w:style w:type="paragraph" w:styleId="4">
    <w:name w:val="Body Text"/>
    <w:basedOn w:val="1"/>
    <w:next w:val="1"/>
    <w:qFormat/>
    <w:uiPriority w:val="0"/>
    <w:rPr>
      <w:sz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10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2701</Words>
  <Characters>2862</Characters>
  <Lines>0</Lines>
  <Paragraphs>0</Paragraphs>
  <TotalTime>0</TotalTime>
  <ScaleCrop>false</ScaleCrop>
  <LinksUpToDate>false</LinksUpToDate>
  <CharactersWithSpaces>3113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2025-07-15T15:03:00Z</dcterms:created>
  <dc:creator>毛梦花 </dc:creator>
  <cp:lastModifiedBy>糖糖 </cp:lastModifiedBy>
  <dcterms:modified xsi:type="dcterms:W3CDTF">2025-10-20T02:28:22Z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E3414C010932460F9F07F3FCBE46223D_11</vt:lpwstr>
  </property>
  <property fmtid="{D5CDD505-2E9C-101B-9397-08002B2CF9AE}" pid="4" name="KSOTemplateDocerSaveRecord">
    <vt:lpwstr>eyJoZGlkIjoiMjA4OWFiYTE5OThiNmEwMjJmNmUwMDc2MTQwZTExOWEiLCJ1c2VySWQiOiIxMDYwNDgzODYyIn0=</vt:lpwstr>
  </property>
</Properties>
</file>