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D146">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供应商参加政府采购活动承诺书</w:t>
      </w:r>
    </w:p>
    <w:p w14:paraId="3528DD5C">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eastAsia="zh-CN"/>
        </w:rPr>
        <w:t>）</w:t>
      </w:r>
      <w:r>
        <w:rPr>
          <w:rFonts w:hint="eastAsia" w:ascii="宋体" w:hAnsi="宋体" w:eastAsia="宋体" w:cs="宋体"/>
          <w:b/>
          <w:bCs/>
          <w:sz w:val="28"/>
          <w:szCs w:val="28"/>
        </w:rPr>
        <w:t>参加政府采购活动行为自律承诺书</w:t>
      </w:r>
    </w:p>
    <w:p w14:paraId="4349C1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作为参加本次政府采购项目的供应商，我方郑重承诺在参与政府采购活动中遵纪守法、公平竞争、诚实守信，如有违反愿承担一切责任及后果：</w:t>
      </w:r>
    </w:p>
    <w:p w14:paraId="60CFB2F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1．不与采购人、采购代理机构、政府采购评审专家恶意串通，不向其行贿或提供其他不正当利益；</w:t>
      </w:r>
    </w:p>
    <w:p w14:paraId="22AEF86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2．不与其他供应商恶意串通，采取“围标、串标、陪标”等商业欺诈手段谋取中标、成交；</w:t>
      </w:r>
    </w:p>
    <w:p w14:paraId="4A79305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3．不提供虚假或无效证明文件（包括但不限于资格证明文件、合同及验收文件、检验检测报告、从业人员资格证书、机构或所投产品的各类认证证书等）或虚假材料谋取中标、成交；</w:t>
      </w:r>
    </w:p>
    <w:p w14:paraId="7AD1C11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4．不采取不正当手段诋毁、排挤其他供应商；</w:t>
      </w:r>
    </w:p>
    <w:p w14:paraId="3B2EF90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5．不以不正当理由拒不与采购人签订政府采购合同，或逾期签订政府采购合同，或不按照采购文件确定的事项签订政府采购合同；</w:t>
      </w:r>
    </w:p>
    <w:p w14:paraId="72D3E87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6．不以不正当理由拒绝履行合同义务，不会擅自变更、中止或者终止政府采购合同或将政府采购合同转包；</w:t>
      </w:r>
    </w:p>
    <w:p w14:paraId="72CF2A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7．不在提供商品、服务或工程施工过程中提供假冒伪劣产品，损害采购人的合法权益或公共利益；</w:t>
      </w:r>
    </w:p>
    <w:p w14:paraId="5D6C32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8．不采取捏造事实、提供虚假材料或者以非法手段取得证明材料进行质疑和投诉；</w:t>
      </w:r>
    </w:p>
    <w:p w14:paraId="43CCB98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6EDF65F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10．尊重和接受政府采购监督管理部门的监督和采购人、采购代理机构的政府采购工作要求，愿意承担因违约行为给采购人造成的损失。</w:t>
      </w:r>
    </w:p>
    <w:p w14:paraId="40009F79">
      <w:pPr>
        <w:pStyle w:val="7"/>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25B03031">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030F47F7">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color w:val="auto"/>
          <w:sz w:val="24"/>
          <w:szCs w:val="24"/>
          <w:lang w:val="zh-CN"/>
        </w:rPr>
      </w:pPr>
      <w:r>
        <w:rPr>
          <w:rFonts w:hint="eastAsia" w:ascii="宋体" w:hAnsi="宋体" w:eastAsia="宋体" w:cs="宋体"/>
          <w:color w:val="auto"/>
          <w:spacing w:val="180"/>
          <w:kern w:val="0"/>
          <w:sz w:val="24"/>
          <w:szCs w:val="24"/>
          <w:fitText w:val="840" w:id="570783995"/>
          <w:lang w:val="zh-CN"/>
        </w:rPr>
        <w:t>日</w:t>
      </w:r>
      <w:r>
        <w:rPr>
          <w:rFonts w:hint="eastAsia" w:ascii="宋体" w:hAnsi="宋体" w:eastAsia="宋体" w:cs="宋体"/>
          <w:color w:val="auto"/>
          <w:spacing w:val="0"/>
          <w:kern w:val="0"/>
          <w:sz w:val="24"/>
          <w:szCs w:val="24"/>
          <w:fitText w:val="840" w:id="570783995"/>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p w14:paraId="6FD39714">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4EF1E2C3">
      <w:pPr>
        <w:keepNext w:val="0"/>
        <w:keepLines w:val="0"/>
        <w:pageBreakBefore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28"/>
          <w:szCs w:val="28"/>
        </w:rPr>
      </w:pPr>
      <w:bookmarkStart w:id="0" w:name="_GoBack"/>
      <w:bookmarkEnd w:id="0"/>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rPr>
        <w:t>政府采购供应商拒绝政府采购领域商业贿赂承诺书</w:t>
      </w:r>
    </w:p>
    <w:p w14:paraId="036DCD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5、不采取不正当手段低毁、排挤其他供应商。</w:t>
      </w:r>
    </w:p>
    <w:p w14:paraId="218A589E">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14:paraId="19E80C83">
      <w:pPr>
        <w:pStyle w:val="7"/>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72BAB262">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02F4E034">
      <w:pPr>
        <w:keepNext w:val="0"/>
        <w:keepLines w:val="0"/>
        <w:pageBreakBefore w:val="0"/>
        <w:kinsoku/>
        <w:wordWrap/>
        <w:overflowPunct/>
        <w:topLinePunct w:val="0"/>
        <w:autoSpaceDE/>
        <w:autoSpaceDN/>
        <w:bidi w:val="0"/>
        <w:adjustRightInd/>
        <w:snapToGrid/>
        <w:spacing w:line="480" w:lineRule="auto"/>
        <w:ind w:left="2520" w:leftChars="0" w:firstLine="420" w:firstLineChars="0"/>
        <w:jc w:val="both"/>
        <w:textAlignment w:val="auto"/>
        <w:rPr>
          <w:rFonts w:hint="eastAsia" w:ascii="宋体" w:hAnsi="宋体" w:eastAsia="宋体" w:cs="宋体"/>
          <w:color w:val="auto"/>
          <w:sz w:val="28"/>
          <w:szCs w:val="28"/>
          <w:lang w:val="zh-CN"/>
        </w:rPr>
      </w:pPr>
      <w:r>
        <w:rPr>
          <w:rFonts w:hint="eastAsia" w:ascii="宋体" w:hAnsi="宋体" w:eastAsia="宋体" w:cs="宋体"/>
          <w:color w:val="auto"/>
          <w:spacing w:val="180"/>
          <w:kern w:val="0"/>
          <w:sz w:val="24"/>
          <w:szCs w:val="24"/>
          <w:fitText w:val="840" w:id="917391631"/>
          <w:lang w:val="zh-CN"/>
        </w:rPr>
        <w:t>日</w:t>
      </w:r>
      <w:r>
        <w:rPr>
          <w:rFonts w:hint="eastAsia" w:ascii="宋体" w:hAnsi="宋体" w:eastAsia="宋体" w:cs="宋体"/>
          <w:color w:val="auto"/>
          <w:spacing w:val="0"/>
          <w:kern w:val="0"/>
          <w:sz w:val="24"/>
          <w:szCs w:val="24"/>
          <w:fitText w:val="840" w:id="917391631"/>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00483C0A"/>
    <w:rsid w:val="17EF5F01"/>
    <w:rsid w:val="2D5E35E4"/>
    <w:rsid w:val="3E4804CD"/>
    <w:rsid w:val="569E17D5"/>
    <w:rsid w:val="61871227"/>
    <w:rsid w:val="6E9F0CD7"/>
    <w:rsid w:val="7FB77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7">
    <w:name w:val="目录"/>
    <w:basedOn w:val="1"/>
    <w:qFormat/>
    <w:uiPriority w:val="0"/>
    <w:pPr>
      <w:widowControl/>
      <w:jc w:val="center"/>
    </w:pPr>
    <w:rPr>
      <w:rFonts w:ascii="宋体" w:hAnsi="Times New Roman" w:eastAsia="宋体" w:cs="Times New Roman"/>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1028</Words>
  <Characters>1029</Characters>
  <Lines>0</Lines>
  <Paragraphs>0</Paragraphs>
  <TotalTime>0</TotalTime>
  <ScaleCrop>false</ScaleCrop>
  <LinksUpToDate>false</LinksUpToDate>
  <CharactersWithSpaces>1133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糖糖 </cp:lastModifiedBy>
  <dcterms:modified xsi:type="dcterms:W3CDTF">2025-10-20T08:03:19Z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A531099C3F814848A706329A421B0FB6_11</vt:lpwstr>
  </property>
  <property fmtid="{D5CDD505-2E9C-101B-9397-08002B2CF9AE}" pid="4" name="KSOTemplateDocerSaveRecord">
    <vt:lpwstr>eyJoZGlkIjoiOTU4MzcxNDNlN2ViNTNlMTVjYzRlZThmZjczNWIxYjMiLCJ1c2VySWQiOiIxMDYwNDgzODYyIn0=</vt:lpwstr>
  </property>
</Properties>
</file>