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FC721">
      <w:pPr>
        <w:spacing w:line="600" w:lineRule="exact"/>
        <w:jc w:val="center"/>
        <w:rPr>
          <w:rFonts w:hint="default" w:ascii="宋体" w:hAnsi="宋体" w:cs="宋体"/>
          <w:b/>
          <w:bCs/>
          <w:color w:val="000000"/>
          <w:sz w:val="36"/>
          <w:szCs w:val="36"/>
          <w:highlight w:val="none"/>
          <w:lang w:val="en-US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36"/>
          <w:szCs w:val="36"/>
          <w:highlight w:val="none"/>
          <w:lang w:val="en-US" w:eastAsia="zh-CN"/>
        </w:rPr>
        <w:t>投标报价表</w:t>
      </w:r>
    </w:p>
    <w:p w14:paraId="57F50409">
      <w:pPr>
        <w:spacing w:line="560" w:lineRule="exact"/>
        <w:rPr>
          <w:rFonts w:hint="eastAsia" w:ascii="宋体" w:hAnsi="宋体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/>
          <w:szCs w:val="21"/>
          <w:highlight w:val="none"/>
          <w:lang w:eastAsia="zh-CN"/>
        </w:rPr>
        <w:t>名称：</w:t>
      </w:r>
      <w:r>
        <w:rPr>
          <w:rFonts w:hint="eastAsia" w:ascii="宋体" w:hAnsi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szCs w:val="21"/>
          <w:highlight w:val="none"/>
          <w:u w:val="none"/>
          <w:lang w:val="en-US" w:eastAsia="zh-CN"/>
        </w:rPr>
        <w:t>第</w:t>
      </w:r>
      <w:r>
        <w:rPr>
          <w:rFonts w:hint="eastAsia" w:ascii="宋体" w:hAnsi="宋体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  <w:highlight w:val="none"/>
          <w:u w:val="none"/>
          <w:lang w:val="en-US" w:eastAsia="zh-CN"/>
        </w:rPr>
        <w:t>包</w:t>
      </w:r>
    </w:p>
    <w:p w14:paraId="70516C39">
      <w:pPr>
        <w:pStyle w:val="2"/>
        <w:rPr>
          <w:rFonts w:hint="default"/>
          <w:lang w:val="en-US" w:eastAsia="zh-CN"/>
        </w:rPr>
      </w:pPr>
      <w:r>
        <w:rPr>
          <w:rFonts w:hint="eastAsia" w:hAnsi="宋体"/>
          <w:szCs w:val="21"/>
          <w:highlight w:val="none"/>
          <w:u w:val="none"/>
          <w:lang w:val="en-US" w:eastAsia="zh-CN"/>
        </w:rPr>
        <w:t xml:space="preserve">项目编号：                         </w:t>
      </w:r>
    </w:p>
    <w:tbl>
      <w:tblPr>
        <w:tblStyle w:val="5"/>
        <w:tblW w:w="873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364"/>
        <w:gridCol w:w="5709"/>
      </w:tblGrid>
      <w:tr w14:paraId="6F90D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6" w:type="dxa"/>
            <w:vMerge w:val="restart"/>
            <w:tcBorders>
              <w:tl2br w:val="nil"/>
              <w:tr2bl w:val="nil"/>
            </w:tcBorders>
            <w:vAlign w:val="center"/>
          </w:tcPr>
          <w:p w14:paraId="7DD76560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投标总报价</w:t>
            </w: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 w14:paraId="43830A34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小写</w:t>
            </w:r>
          </w:p>
        </w:tc>
        <w:tc>
          <w:tcPr>
            <w:tcW w:w="5709" w:type="dxa"/>
            <w:tcBorders>
              <w:tl2br w:val="nil"/>
              <w:tr2bl w:val="nil"/>
            </w:tcBorders>
            <w:vAlign w:val="center"/>
          </w:tcPr>
          <w:p w14:paraId="194C43FD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2E5D5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66" w:type="dxa"/>
            <w:vMerge w:val="continue"/>
            <w:tcBorders>
              <w:tl2br w:val="nil"/>
              <w:tr2bl w:val="nil"/>
            </w:tcBorders>
            <w:vAlign w:val="center"/>
          </w:tcPr>
          <w:p w14:paraId="492B6B45">
            <w:pPr>
              <w:spacing w:line="560" w:lineRule="exact"/>
              <w:jc w:val="center"/>
              <w:rPr>
                <w:rFonts w:hint="eastAsia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 w14:paraId="7498695E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  <w:t>大写</w:t>
            </w:r>
          </w:p>
        </w:tc>
        <w:tc>
          <w:tcPr>
            <w:tcW w:w="5709" w:type="dxa"/>
            <w:tcBorders>
              <w:tl2br w:val="nil"/>
              <w:tr2bl w:val="nil"/>
            </w:tcBorders>
            <w:vAlign w:val="center"/>
          </w:tcPr>
          <w:p w14:paraId="6B525583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44CAB9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dxa"/>
            <w:vMerge w:val="restart"/>
            <w:tcBorders>
              <w:tl2br w:val="nil"/>
              <w:tr2bl w:val="nil"/>
            </w:tcBorders>
            <w:vAlign w:val="center"/>
          </w:tcPr>
          <w:p w14:paraId="0F9D4D70">
            <w:pPr>
              <w:spacing w:line="480" w:lineRule="exact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长安区兴国初级中学</w:t>
            </w: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 w14:paraId="5248C52D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小写</w:t>
            </w:r>
          </w:p>
        </w:tc>
        <w:tc>
          <w:tcPr>
            <w:tcW w:w="5709" w:type="dxa"/>
            <w:tcBorders>
              <w:tl2br w:val="nil"/>
              <w:tr2bl w:val="nil"/>
            </w:tcBorders>
            <w:vAlign w:val="center"/>
          </w:tcPr>
          <w:p w14:paraId="7488612B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506B6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666" w:type="dxa"/>
            <w:vMerge w:val="continue"/>
            <w:tcBorders>
              <w:tl2br w:val="nil"/>
              <w:tr2bl w:val="nil"/>
            </w:tcBorders>
            <w:vAlign w:val="center"/>
          </w:tcPr>
          <w:p w14:paraId="3469A5F7">
            <w:pPr>
              <w:spacing w:line="480" w:lineRule="exact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 w14:paraId="0A053D03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  <w:t>大写</w:t>
            </w:r>
          </w:p>
        </w:tc>
        <w:tc>
          <w:tcPr>
            <w:tcW w:w="5709" w:type="dxa"/>
            <w:tcBorders>
              <w:tl2br w:val="nil"/>
              <w:tr2bl w:val="nil"/>
            </w:tcBorders>
            <w:vAlign w:val="center"/>
          </w:tcPr>
          <w:p w14:paraId="21C3A8B0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4A2D0C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66" w:type="dxa"/>
            <w:vMerge w:val="restart"/>
            <w:tcBorders>
              <w:tl2br w:val="nil"/>
              <w:tr2bl w:val="nil"/>
            </w:tcBorders>
            <w:vAlign w:val="center"/>
          </w:tcPr>
          <w:p w14:paraId="15F040C8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长安区第二初级中学</w:t>
            </w: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 w14:paraId="413B49ED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highlight w:val="none"/>
                <w:vertAlign w:val="baseline"/>
                <w:lang w:val="en-US" w:eastAsia="zh-CN"/>
              </w:rPr>
              <w:t>小写</w:t>
            </w:r>
          </w:p>
        </w:tc>
        <w:tc>
          <w:tcPr>
            <w:tcW w:w="5709" w:type="dxa"/>
            <w:tcBorders>
              <w:tl2br w:val="nil"/>
              <w:tr2bl w:val="nil"/>
            </w:tcBorders>
            <w:vAlign w:val="center"/>
          </w:tcPr>
          <w:p w14:paraId="7A4A289A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4D3E2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666" w:type="dxa"/>
            <w:vMerge w:val="continue"/>
            <w:tcBorders>
              <w:tl2br w:val="nil"/>
              <w:tr2bl w:val="nil"/>
            </w:tcBorders>
            <w:vAlign w:val="center"/>
          </w:tcPr>
          <w:p w14:paraId="2BD728A6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 w14:paraId="699B2B84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  <w:lang w:eastAsia="zh-CN"/>
              </w:rPr>
              <w:t>大写</w:t>
            </w:r>
          </w:p>
        </w:tc>
        <w:tc>
          <w:tcPr>
            <w:tcW w:w="5709" w:type="dxa"/>
            <w:tcBorders>
              <w:tl2br w:val="nil"/>
              <w:tr2bl w:val="nil"/>
            </w:tcBorders>
            <w:vAlign w:val="center"/>
          </w:tcPr>
          <w:p w14:paraId="01F5A097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77487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666" w:type="dxa"/>
            <w:tcBorders>
              <w:tl2br w:val="nil"/>
              <w:tr2bl w:val="nil"/>
            </w:tcBorders>
            <w:vAlign w:val="center"/>
          </w:tcPr>
          <w:p w14:paraId="4BEA08ED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交货期</w:t>
            </w:r>
          </w:p>
          <w:p w14:paraId="79CEFCE0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（日历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天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7073" w:type="dxa"/>
            <w:gridSpan w:val="2"/>
            <w:tcBorders>
              <w:tl2br w:val="nil"/>
              <w:tr2bl w:val="nil"/>
            </w:tcBorders>
            <w:vAlign w:val="center"/>
          </w:tcPr>
          <w:p w14:paraId="773B5304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327AF7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666" w:type="dxa"/>
            <w:tcBorders>
              <w:tl2br w:val="nil"/>
              <w:tr2bl w:val="nil"/>
            </w:tcBorders>
            <w:vAlign w:val="center"/>
          </w:tcPr>
          <w:p w14:paraId="6D6FB3BB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</w:rPr>
              <w:t>质保期</w:t>
            </w:r>
          </w:p>
          <w:p w14:paraId="26FF6E70">
            <w:pPr>
              <w:spacing w:line="48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cs="Times New Roman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7073" w:type="dxa"/>
            <w:gridSpan w:val="2"/>
            <w:tcBorders>
              <w:tl2br w:val="nil"/>
              <w:tr2bl w:val="nil"/>
            </w:tcBorders>
            <w:vAlign w:val="center"/>
          </w:tcPr>
          <w:p w14:paraId="3D740781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524C06DA">
      <w:pPr>
        <w:spacing w:line="560" w:lineRule="exact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default" w:ascii="Times New Roman" w:hAnsi="Times New Roman" w:cs="Times New Roman"/>
          <w:szCs w:val="21"/>
          <w:highlight w:val="none"/>
        </w:rPr>
        <w:t>注：1、</w:t>
      </w:r>
      <w:r>
        <w:rPr>
          <w:rFonts w:hint="eastAsia"/>
          <w:szCs w:val="21"/>
          <w:highlight w:val="none"/>
          <w:lang w:eastAsia="zh-CN"/>
        </w:rPr>
        <w:t>本次报价均为含税报价。</w:t>
      </w:r>
    </w:p>
    <w:p w14:paraId="53360BBB">
      <w:pPr>
        <w:spacing w:line="560" w:lineRule="exact"/>
        <w:ind w:firstLine="420" w:firstLineChars="200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eastAsia" w:cs="Times New Roman"/>
          <w:szCs w:val="21"/>
          <w:highlight w:val="none"/>
          <w:lang w:val="en-US" w:eastAsia="zh-CN"/>
        </w:rPr>
        <w:t>2、</w:t>
      </w:r>
      <w:r>
        <w:rPr>
          <w:rFonts w:hint="default" w:ascii="Times New Roman" w:hAnsi="Times New Roman" w:cs="Times New Roman"/>
          <w:szCs w:val="21"/>
          <w:highlight w:val="none"/>
        </w:rPr>
        <w:t>本表价格应按投标总价填写，精确到小数点后两位，大小写不一致时，以大写为准。</w:t>
      </w:r>
    </w:p>
    <w:p w14:paraId="12215DE1">
      <w:pPr>
        <w:spacing w:line="560" w:lineRule="exact"/>
        <w:rPr>
          <w:rFonts w:hint="default"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 xml:space="preserve">    </w:t>
      </w:r>
      <w:r>
        <w:rPr>
          <w:rFonts w:hint="eastAsia" w:cs="Times New Roman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szCs w:val="21"/>
          <w:highlight w:val="none"/>
        </w:rPr>
        <w:t>、本表所列各项数据与投标文件其他地方表述不一致时，以本表为准。</w:t>
      </w:r>
    </w:p>
    <w:p w14:paraId="4B2CFBFC">
      <w:pPr>
        <w:bidi w:val="0"/>
        <w:rPr>
          <w:highlight w:val="none"/>
        </w:rPr>
      </w:pPr>
    </w:p>
    <w:p w14:paraId="2BF87C94">
      <w:pPr>
        <w:bidi w:val="0"/>
        <w:rPr>
          <w:highlight w:val="none"/>
        </w:rPr>
      </w:pPr>
    </w:p>
    <w:p w14:paraId="16B46B1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投标人：</w:t>
      </w:r>
      <w:r>
        <w:rPr>
          <w:rFonts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（单位全称、盖章）  </w:t>
      </w:r>
    </w:p>
    <w:p w14:paraId="2EC06CD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（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  <w:lang w:eastAsia="zh-CN"/>
        </w:rPr>
        <w:t>盖章或签字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）   </w:t>
      </w:r>
    </w:p>
    <w:p w14:paraId="437C16C5">
      <w:pPr>
        <w:bidi w:val="0"/>
        <w:spacing w:line="480" w:lineRule="auto"/>
        <w:rPr>
          <w:rFonts w:ascii="黑体" w:eastAsia="黑体"/>
          <w:b/>
          <w:bCs/>
          <w:sz w:val="21"/>
          <w:szCs w:val="21"/>
          <w:highlight w:val="none"/>
        </w:rPr>
      </w:pP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投标日期：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年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月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  <w:t>日</w:t>
      </w:r>
    </w:p>
    <w:p w14:paraId="6E97B680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15A671B6"/>
    <w:rsid w:val="1BFD1450"/>
    <w:rsid w:val="203720D2"/>
    <w:rsid w:val="217979C6"/>
    <w:rsid w:val="23FE3F57"/>
    <w:rsid w:val="37B829C9"/>
    <w:rsid w:val="4ABA6744"/>
    <w:rsid w:val="4D8A000E"/>
    <w:rsid w:val="6B06116A"/>
    <w:rsid w:val="6FF917FF"/>
    <w:rsid w:val="72BC185C"/>
    <w:rsid w:val="738655F7"/>
    <w:rsid w:val="79B92A42"/>
    <w:rsid w:val="7A8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9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3</TotalTime>
  <ScaleCrop>false</ScaleCrop>
  <LinksUpToDate>false</LinksUpToDate>
  <CharactersWithSpaces>368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2025-10-15T08:03:46Z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eyJoZGlkIjoiZWI0N2NlOWFhMGFiZWNlMmFiMmFmZTM1YjFhMjU5MGQiLCJ1c2VySWQiOiI2MTg4NTQ0MzUifQ==</vt:lpwstr>
  </property>
</Properties>
</file>