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D0D0E">
      <w:pPr>
        <w:pStyle w:val="13"/>
        <w:rPr>
          <w:rFonts w:hint="eastAsia"/>
          <w:lang w:val="en-US" w:eastAsia="zh-Hans"/>
        </w:rPr>
      </w:pPr>
      <w:r>
        <w:br w:type="textWrapping"/>
      </w:r>
    </w:p>
    <w:p w14:paraId="4C22D220">
      <w:pPr>
        <w:tabs>
          <w:tab w:val="left" w:pos="9030"/>
        </w:tabs>
        <w:adjustRightInd w:val="0"/>
        <w:snapToGrid w:val="0"/>
        <w:spacing w:line="360" w:lineRule="auto"/>
        <w:jc w:val="center"/>
        <w:outlineLvl w:val="0"/>
        <w:rPr>
          <w:rFonts w:hint="eastAsia" w:ascii="宋体" w:hAnsi="宋体" w:cs="宋体"/>
          <w:b/>
          <w:bCs/>
          <w:sz w:val="44"/>
          <w:szCs w:val="44"/>
          <w:highlight w:val="none"/>
          <w:lang w:val="zh-CN"/>
        </w:rPr>
      </w:pPr>
      <w:r>
        <w:rPr>
          <w:rFonts w:hint="eastAsia" w:ascii="宋体" w:hAnsi="宋体" w:cs="宋体"/>
          <w:b/>
          <w:bCs/>
          <w:sz w:val="44"/>
          <w:szCs w:val="44"/>
          <w:highlight w:val="none"/>
          <w:lang w:val="zh-CN"/>
        </w:rPr>
        <w:t>拟签订的合同条款文本</w:t>
      </w:r>
    </w:p>
    <w:p w14:paraId="1A126E44">
      <w:pPr>
        <w:pStyle w:val="5"/>
        <w:rPr>
          <w:highlight w:val="none"/>
        </w:rPr>
      </w:pPr>
    </w:p>
    <w:p w14:paraId="394374C7">
      <w:pPr>
        <w:jc w:val="center"/>
        <w:rPr>
          <w:rFonts w:hint="eastAsia" w:ascii="宋体" w:hAnsi="宋体" w:cs="宋体"/>
          <w:b/>
          <w:sz w:val="44"/>
          <w:szCs w:val="44"/>
          <w:highlight w:val="none"/>
        </w:rPr>
      </w:pPr>
    </w:p>
    <w:p w14:paraId="0DA7728A">
      <w:pPr>
        <w:jc w:val="center"/>
        <w:rPr>
          <w:rFonts w:hint="eastAsia" w:ascii="宋体" w:hAnsi="宋体" w:cs="宋体"/>
          <w:b/>
          <w:sz w:val="44"/>
          <w:szCs w:val="44"/>
          <w:highlight w:val="none"/>
        </w:rPr>
      </w:pPr>
    </w:p>
    <w:p w14:paraId="396C48A2">
      <w:pPr>
        <w:rPr>
          <w:rFonts w:hint="eastAsia" w:ascii="宋体" w:hAnsi="宋体" w:cs="宋体"/>
          <w:b/>
          <w:sz w:val="44"/>
          <w:szCs w:val="44"/>
          <w:highlight w:val="none"/>
        </w:rPr>
      </w:pPr>
    </w:p>
    <w:p w14:paraId="5B6F1C4F">
      <w:pPr>
        <w:jc w:val="center"/>
        <w:rPr>
          <w:rFonts w:hint="eastAsia" w:ascii="宋体" w:hAnsi="宋体" w:cs="宋体"/>
          <w:b/>
          <w:sz w:val="44"/>
          <w:szCs w:val="44"/>
          <w:highlight w:val="none"/>
          <w:lang w:eastAsia="zh-CN"/>
        </w:rPr>
      </w:pPr>
      <w:r>
        <w:rPr>
          <w:rFonts w:hint="eastAsia" w:ascii="宋体" w:hAnsi="宋体" w:cs="宋体"/>
          <w:b/>
          <w:sz w:val="44"/>
          <w:szCs w:val="44"/>
          <w:highlight w:val="none"/>
          <w:lang w:eastAsia="zh-CN"/>
        </w:rPr>
        <w:t>皂河、樊川公园二期管理运维服务项目</w:t>
      </w:r>
    </w:p>
    <w:p w14:paraId="06F17847">
      <w:pPr>
        <w:rPr>
          <w:rFonts w:hint="eastAsia" w:ascii="宋体" w:hAnsi="宋体" w:cs="宋体"/>
          <w:b/>
          <w:sz w:val="44"/>
          <w:szCs w:val="44"/>
          <w:highlight w:val="none"/>
        </w:rPr>
      </w:pPr>
    </w:p>
    <w:p w14:paraId="402C6A5D">
      <w:pPr>
        <w:jc w:val="center"/>
        <w:rPr>
          <w:rFonts w:hint="eastAsia" w:ascii="宋体" w:hAnsi="宋体" w:cs="宋体"/>
          <w:b/>
          <w:sz w:val="36"/>
          <w:szCs w:val="36"/>
          <w:highlight w:val="none"/>
        </w:rPr>
      </w:pPr>
    </w:p>
    <w:p w14:paraId="49503E9E">
      <w:pPr>
        <w:jc w:val="center"/>
        <w:rPr>
          <w:rFonts w:hint="eastAsia" w:ascii="宋体" w:hAnsi="宋体" w:cs="宋体"/>
          <w:b/>
          <w:sz w:val="56"/>
          <w:szCs w:val="56"/>
          <w:highlight w:val="none"/>
        </w:rPr>
      </w:pPr>
      <w:r>
        <w:rPr>
          <w:rFonts w:hint="eastAsia" w:ascii="宋体" w:hAnsi="宋体" w:cs="宋体"/>
          <w:b/>
          <w:sz w:val="56"/>
          <w:szCs w:val="56"/>
          <w:highlight w:val="none"/>
        </w:rPr>
        <w:t>承包合同</w:t>
      </w:r>
    </w:p>
    <w:p w14:paraId="2A1ECEBC">
      <w:pPr>
        <w:pStyle w:val="5"/>
        <w:rPr>
          <w:rFonts w:hint="eastAsia"/>
          <w:highlight w:val="none"/>
        </w:rPr>
      </w:pPr>
    </w:p>
    <w:p w14:paraId="45828071">
      <w:pPr>
        <w:jc w:val="center"/>
        <w:rPr>
          <w:rFonts w:hint="eastAsia" w:ascii="宋体" w:hAnsi="宋体" w:cs="宋体"/>
          <w:b/>
          <w:sz w:val="48"/>
          <w:szCs w:val="48"/>
          <w:highlight w:val="none"/>
        </w:rPr>
      </w:pPr>
    </w:p>
    <w:p w14:paraId="4C390739">
      <w:pPr>
        <w:jc w:val="center"/>
        <w:rPr>
          <w:rFonts w:ascii="宋体" w:hAnsi="宋体" w:cs="宋体"/>
          <w:b/>
          <w:highlight w:val="none"/>
        </w:rPr>
      </w:pPr>
      <w:r>
        <w:rPr>
          <w:rFonts w:hint="eastAsia" w:ascii="宋体" w:hAnsi="宋体" w:cs="宋体"/>
          <w:b/>
          <w:sz w:val="32"/>
          <w:szCs w:val="32"/>
          <w:highlight w:val="none"/>
        </w:rPr>
        <w:t>（参考格式）</w:t>
      </w:r>
    </w:p>
    <w:p w14:paraId="455E8139">
      <w:pPr>
        <w:rPr>
          <w:rFonts w:hint="eastAsia" w:ascii="宋体" w:hAnsi="宋体" w:cs="宋体"/>
          <w:b/>
          <w:highlight w:val="none"/>
        </w:rPr>
      </w:pPr>
    </w:p>
    <w:p w14:paraId="1B56545B">
      <w:pPr>
        <w:rPr>
          <w:rFonts w:hint="eastAsia" w:ascii="宋体" w:hAnsi="宋体" w:cs="宋体"/>
          <w:b/>
          <w:highlight w:val="none"/>
        </w:rPr>
      </w:pPr>
    </w:p>
    <w:p w14:paraId="034D5C20">
      <w:pPr>
        <w:rPr>
          <w:rFonts w:hint="eastAsia" w:ascii="宋体" w:hAnsi="宋体" w:cs="宋体"/>
          <w:b/>
          <w:highlight w:val="none"/>
        </w:rPr>
      </w:pPr>
    </w:p>
    <w:p w14:paraId="075A7CFD">
      <w:pPr>
        <w:pStyle w:val="6"/>
        <w:rPr>
          <w:rFonts w:hint="eastAsia" w:ascii="宋体" w:hAnsi="宋体" w:cs="宋体"/>
          <w:b/>
          <w:highlight w:val="none"/>
        </w:rPr>
      </w:pPr>
    </w:p>
    <w:p w14:paraId="24887EE6">
      <w:pPr>
        <w:pStyle w:val="5"/>
        <w:rPr>
          <w:rFonts w:hint="eastAsia" w:ascii="宋体" w:hAnsi="宋体" w:cs="宋体"/>
          <w:b/>
          <w:highlight w:val="none"/>
        </w:rPr>
      </w:pPr>
    </w:p>
    <w:p w14:paraId="326F91ED">
      <w:pPr>
        <w:rPr>
          <w:rFonts w:hint="eastAsia" w:ascii="宋体" w:hAnsi="宋体" w:cs="宋体"/>
          <w:b/>
          <w:highlight w:val="none"/>
        </w:rPr>
      </w:pPr>
    </w:p>
    <w:p w14:paraId="2CD5E4D1">
      <w:pPr>
        <w:pStyle w:val="6"/>
        <w:rPr>
          <w:rFonts w:hint="eastAsia" w:ascii="宋体" w:hAnsi="宋体" w:cs="宋体"/>
          <w:b/>
          <w:highlight w:val="none"/>
        </w:rPr>
      </w:pPr>
      <w:bookmarkStart w:id="0" w:name="_GoBack"/>
      <w:bookmarkEnd w:id="0"/>
    </w:p>
    <w:p w14:paraId="6EC91CE2">
      <w:pPr>
        <w:pStyle w:val="5"/>
        <w:rPr>
          <w:rFonts w:hint="eastAsia"/>
          <w:highlight w:val="none"/>
        </w:rPr>
      </w:pPr>
    </w:p>
    <w:p w14:paraId="436DF803">
      <w:pPr>
        <w:rPr>
          <w:rFonts w:hint="eastAsia" w:ascii="宋体" w:hAnsi="宋体" w:cs="宋体"/>
          <w:b/>
          <w:highlight w:val="none"/>
        </w:rPr>
      </w:pPr>
    </w:p>
    <w:p w14:paraId="18F31B8D">
      <w:pPr>
        <w:rPr>
          <w:rFonts w:hint="eastAsia" w:ascii="宋体" w:hAnsi="宋体" w:cs="宋体"/>
          <w:b/>
          <w:highlight w:val="none"/>
        </w:rPr>
      </w:pPr>
    </w:p>
    <w:p w14:paraId="29F82A06">
      <w:pPr>
        <w:rPr>
          <w:rFonts w:hint="eastAsia" w:ascii="宋体" w:hAnsi="宋体" w:cs="宋体"/>
          <w:b/>
          <w:sz w:val="48"/>
          <w:szCs w:val="48"/>
          <w:highlight w:val="none"/>
        </w:rPr>
      </w:pPr>
    </w:p>
    <w:p w14:paraId="4D533FA3">
      <w:pPr>
        <w:pStyle w:val="4"/>
        <w:rPr>
          <w:rFonts w:hint="eastAsia"/>
          <w:highlight w:val="none"/>
        </w:rPr>
      </w:pPr>
    </w:p>
    <w:p w14:paraId="4617AA80">
      <w:pPr>
        <w:pStyle w:val="4"/>
        <w:ind w:firstLine="2571" w:firstLineChars="700"/>
        <w:rPr>
          <w:rFonts w:hint="eastAsia"/>
          <w:highlight w:val="none"/>
        </w:rPr>
      </w:pPr>
      <w:r>
        <w:rPr>
          <w:rFonts w:hint="eastAsia" w:ascii="仿宋_GB2312" w:hAnsi="仿宋_GB2312" w:eastAsia="仿宋_GB2312" w:cs="仿宋_GB2312"/>
          <w:b/>
          <w:spacing w:val="23"/>
          <w:sz w:val="32"/>
          <w:szCs w:val="32"/>
          <w:highlight w:val="none"/>
        </w:rPr>
        <w:t>日期:年月日</w:t>
      </w:r>
    </w:p>
    <w:p w14:paraId="699AF8F9">
      <w:pPr>
        <w:widowControl/>
        <w:spacing w:line="500" w:lineRule="exact"/>
        <w:ind w:firstLine="560" w:firstLineChars="200"/>
        <w:jc w:val="left"/>
        <w:rPr>
          <w:rFonts w:hint="eastAsia" w:ascii="宋体" w:hAnsi="宋体" w:cs="宋体"/>
          <w:bCs/>
          <w:sz w:val="28"/>
          <w:szCs w:val="28"/>
          <w:highlight w:val="none"/>
          <w:lang w:bidi="ar"/>
        </w:rPr>
      </w:pPr>
    </w:p>
    <w:p w14:paraId="62503B62">
      <w:pPr>
        <w:pStyle w:val="6"/>
        <w:rPr>
          <w:rFonts w:hint="eastAsia" w:ascii="宋体" w:hAnsi="宋体" w:cs="宋体"/>
          <w:bCs/>
          <w:sz w:val="28"/>
          <w:szCs w:val="28"/>
          <w:highlight w:val="none"/>
          <w:lang w:bidi="ar"/>
        </w:rPr>
      </w:pPr>
    </w:p>
    <w:p w14:paraId="0B88C76A">
      <w:pPr>
        <w:pStyle w:val="5"/>
        <w:rPr>
          <w:rFonts w:hint="eastAsia" w:ascii="宋体" w:hAnsi="宋体" w:cs="宋体"/>
          <w:bCs/>
          <w:sz w:val="28"/>
          <w:szCs w:val="28"/>
          <w:highlight w:val="none"/>
          <w:lang w:bidi="ar"/>
        </w:rPr>
      </w:pPr>
    </w:p>
    <w:p w14:paraId="661C428A">
      <w:pPr>
        <w:rPr>
          <w:rFonts w:hint="eastAsia" w:ascii="宋体" w:hAnsi="宋体" w:cs="宋体"/>
          <w:bCs/>
          <w:sz w:val="28"/>
          <w:szCs w:val="28"/>
          <w:highlight w:val="none"/>
          <w:lang w:bidi="ar"/>
        </w:rPr>
      </w:pPr>
    </w:p>
    <w:p w14:paraId="7257A463">
      <w:pPr>
        <w:pStyle w:val="6"/>
        <w:rPr>
          <w:rFonts w:hint="eastAsia" w:ascii="宋体" w:hAnsi="宋体" w:cs="宋体"/>
          <w:bCs/>
          <w:sz w:val="28"/>
          <w:szCs w:val="28"/>
          <w:highlight w:val="none"/>
          <w:lang w:bidi="ar"/>
        </w:rPr>
      </w:pPr>
    </w:p>
    <w:p w14:paraId="1A95C44E">
      <w:pPr>
        <w:pStyle w:val="5"/>
        <w:rPr>
          <w:rFonts w:hint="eastAsia" w:ascii="宋体" w:hAnsi="宋体" w:cs="宋体"/>
          <w:bCs/>
          <w:sz w:val="28"/>
          <w:szCs w:val="28"/>
          <w:highlight w:val="none"/>
          <w:lang w:bidi="ar"/>
        </w:rPr>
      </w:pPr>
    </w:p>
    <w:p w14:paraId="77E595D5">
      <w:pPr>
        <w:rPr>
          <w:rFonts w:hint="eastAsia" w:ascii="宋体" w:hAnsi="宋体" w:cs="宋体"/>
          <w:bCs/>
          <w:sz w:val="28"/>
          <w:szCs w:val="28"/>
          <w:highlight w:val="none"/>
          <w:lang w:bidi="ar"/>
        </w:rPr>
      </w:pPr>
    </w:p>
    <w:p w14:paraId="64FC418F">
      <w:pPr>
        <w:pStyle w:val="6"/>
        <w:rPr>
          <w:rFonts w:hint="eastAsia" w:ascii="宋体" w:hAnsi="宋体" w:cs="宋体"/>
          <w:bCs/>
          <w:sz w:val="28"/>
          <w:szCs w:val="28"/>
          <w:highlight w:val="none"/>
          <w:lang w:bidi="ar"/>
        </w:rPr>
      </w:pPr>
    </w:p>
    <w:p w14:paraId="615BE277">
      <w:pPr>
        <w:pStyle w:val="5"/>
        <w:rPr>
          <w:rFonts w:hint="eastAsia" w:ascii="宋体" w:hAnsi="宋体" w:cs="宋体"/>
          <w:bCs/>
          <w:sz w:val="28"/>
          <w:szCs w:val="28"/>
          <w:highlight w:val="none"/>
          <w:lang w:bidi="ar"/>
        </w:rPr>
      </w:pPr>
    </w:p>
    <w:p w14:paraId="35847B8A">
      <w:pPr>
        <w:rPr>
          <w:rFonts w:hint="eastAsia" w:ascii="宋体" w:hAnsi="宋体" w:cs="宋体"/>
          <w:bCs/>
          <w:sz w:val="28"/>
          <w:szCs w:val="28"/>
          <w:highlight w:val="none"/>
          <w:lang w:bidi="ar"/>
        </w:rPr>
      </w:pPr>
    </w:p>
    <w:p w14:paraId="7DA572BB">
      <w:pPr>
        <w:pStyle w:val="6"/>
        <w:spacing w:line="360" w:lineRule="auto"/>
        <w:jc w:val="center"/>
        <w:rPr>
          <w:rFonts w:hint="eastAsia" w:ascii="宋体" w:hAnsi="宋体" w:cs="宋体"/>
          <w:b/>
          <w:kern w:val="0"/>
          <w:sz w:val="24"/>
          <w:szCs w:val="24"/>
          <w:highlight w:val="none"/>
          <w:lang w:val="en-US" w:eastAsia="zh-CN"/>
        </w:rPr>
      </w:pPr>
      <w:r>
        <w:rPr>
          <w:rFonts w:hint="eastAsia" w:ascii="宋体" w:hAnsi="宋体" w:cs="宋体"/>
          <w:b/>
          <w:kern w:val="0"/>
          <w:sz w:val="24"/>
          <w:szCs w:val="24"/>
          <w:highlight w:val="none"/>
          <w:lang w:val="en-US" w:eastAsia="zh-CN"/>
        </w:rPr>
        <w:t>皂河、樊川公园二期管理运维项目</w:t>
      </w:r>
    </w:p>
    <w:p w14:paraId="70623B9F">
      <w:pPr>
        <w:widowControl/>
        <w:spacing w:line="360" w:lineRule="auto"/>
        <w:ind w:firstLine="480" w:firstLineChars="200"/>
        <w:jc w:val="left"/>
        <w:rPr>
          <w:rFonts w:hint="eastAsia" w:ascii="宋体" w:hAnsi="宋体" w:cs="宋体"/>
          <w:bCs/>
          <w:sz w:val="24"/>
          <w:szCs w:val="24"/>
          <w:highlight w:val="none"/>
          <w:lang w:bidi="ar"/>
        </w:rPr>
      </w:pPr>
    </w:p>
    <w:p w14:paraId="66A79069">
      <w:pPr>
        <w:pStyle w:val="6"/>
        <w:spacing w:line="360" w:lineRule="auto"/>
        <w:rPr>
          <w:rFonts w:hint="eastAsia" w:ascii="宋体" w:hAnsi="宋体" w:cs="宋体"/>
          <w:bCs/>
          <w:sz w:val="24"/>
          <w:szCs w:val="24"/>
          <w:highlight w:val="none"/>
          <w:lang w:val="en-US" w:eastAsia="zh-CN" w:bidi="ar"/>
        </w:rPr>
      </w:pPr>
      <w:r>
        <w:rPr>
          <w:rFonts w:hint="eastAsia" w:ascii="宋体" w:hAnsi="宋体" w:cs="宋体"/>
          <w:bCs/>
          <w:sz w:val="24"/>
          <w:szCs w:val="24"/>
          <w:highlight w:val="none"/>
          <w:lang w:bidi="ar"/>
        </w:rPr>
        <w:t>甲方:</w:t>
      </w:r>
      <w:r>
        <w:rPr>
          <w:rFonts w:hint="eastAsia" w:ascii="宋体" w:hAnsi="宋体" w:cs="宋体"/>
          <w:bCs/>
          <w:sz w:val="24"/>
          <w:szCs w:val="24"/>
          <w:highlight w:val="none"/>
          <w:u w:val="single"/>
          <w:lang w:bidi="ar"/>
        </w:rPr>
        <w:t>西安市长安区水务局</w:t>
      </w:r>
    </w:p>
    <w:p w14:paraId="093BFDB4">
      <w:pPr>
        <w:pStyle w:val="6"/>
        <w:spacing w:line="360" w:lineRule="auto"/>
        <w:rPr>
          <w:rFonts w:hint="eastAsia" w:ascii="宋体" w:hAnsi="宋体" w:cs="宋体"/>
          <w:bCs/>
          <w:sz w:val="24"/>
          <w:szCs w:val="24"/>
          <w:highlight w:val="none"/>
          <w:u w:val="single"/>
          <w:lang w:val="en-US" w:eastAsia="zh-CN" w:bidi="ar"/>
        </w:rPr>
      </w:pPr>
      <w:r>
        <w:rPr>
          <w:rFonts w:hint="eastAsia" w:ascii="宋体" w:hAnsi="宋体" w:cs="宋体"/>
          <w:bCs/>
          <w:sz w:val="24"/>
          <w:szCs w:val="24"/>
          <w:highlight w:val="none"/>
          <w:lang w:bidi="ar"/>
        </w:rPr>
        <w:t>乙方:</w:t>
      </w:r>
    </w:p>
    <w:p w14:paraId="7C24D064">
      <w:pPr>
        <w:pStyle w:val="6"/>
        <w:spacing w:line="360" w:lineRule="auto"/>
        <w:rPr>
          <w:rFonts w:hint="eastAsia" w:ascii="宋体" w:hAnsi="宋体" w:cs="宋体"/>
          <w:sz w:val="24"/>
          <w:szCs w:val="24"/>
          <w:highlight w:val="none"/>
        </w:rPr>
      </w:pPr>
      <w:r>
        <w:rPr>
          <w:rFonts w:hint="eastAsia" w:ascii="宋体" w:hAnsi="宋体" w:cs="宋体"/>
          <w:bCs/>
          <w:sz w:val="24"/>
          <w:szCs w:val="24"/>
          <w:highlight w:val="none"/>
          <w:lang w:bidi="ar"/>
        </w:rPr>
        <w:t>根据《中华人民共和国民法典》，甲乙双方在自愿、平等、协商一致的基础上，就</w:t>
      </w:r>
      <w:r>
        <w:rPr>
          <w:rFonts w:hint="eastAsia" w:ascii="宋体" w:hAnsi="宋体" w:cs="宋体"/>
          <w:bCs/>
          <w:sz w:val="24"/>
          <w:szCs w:val="24"/>
          <w:highlight w:val="none"/>
          <w:u w:val="single"/>
          <w:lang w:eastAsia="zh-CN" w:bidi="ar"/>
        </w:rPr>
        <w:t>皂河、樊川公园二期管理运维服务项目</w:t>
      </w:r>
      <w:r>
        <w:rPr>
          <w:rFonts w:hint="eastAsia" w:ascii="宋体" w:hAnsi="宋体" w:cs="宋体"/>
          <w:bCs/>
          <w:sz w:val="24"/>
          <w:szCs w:val="24"/>
          <w:highlight w:val="none"/>
          <w:lang w:bidi="ar"/>
        </w:rPr>
        <w:t>提供管理服务事宜，订立本合同。</w:t>
      </w:r>
    </w:p>
    <w:p w14:paraId="0384D9FF">
      <w:pPr>
        <w:numPr>
          <w:ilvl w:val="0"/>
          <w:numId w:val="1"/>
        </w:numPr>
        <w:spacing w:line="360"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基本情况</w:t>
      </w:r>
    </w:p>
    <w:p w14:paraId="50DD441F">
      <w:pPr>
        <w:pStyle w:val="5"/>
        <w:spacing w:line="360" w:lineRule="auto"/>
        <w:rPr>
          <w:rFonts w:hint="eastAsia" w:ascii="宋体" w:hAnsi="宋体" w:cs="宋体"/>
          <w:sz w:val="24"/>
          <w:szCs w:val="24"/>
          <w:highlight w:val="none"/>
        </w:rPr>
      </w:pPr>
      <w:r>
        <w:rPr>
          <w:rFonts w:hint="eastAsia" w:ascii="宋体" w:hAnsi="宋体" w:cs="宋体"/>
          <w:sz w:val="24"/>
          <w:szCs w:val="24"/>
          <w:highlight w:val="none"/>
        </w:rPr>
        <w:t>第一条基本情况:</w:t>
      </w:r>
    </w:p>
    <w:p w14:paraId="523973C8">
      <w:pPr>
        <w:pStyle w:val="5"/>
        <w:spacing w:line="360" w:lineRule="auto"/>
        <w:rPr>
          <w:rFonts w:hint="eastAsia" w:ascii="宋体" w:hAnsi="宋体" w:cs="宋体"/>
          <w:sz w:val="24"/>
          <w:szCs w:val="24"/>
          <w:highlight w:val="none"/>
        </w:rPr>
      </w:pPr>
      <w:r>
        <w:rPr>
          <w:rFonts w:hint="eastAsia" w:ascii="宋体" w:hAnsi="宋体" w:cs="宋体"/>
          <w:sz w:val="24"/>
          <w:szCs w:val="24"/>
          <w:highlight w:val="none"/>
        </w:rPr>
        <w:t>名称:</w:t>
      </w:r>
      <w:r>
        <w:rPr>
          <w:rFonts w:hint="eastAsia" w:ascii="宋体" w:hAnsi="宋体" w:cs="宋体"/>
          <w:sz w:val="24"/>
          <w:szCs w:val="24"/>
          <w:highlight w:val="none"/>
          <w:lang w:eastAsia="zh-CN"/>
        </w:rPr>
        <w:t>皂河、樊川公园二期管理运维服务项目</w:t>
      </w:r>
    </w:p>
    <w:p w14:paraId="08A32551">
      <w:pPr>
        <w:pStyle w:val="5"/>
        <w:spacing w:line="360" w:lineRule="auto"/>
        <w:rPr>
          <w:rFonts w:hint="eastAsia" w:ascii="宋体" w:hAnsi="宋体" w:eastAsia="宋体" w:cs="宋体"/>
          <w:sz w:val="24"/>
          <w:szCs w:val="24"/>
          <w:highlight w:val="none"/>
          <w:lang w:eastAsia="zh-CN"/>
        </w:rPr>
      </w:pPr>
      <w:r>
        <w:rPr>
          <w:rFonts w:hint="eastAsia" w:ascii="宋体" w:hAnsi="宋体" w:cs="宋体"/>
          <w:sz w:val="24"/>
          <w:szCs w:val="24"/>
          <w:highlight w:val="none"/>
        </w:rPr>
        <w:t>面积:</w:t>
      </w:r>
      <w:r>
        <w:rPr>
          <w:rFonts w:hint="eastAsia" w:ascii="宋体" w:hAnsi="宋体" w:cs="宋体"/>
          <w:sz w:val="24"/>
          <w:szCs w:val="24"/>
          <w:highlight w:val="none"/>
          <w:u w:val="single"/>
        </w:rPr>
        <w:t>平方米</w:t>
      </w:r>
    </w:p>
    <w:p w14:paraId="682B0394">
      <w:pPr>
        <w:spacing w:line="360" w:lineRule="auto"/>
        <w:rPr>
          <w:rFonts w:hint="eastAsia" w:ascii="宋体" w:hAnsi="宋体" w:cs="宋体"/>
          <w:sz w:val="24"/>
          <w:szCs w:val="24"/>
          <w:highlight w:val="none"/>
        </w:rPr>
      </w:pPr>
      <w:r>
        <w:rPr>
          <w:rFonts w:hint="eastAsia" w:ascii="宋体" w:hAnsi="宋体" w:cs="宋体"/>
          <w:sz w:val="24"/>
          <w:szCs w:val="24"/>
          <w:highlight w:val="none"/>
        </w:rPr>
        <w:t>服务范围：</w:t>
      </w:r>
    </w:p>
    <w:p w14:paraId="377306C7">
      <w:pPr>
        <w:autoSpaceDE w:val="0"/>
        <w:autoSpaceDN w:val="0"/>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本次管理运维范围包括:皂河(少陵公园段、长安中央公园段)总面积38.97万平方米；3.1公里河道、1.1公里河道、1.2公里河道总面积26.63万平方米；潏河樊川公园二期(二期及延伸段)总面积27.34万平方米；长约5.1km引水管线(DN600球墨铸铁管)的管理维护。</w:t>
      </w:r>
    </w:p>
    <w:p w14:paraId="6E54ED40">
      <w:pPr>
        <w:autoSpaceDE w:val="0"/>
        <w:autoSpaceDN w:val="0"/>
        <w:adjustRightInd w:val="0"/>
        <w:snapToGrid w:val="0"/>
        <w:spacing w:line="360" w:lineRule="auto"/>
        <w:ind w:firstLine="480" w:firstLineChars="200"/>
        <w:jc w:val="left"/>
        <w:rPr>
          <w:rFonts w:hint="eastAsia" w:ascii="宋体" w:hAnsi="宋体" w:cs="宋体" w:eastAsiaTheme="minorEastAsia"/>
          <w:sz w:val="24"/>
          <w:szCs w:val="24"/>
          <w:highlight w:val="red"/>
          <w:lang w:val="en-US" w:eastAsia="zh-CN"/>
        </w:rPr>
      </w:pPr>
      <w:r>
        <w:rPr>
          <w:rFonts w:hint="eastAsia" w:ascii="宋体" w:hAnsi="宋体" w:cs="宋体"/>
          <w:sz w:val="24"/>
          <w:szCs w:val="24"/>
          <w:highlight w:val="none"/>
        </w:rPr>
        <w:t>1、皂河主要包括:3.1公里河道和6个口袋公园、少陵公园、1.1公里河道、1.2公里河道、中央公园；皂河(长安中央公园段)水域清淤每年4次</w:t>
      </w:r>
      <w:r>
        <w:rPr>
          <w:rFonts w:hint="eastAsia" w:ascii="宋体" w:hAnsi="宋体" w:cs="宋体"/>
          <w:sz w:val="24"/>
          <w:szCs w:val="24"/>
          <w:highlight w:val="none"/>
          <w:lang w:eastAsia="zh-CN"/>
        </w:rPr>
        <w:t>。</w:t>
      </w:r>
    </w:p>
    <w:p w14:paraId="72039541">
      <w:pPr>
        <w:autoSpaceDE w:val="0"/>
        <w:autoSpaceDN w:val="0"/>
        <w:adjustRightInd w:val="0"/>
        <w:snapToGrid w:val="0"/>
        <w:spacing w:line="360" w:lineRule="auto"/>
        <w:ind w:firstLine="480" w:firstLineChars="200"/>
        <w:jc w:val="left"/>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其中，1.1公里河道、1.2公里河道主要包括</w:t>
      </w:r>
      <w:r>
        <w:rPr>
          <w:rFonts w:hint="eastAsia" w:ascii="宋体" w:hAnsi="宋体" w:cs="宋体"/>
          <w:sz w:val="24"/>
          <w:szCs w:val="24"/>
          <w:highlight w:val="none"/>
          <w:lang w:val="en-US" w:eastAsia="zh-CN"/>
        </w:rPr>
        <w:t>灯带、石材、</w:t>
      </w:r>
      <w:r>
        <w:rPr>
          <w:rFonts w:hint="eastAsia" w:ascii="宋体" w:hAnsi="宋体" w:cs="宋体"/>
          <w:sz w:val="24"/>
          <w:szCs w:val="24"/>
          <w:highlight w:val="none"/>
        </w:rPr>
        <w:t>玻璃栏杆、液压坝管护、水体保洁</w:t>
      </w:r>
      <w:r>
        <w:rPr>
          <w:rFonts w:hint="eastAsia" w:ascii="宋体" w:hAnsi="宋体" w:cs="宋体"/>
          <w:sz w:val="24"/>
          <w:szCs w:val="24"/>
          <w:highlight w:val="none"/>
          <w:lang w:val="en-US" w:eastAsia="zh-CN"/>
        </w:rPr>
        <w:t>等</w:t>
      </w:r>
      <w:r>
        <w:rPr>
          <w:rFonts w:hint="eastAsia" w:ascii="宋体" w:hAnsi="宋体" w:cs="宋体"/>
          <w:sz w:val="24"/>
          <w:szCs w:val="24"/>
          <w:highlight w:val="none"/>
        </w:rPr>
        <w:t>。中央公园主要包括，北区:西部大道及儿童乐园2个公厕、管理用房等；中区:1、2号公共服务建筑外围卫生、水池、鱼缸、喷泉清理维护等；南区:音乐泉、公厕、运动场所等。</w:t>
      </w:r>
    </w:p>
    <w:p w14:paraId="73D44264">
      <w:pPr>
        <w:autoSpaceDE w:val="0"/>
        <w:autoSpaceDN w:val="0"/>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2、樊川公园二期主要包括:沙滩、公共用房、公厕、集装箱</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绿化区域、乔木、灌木</w:t>
      </w:r>
      <w:r>
        <w:rPr>
          <w:rFonts w:hint="eastAsia" w:ascii="宋体" w:hAnsi="宋体" w:cs="宋体"/>
          <w:sz w:val="24"/>
          <w:szCs w:val="24"/>
          <w:highlight w:val="none"/>
        </w:rPr>
        <w:t>等范围内保洁。</w:t>
      </w:r>
    </w:p>
    <w:p w14:paraId="6387BB7B">
      <w:pPr>
        <w:autoSpaceDE w:val="0"/>
        <w:autoSpaceDN w:val="0"/>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引水管线的管理维护。引水管线主要包括长安区皂河水源补给工程管线，包含管道、阀门、检查井、阀门井等，其起点位于航天南路与包茂高速交叉点，终点位于局连村附近的皂河源头，全长5.1km，管径为DN600，材质为球墨铸铁管。</w:t>
      </w:r>
    </w:p>
    <w:p w14:paraId="31DF4FD4">
      <w:pPr>
        <w:autoSpaceDE w:val="0"/>
        <w:autoSpaceDN w:val="0"/>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4、中央公园、少陵公园及樊川公园</w:t>
      </w:r>
      <w:r>
        <w:rPr>
          <w:rFonts w:hint="eastAsia" w:ascii="宋体" w:hAnsi="宋体" w:cs="宋体"/>
          <w:sz w:val="24"/>
          <w:szCs w:val="24"/>
          <w:highlight w:val="none"/>
          <w:lang w:val="en-US" w:eastAsia="zh-CN"/>
        </w:rPr>
        <w:t>二期</w:t>
      </w:r>
      <w:r>
        <w:rPr>
          <w:rFonts w:hint="eastAsia" w:ascii="宋体" w:hAnsi="宋体" w:cs="宋体"/>
          <w:sz w:val="24"/>
          <w:szCs w:val="24"/>
          <w:highlight w:val="none"/>
        </w:rPr>
        <w:t>复耕，复种。</w:t>
      </w:r>
    </w:p>
    <w:p w14:paraId="21B0D0F0">
      <w:pPr>
        <w:autoSpaceDE w:val="0"/>
        <w:autoSpaceDN w:val="0"/>
        <w:adjustRightInd w:val="0"/>
        <w:snapToGrid w:val="0"/>
        <w:spacing w:line="360" w:lineRule="auto"/>
        <w:ind w:firstLine="480" w:firstLineChars="200"/>
        <w:jc w:val="left"/>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5、在防汛期间，服从水务局和有关部门的安排，配合做好皂河长安段防汛工作，为防汛提供必要的人力资源、物资与装、通信与信息等。</w:t>
      </w:r>
    </w:p>
    <w:p w14:paraId="39DD427E">
      <w:pPr>
        <w:autoSpaceDE w:val="0"/>
        <w:autoSpaceDN w:val="0"/>
        <w:adjustRightInd w:val="0"/>
        <w:snapToGrid w:val="0"/>
        <w:spacing w:line="360" w:lineRule="auto"/>
        <w:ind w:firstLine="480" w:firstLineChars="200"/>
        <w:jc w:val="left"/>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6、保证园区内道路通畅、路面平整、路边设施（含栈道构件）无损坏，如有损坏应及时修补。</w:t>
      </w:r>
    </w:p>
    <w:p w14:paraId="64F61AAD">
      <w:pPr>
        <w:autoSpaceDE w:val="0"/>
        <w:autoSpaceDN w:val="0"/>
        <w:adjustRightInd w:val="0"/>
        <w:snapToGrid w:val="0"/>
        <w:spacing w:line="360" w:lineRule="auto"/>
        <w:ind w:firstLine="480" w:firstLineChars="200"/>
        <w:jc w:val="left"/>
        <w:rPr>
          <w:rFonts w:hint="default" w:ascii="宋体" w:hAnsi="宋体" w:eastAsia="宋体" w:cs="宋体"/>
          <w:bCs/>
          <w:sz w:val="24"/>
          <w:szCs w:val="24"/>
          <w:highlight w:val="none"/>
          <w:lang w:val="en-US" w:eastAsia="zh-CN" w:bidi="ar"/>
        </w:rPr>
      </w:pPr>
      <w:r>
        <w:rPr>
          <w:rFonts w:hint="eastAsia" w:ascii="宋体" w:hAnsi="宋体" w:cs="宋体"/>
          <w:sz w:val="24"/>
          <w:szCs w:val="24"/>
          <w:highlight w:val="none"/>
          <w:lang w:val="en-US" w:eastAsia="zh-CN"/>
        </w:rPr>
        <w:t>7、</w:t>
      </w:r>
      <w:r>
        <w:rPr>
          <w:rFonts w:hint="eastAsia" w:ascii="宋体" w:hAnsi="宋体" w:cs="宋体"/>
          <w:bCs/>
          <w:sz w:val="24"/>
          <w:szCs w:val="24"/>
          <w:highlight w:val="none"/>
          <w:lang w:bidi="ar"/>
        </w:rPr>
        <w:t>监察区域内的外来单位施工，尽量杜绝违法违章施工和非施工作业审批范围以外的公共场地及设施的破坏。</w:t>
      </w:r>
    </w:p>
    <w:p w14:paraId="618029AE">
      <w:pPr>
        <w:autoSpaceDE w:val="0"/>
        <w:autoSpaceDN w:val="0"/>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、注意事项:服务区域范围内的河道水面</w:t>
      </w:r>
      <w:r>
        <w:rPr>
          <w:rFonts w:hint="eastAsia" w:ascii="宋体" w:hAnsi="宋体" w:cs="宋体"/>
          <w:sz w:val="24"/>
          <w:szCs w:val="24"/>
          <w:highlight w:val="none"/>
          <w:lang w:val="en-US" w:eastAsia="zh-CN"/>
        </w:rPr>
        <w:t>杂</w:t>
      </w:r>
      <w:r>
        <w:rPr>
          <w:rFonts w:hint="eastAsia" w:ascii="宋体" w:hAnsi="宋体" w:cs="宋体"/>
          <w:sz w:val="24"/>
          <w:szCs w:val="24"/>
          <w:highlight w:val="none"/>
        </w:rPr>
        <w:t>物清理、卫生保洁、绿化服务、安全工作、秩序维护、工程设施设备维修维护等一切工作均属于供应商服务的范畴。</w:t>
      </w:r>
    </w:p>
    <w:p w14:paraId="0146EF1C">
      <w:pPr>
        <w:autoSpaceDE w:val="0"/>
        <w:autoSpaceDN w:val="0"/>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lang w:val="en-US" w:eastAsia="zh-CN"/>
        </w:rPr>
        <w:t>9</w:t>
      </w:r>
      <w:r>
        <w:rPr>
          <w:rFonts w:hint="eastAsia" w:ascii="宋体" w:hAnsi="宋体" w:cs="宋体"/>
          <w:sz w:val="24"/>
          <w:szCs w:val="24"/>
          <w:highlight w:val="none"/>
        </w:rPr>
        <w:t>、自然灾害等不可抗力因素引起的河堤垮塌及水毁等，不在本次采购服务范围内，由采购人另行委托修复。</w:t>
      </w:r>
    </w:p>
    <w:p w14:paraId="046A9D28">
      <w:pPr>
        <w:spacing w:line="360" w:lineRule="auto"/>
        <w:ind w:firstLine="480" w:firstLineChars="200"/>
        <w:rPr>
          <w:rFonts w:hint="eastAsia" w:ascii="宋体" w:hAnsi="宋体" w:cs="宋体"/>
          <w:bCs/>
          <w:sz w:val="24"/>
          <w:szCs w:val="24"/>
          <w:highlight w:val="none"/>
          <w:lang w:bidi="ar"/>
        </w:rPr>
      </w:pPr>
      <w:r>
        <w:rPr>
          <w:rFonts w:hint="eastAsia" w:ascii="宋体" w:hAnsi="宋体" w:cs="宋体"/>
          <w:bCs/>
          <w:sz w:val="24"/>
          <w:szCs w:val="24"/>
          <w:highlight w:val="none"/>
          <w:lang w:bidi="ar"/>
        </w:rPr>
        <w:t>服务合同价款(承包费)：总价：</w:t>
      </w:r>
      <w:r>
        <w:rPr>
          <w:rFonts w:hint="eastAsia" w:ascii="宋体" w:hAnsi="宋体" w:cs="宋体"/>
          <w:bCs/>
          <w:sz w:val="24"/>
          <w:szCs w:val="24"/>
          <w:highlight w:val="none"/>
          <w:lang w:val="en-US" w:eastAsia="zh-CN" w:bidi="ar"/>
        </w:rPr>
        <w:t xml:space="preserve">  </w:t>
      </w:r>
      <w:r>
        <w:rPr>
          <w:rFonts w:hint="eastAsia" w:ascii="宋体" w:hAnsi="宋体" w:cs="宋体"/>
          <w:bCs/>
          <w:sz w:val="24"/>
          <w:szCs w:val="24"/>
          <w:highlight w:val="none"/>
          <w:lang w:bidi="ar"/>
        </w:rPr>
        <w:t>元/年；</w:t>
      </w:r>
      <w:r>
        <w:rPr>
          <w:rFonts w:hint="eastAsia" w:ascii="宋体" w:hAnsi="宋体" w:cs="宋体"/>
          <w:bCs/>
          <w:sz w:val="24"/>
          <w:szCs w:val="24"/>
          <w:highlight w:val="none"/>
          <w:u w:val="single"/>
          <w:lang w:bidi="ar"/>
        </w:rPr>
        <w:t>中央公园南段停车场车位租赁费18</w:t>
      </w:r>
      <w:r>
        <w:rPr>
          <w:rFonts w:hint="eastAsia" w:ascii="宋体" w:hAnsi="宋体" w:cs="宋体"/>
          <w:bCs/>
          <w:sz w:val="24"/>
          <w:szCs w:val="24"/>
          <w:highlight w:val="none"/>
          <w:u w:val="single"/>
          <w:lang w:eastAsia="zh-CN" w:bidi="ar"/>
        </w:rPr>
        <w:t>万元</w:t>
      </w:r>
      <w:r>
        <w:rPr>
          <w:rFonts w:hint="eastAsia" w:ascii="宋体" w:hAnsi="宋体" w:cs="宋体"/>
          <w:bCs/>
          <w:sz w:val="24"/>
          <w:szCs w:val="24"/>
          <w:highlight w:val="none"/>
          <w:u w:val="single"/>
          <w:lang w:bidi="ar"/>
        </w:rPr>
        <w:t>/年不包含在合同总价中，应另行支付</w:t>
      </w:r>
      <w:r>
        <w:rPr>
          <w:rFonts w:hint="eastAsia" w:ascii="宋体" w:hAnsi="宋体" w:cs="宋体"/>
          <w:bCs/>
          <w:sz w:val="24"/>
          <w:szCs w:val="24"/>
          <w:highlight w:val="none"/>
          <w:lang w:bidi="ar"/>
        </w:rPr>
        <w:t>。</w:t>
      </w:r>
    </w:p>
    <w:p w14:paraId="37CBBC79">
      <w:pPr>
        <w:spacing w:line="360" w:lineRule="auto"/>
        <w:ind w:firstLine="480" w:firstLineChars="200"/>
        <w:rPr>
          <w:rFonts w:hint="eastAsia" w:ascii="宋体" w:hAnsi="宋体" w:cs="宋体"/>
          <w:sz w:val="24"/>
          <w:szCs w:val="24"/>
          <w:highlight w:val="none"/>
        </w:rPr>
      </w:pPr>
      <w:r>
        <w:rPr>
          <w:rFonts w:hint="eastAsia" w:ascii="宋体" w:hAnsi="宋体" w:cs="宋体"/>
          <w:bCs/>
          <w:sz w:val="24"/>
          <w:szCs w:val="24"/>
          <w:highlight w:val="none"/>
          <w:lang w:bidi="ar"/>
        </w:rPr>
        <w:t>服务期限为年，自</w:t>
      </w:r>
      <w:r>
        <w:rPr>
          <w:rFonts w:hint="eastAsia" w:ascii="宋体" w:hAnsi="宋体" w:cs="宋体"/>
          <w:bCs/>
          <w:sz w:val="24"/>
          <w:szCs w:val="24"/>
          <w:highlight w:val="none"/>
          <w:lang w:val="en-US" w:eastAsia="zh-CN" w:bidi="ar"/>
        </w:rPr>
        <w:t xml:space="preserve">  </w:t>
      </w:r>
      <w:r>
        <w:rPr>
          <w:rFonts w:hint="eastAsia" w:ascii="宋体" w:hAnsi="宋体" w:cs="宋体"/>
          <w:bCs/>
          <w:sz w:val="24"/>
          <w:szCs w:val="24"/>
          <w:highlight w:val="none"/>
          <w:lang w:bidi="ar"/>
        </w:rPr>
        <w:t>年</w:t>
      </w:r>
      <w:r>
        <w:rPr>
          <w:rFonts w:hint="eastAsia" w:ascii="宋体" w:hAnsi="宋体" w:cs="宋体"/>
          <w:bCs/>
          <w:sz w:val="24"/>
          <w:szCs w:val="24"/>
          <w:highlight w:val="none"/>
          <w:lang w:val="en-US" w:eastAsia="zh-CN" w:bidi="ar"/>
        </w:rPr>
        <w:t xml:space="preserve">   </w:t>
      </w:r>
      <w:r>
        <w:rPr>
          <w:rFonts w:hint="eastAsia" w:ascii="宋体" w:hAnsi="宋体" w:cs="宋体"/>
          <w:bCs/>
          <w:sz w:val="24"/>
          <w:szCs w:val="24"/>
          <w:highlight w:val="none"/>
          <w:lang w:bidi="ar"/>
        </w:rPr>
        <w:t>月</w:t>
      </w:r>
      <w:r>
        <w:rPr>
          <w:rFonts w:hint="eastAsia" w:ascii="宋体" w:hAnsi="宋体" w:cs="宋体"/>
          <w:bCs/>
          <w:sz w:val="24"/>
          <w:szCs w:val="24"/>
          <w:highlight w:val="none"/>
          <w:lang w:val="en-US" w:eastAsia="zh-CN" w:bidi="ar"/>
        </w:rPr>
        <w:t xml:space="preserve">  </w:t>
      </w:r>
      <w:r>
        <w:rPr>
          <w:rFonts w:hint="eastAsia" w:ascii="宋体" w:hAnsi="宋体" w:cs="宋体"/>
          <w:bCs/>
          <w:sz w:val="24"/>
          <w:szCs w:val="24"/>
          <w:highlight w:val="none"/>
          <w:lang w:bidi="ar"/>
        </w:rPr>
        <w:t>日至</w:t>
      </w:r>
      <w:r>
        <w:rPr>
          <w:rFonts w:hint="eastAsia" w:ascii="宋体" w:hAnsi="宋体" w:cs="宋体"/>
          <w:bCs/>
          <w:sz w:val="24"/>
          <w:szCs w:val="24"/>
          <w:highlight w:val="none"/>
          <w:lang w:val="en-US" w:eastAsia="zh-CN" w:bidi="ar"/>
        </w:rPr>
        <w:t xml:space="preserve">  </w:t>
      </w:r>
      <w:r>
        <w:rPr>
          <w:rFonts w:hint="eastAsia" w:ascii="宋体" w:hAnsi="宋体" w:cs="宋体"/>
          <w:bCs/>
          <w:sz w:val="24"/>
          <w:szCs w:val="24"/>
          <w:highlight w:val="none"/>
          <w:lang w:bidi="ar"/>
        </w:rPr>
        <w:t>年</w:t>
      </w:r>
      <w:r>
        <w:rPr>
          <w:rFonts w:hint="eastAsia" w:ascii="宋体" w:hAnsi="宋体" w:cs="宋体"/>
          <w:bCs/>
          <w:sz w:val="24"/>
          <w:szCs w:val="24"/>
          <w:highlight w:val="none"/>
          <w:lang w:val="en-US" w:eastAsia="zh-CN" w:bidi="ar"/>
        </w:rPr>
        <w:t xml:space="preserve">  </w:t>
      </w:r>
      <w:r>
        <w:rPr>
          <w:rFonts w:hint="eastAsia" w:ascii="宋体" w:hAnsi="宋体" w:cs="宋体"/>
          <w:bCs/>
          <w:sz w:val="24"/>
          <w:szCs w:val="24"/>
          <w:highlight w:val="none"/>
          <w:lang w:bidi="ar"/>
        </w:rPr>
        <w:t>月</w:t>
      </w:r>
      <w:r>
        <w:rPr>
          <w:rFonts w:hint="eastAsia" w:ascii="宋体" w:hAnsi="宋体" w:cs="宋体"/>
          <w:bCs/>
          <w:sz w:val="24"/>
          <w:szCs w:val="24"/>
          <w:highlight w:val="none"/>
          <w:lang w:val="en-US" w:eastAsia="zh-CN" w:bidi="ar"/>
        </w:rPr>
        <w:t xml:space="preserve">  </w:t>
      </w:r>
      <w:r>
        <w:rPr>
          <w:rFonts w:hint="eastAsia" w:ascii="宋体" w:hAnsi="宋体" w:cs="宋体"/>
          <w:bCs/>
          <w:sz w:val="24"/>
          <w:szCs w:val="24"/>
          <w:highlight w:val="none"/>
          <w:lang w:bidi="ar"/>
        </w:rPr>
        <w:t>日。</w:t>
      </w:r>
    </w:p>
    <w:p w14:paraId="00503D2F">
      <w:pPr>
        <w:spacing w:line="360" w:lineRule="auto"/>
        <w:ind w:firstLine="3614" w:firstLineChars="1500"/>
        <w:rPr>
          <w:rFonts w:hint="eastAsia" w:ascii="宋体" w:hAnsi="宋体" w:cs="宋体"/>
          <w:sz w:val="24"/>
          <w:szCs w:val="24"/>
          <w:highlight w:val="none"/>
        </w:rPr>
      </w:pPr>
      <w:r>
        <w:rPr>
          <w:rFonts w:hint="eastAsia" w:ascii="宋体" w:hAnsi="宋体" w:cs="宋体"/>
          <w:b/>
          <w:bCs/>
          <w:sz w:val="24"/>
          <w:szCs w:val="24"/>
          <w:highlight w:val="none"/>
        </w:rPr>
        <w:t>第二章服务内容</w:t>
      </w:r>
    </w:p>
    <w:p w14:paraId="30204B35">
      <w:pPr>
        <w:pStyle w:val="5"/>
        <w:spacing w:line="360" w:lineRule="auto"/>
        <w:rPr>
          <w:rFonts w:hint="eastAsia" w:ascii="宋体" w:hAnsi="宋体" w:cs="宋体"/>
          <w:sz w:val="24"/>
          <w:szCs w:val="24"/>
          <w:highlight w:val="none"/>
        </w:rPr>
      </w:pPr>
      <w:r>
        <w:rPr>
          <w:rFonts w:hint="eastAsia" w:ascii="宋体" w:hAnsi="宋体" w:cs="宋体"/>
          <w:sz w:val="24"/>
          <w:szCs w:val="24"/>
          <w:highlight w:val="none"/>
        </w:rPr>
        <w:t>第二条在管理</w:t>
      </w:r>
      <w:r>
        <w:rPr>
          <w:rFonts w:hint="eastAsia" w:cs="宋体"/>
          <w:sz w:val="24"/>
          <w:szCs w:val="24"/>
          <w:highlight w:val="none"/>
          <w:lang w:eastAsia="zh-CN"/>
        </w:rPr>
        <w:t>区域</w:t>
      </w:r>
      <w:r>
        <w:rPr>
          <w:rFonts w:hint="eastAsia" w:ascii="宋体" w:hAnsi="宋体" w:cs="宋体"/>
          <w:sz w:val="24"/>
          <w:szCs w:val="24"/>
          <w:highlight w:val="none"/>
        </w:rPr>
        <w:t>内，乙方提供的管理服务包括以下内容：</w:t>
      </w:r>
    </w:p>
    <w:p w14:paraId="3B2C3A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1、建立健全公园管理制度、管理运行机制。</w:t>
      </w:r>
    </w:p>
    <w:p w14:paraId="24116B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2、公园内环境卫生清洁维护，垃圾的收集、清运。</w:t>
      </w:r>
    </w:p>
    <w:p w14:paraId="123E7A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3、公园内房屋建筑、园林小品、景观灯、喷泉等设施设备的看护、小型维修及相关安全秩序的维护，景观灯、喷泉的按时开启与关闭。</w:t>
      </w:r>
    </w:p>
    <w:p w14:paraId="7DC91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4、公园内建筑物、构筑物、园林小品、广场道路、座椅等设施及水、电设施设备的小型维修、日常养护和管理。</w:t>
      </w:r>
    </w:p>
    <w:p w14:paraId="269237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5、公园内人工水域及自然水域的游园河道水面卫生、无漂浮物，白色垃圾等保障，保洁维护，垃圾清理等。</w:t>
      </w:r>
    </w:p>
    <w:p w14:paraId="1B55CD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6、保持公园设备设施、绿化景观和园容园貌良好，维护正常游览秩序。</w:t>
      </w:r>
    </w:p>
    <w:p w14:paraId="7D0FB0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7、制止破坏公园设施、景观的行为，若发生破坏，依法要求责任人赔偿。</w:t>
      </w:r>
    </w:p>
    <w:p w14:paraId="403FD4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8、建立公园档案，并依法予以妥善保存，管理相关工程图纸、档案及竣工验收资料。</w:t>
      </w:r>
    </w:p>
    <w:p w14:paraId="63DE3F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9、配备安保队伍，执行安全管理规范，保障公园经营游览等活动安全。引导公众、志愿者参与公园管理服务活动。</w:t>
      </w:r>
    </w:p>
    <w:p w14:paraId="02040D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10、车辆停放秩序的管理。</w:t>
      </w:r>
    </w:p>
    <w:p w14:paraId="0719B0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11、区域内公厕的日常保洁、看护、设施设备的小型维修、日常养护和管理。</w:t>
      </w:r>
    </w:p>
    <w:p w14:paraId="1FE400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12、监察区域内的外来单位施工，尽量杜绝违法违章施工和非施工作业审批范围以外的公共场地及设施的破坏。</w:t>
      </w:r>
    </w:p>
    <w:p w14:paraId="7F7C75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szCs w:val="24"/>
          <w:highlight w:val="none"/>
          <w:lang w:bidi="ar"/>
        </w:rPr>
      </w:pPr>
      <w:r>
        <w:rPr>
          <w:rFonts w:hint="eastAsia" w:ascii="宋体" w:hAnsi="宋体" w:cs="宋体"/>
          <w:bCs/>
          <w:sz w:val="24"/>
          <w:szCs w:val="24"/>
          <w:highlight w:val="none"/>
          <w:lang w:bidi="ar"/>
        </w:rPr>
        <w:t>13、服务过程中需要与城管、交警、公安、水务局、街道办等相关部门协调的事宜由供应商负责。供应商在处理协调事宜过程中，应积极协商，文明服务。甲方应给予必要的协助。</w:t>
      </w:r>
    </w:p>
    <w:p w14:paraId="26FFE380">
      <w:pPr>
        <w:spacing w:line="360" w:lineRule="auto"/>
        <w:ind w:firstLine="3855" w:firstLineChars="1600"/>
        <w:rPr>
          <w:rFonts w:hint="eastAsia" w:ascii="宋体" w:hAnsi="宋体" w:cs="宋体"/>
          <w:b/>
          <w:bCs/>
          <w:sz w:val="24"/>
          <w:szCs w:val="24"/>
          <w:highlight w:val="none"/>
        </w:rPr>
      </w:pPr>
      <w:r>
        <w:rPr>
          <w:rFonts w:hint="eastAsia" w:ascii="宋体" w:hAnsi="宋体" w:cs="宋体"/>
          <w:b/>
          <w:bCs/>
          <w:sz w:val="24"/>
          <w:szCs w:val="24"/>
          <w:highlight w:val="none"/>
        </w:rPr>
        <w:t>第三章服务标准</w:t>
      </w:r>
    </w:p>
    <w:p w14:paraId="54B354EC">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第三条乙方提供的管理服务应达到以下质量标准：</w:t>
      </w:r>
    </w:p>
    <w:p w14:paraId="6CE7A373">
      <w:pPr>
        <w:spacing w:line="360" w:lineRule="auto"/>
        <w:ind w:firstLine="240" w:firstLineChars="100"/>
        <w:rPr>
          <w:rFonts w:hint="eastAsia" w:ascii="宋体" w:hAnsi="宋体" w:cs="宋体"/>
          <w:bCs/>
          <w:sz w:val="24"/>
          <w:szCs w:val="24"/>
          <w:highlight w:val="none"/>
          <w:lang w:bidi="ar"/>
        </w:rPr>
      </w:pPr>
      <w:r>
        <w:rPr>
          <w:rFonts w:hint="eastAsia" w:ascii="宋体" w:hAnsi="宋体" w:cs="宋体"/>
          <w:bCs/>
          <w:sz w:val="24"/>
          <w:szCs w:val="24"/>
          <w:highlight w:val="none"/>
          <w:lang w:bidi="ar"/>
        </w:rPr>
        <w:t>1、公园、广场管理:按照《西安市公园条例》执行。</w:t>
      </w:r>
    </w:p>
    <w:p w14:paraId="043BD63A">
      <w:pPr>
        <w:spacing w:line="360" w:lineRule="auto"/>
        <w:ind w:firstLine="240" w:firstLineChars="100"/>
        <w:rPr>
          <w:rFonts w:hint="eastAsia" w:ascii="宋体" w:hAnsi="宋体" w:cs="宋体"/>
          <w:bCs/>
          <w:sz w:val="24"/>
          <w:szCs w:val="24"/>
          <w:highlight w:val="none"/>
          <w:lang w:bidi="ar"/>
        </w:rPr>
      </w:pPr>
      <w:r>
        <w:rPr>
          <w:rFonts w:hint="eastAsia" w:ascii="宋体" w:hAnsi="宋体" w:cs="宋体"/>
          <w:bCs/>
          <w:sz w:val="24"/>
          <w:szCs w:val="24"/>
          <w:highlight w:val="none"/>
          <w:lang w:bidi="ar"/>
        </w:rPr>
        <w:t>2、公厕管理:按照《西安市城市公共厕所管理标准》执行。</w:t>
      </w:r>
    </w:p>
    <w:p w14:paraId="36CAC7F3">
      <w:pPr>
        <w:spacing w:line="360" w:lineRule="auto"/>
        <w:ind w:firstLine="240" w:firstLineChars="100"/>
        <w:rPr>
          <w:rFonts w:hint="eastAsia" w:ascii="宋体" w:hAnsi="宋体" w:cs="宋体"/>
          <w:bCs/>
          <w:sz w:val="24"/>
          <w:szCs w:val="24"/>
          <w:highlight w:val="none"/>
          <w:lang w:bidi="ar"/>
        </w:rPr>
      </w:pPr>
      <w:r>
        <w:rPr>
          <w:rFonts w:hint="eastAsia" w:ascii="宋体" w:hAnsi="宋体" w:cs="宋体"/>
          <w:bCs/>
          <w:sz w:val="24"/>
          <w:szCs w:val="24"/>
          <w:highlight w:val="none"/>
          <w:lang w:bidi="ar"/>
        </w:rPr>
        <w:t>3、绿化养护:按照《西安市绿化养护管理标准》执行。</w:t>
      </w:r>
    </w:p>
    <w:p w14:paraId="31C67B2A">
      <w:pPr>
        <w:spacing w:line="360" w:lineRule="auto"/>
        <w:ind w:firstLine="240" w:firstLineChars="100"/>
        <w:rPr>
          <w:rFonts w:hint="eastAsia" w:ascii="宋体" w:hAnsi="宋体" w:cs="宋体"/>
          <w:bCs/>
          <w:sz w:val="24"/>
          <w:szCs w:val="24"/>
          <w:highlight w:val="none"/>
          <w:lang w:bidi="ar"/>
        </w:rPr>
      </w:pPr>
      <w:r>
        <w:rPr>
          <w:rFonts w:hint="eastAsia" w:ascii="宋体" w:hAnsi="宋体" w:cs="宋体"/>
          <w:bCs/>
          <w:sz w:val="24"/>
          <w:szCs w:val="24"/>
          <w:highlight w:val="none"/>
          <w:lang w:bidi="ar"/>
        </w:rPr>
        <w:t>4、生产物资(肥料、农药、油漆、清洁剂等)所选材料必须保证质量可靠，符合国家和长安区相关标准，满足使用要求。</w:t>
      </w:r>
    </w:p>
    <w:p w14:paraId="3204D1DA">
      <w:pPr>
        <w:spacing w:line="360" w:lineRule="auto"/>
        <w:ind w:firstLine="240" w:firstLineChars="100"/>
        <w:rPr>
          <w:rFonts w:hint="eastAsia" w:ascii="宋体" w:hAnsi="宋体" w:cs="宋体"/>
          <w:bCs/>
          <w:sz w:val="24"/>
          <w:szCs w:val="24"/>
          <w:highlight w:val="none"/>
          <w:lang w:bidi="ar"/>
        </w:rPr>
      </w:pPr>
      <w:r>
        <w:rPr>
          <w:rFonts w:hint="eastAsia" w:ascii="宋体" w:hAnsi="宋体" w:cs="宋体"/>
          <w:bCs/>
          <w:sz w:val="24"/>
          <w:szCs w:val="24"/>
          <w:highlight w:val="none"/>
          <w:lang w:bidi="ar"/>
        </w:rPr>
        <w:t>5、所使用机械设备应符合国家有关规范和标准。</w:t>
      </w:r>
    </w:p>
    <w:p w14:paraId="7AEB7FA2">
      <w:pPr>
        <w:spacing w:line="360" w:lineRule="auto"/>
        <w:ind w:firstLine="240" w:firstLineChars="100"/>
        <w:rPr>
          <w:rFonts w:hint="eastAsia" w:ascii="宋体" w:hAnsi="宋体" w:cs="宋体"/>
          <w:bCs/>
          <w:sz w:val="24"/>
          <w:szCs w:val="24"/>
          <w:highlight w:val="none"/>
          <w:lang w:bidi="ar"/>
        </w:rPr>
      </w:pPr>
      <w:r>
        <w:rPr>
          <w:rFonts w:hint="eastAsia" w:ascii="宋体" w:hAnsi="宋体" w:cs="宋体"/>
          <w:bCs/>
          <w:sz w:val="24"/>
          <w:szCs w:val="24"/>
          <w:highlight w:val="none"/>
          <w:lang w:bidi="ar"/>
        </w:rPr>
        <w:t>6、备有物资仓库，生产物资及设备需满足日常作业的需求并满足突发事件应急需求储备。</w:t>
      </w:r>
    </w:p>
    <w:p w14:paraId="3A86C49C">
      <w:pPr>
        <w:spacing w:line="360" w:lineRule="auto"/>
        <w:ind w:firstLine="240" w:firstLineChars="100"/>
        <w:rPr>
          <w:rFonts w:hint="eastAsia" w:ascii="宋体" w:hAnsi="宋体" w:cs="宋体"/>
          <w:bCs/>
          <w:sz w:val="24"/>
          <w:szCs w:val="24"/>
          <w:highlight w:val="none"/>
          <w:lang w:bidi="ar"/>
        </w:rPr>
      </w:pPr>
      <w:r>
        <w:rPr>
          <w:rFonts w:hint="eastAsia" w:ascii="宋体" w:hAnsi="宋体" w:cs="宋体"/>
          <w:bCs/>
          <w:sz w:val="24"/>
          <w:szCs w:val="24"/>
          <w:highlight w:val="none"/>
          <w:lang w:bidi="ar"/>
        </w:rPr>
        <w:t>7、物资仓库需满足国家有关规定和标准，杜绝安全隐患。</w:t>
      </w:r>
    </w:p>
    <w:p w14:paraId="7388DEBA">
      <w:pPr>
        <w:spacing w:line="360" w:lineRule="auto"/>
        <w:ind w:firstLine="241" w:firstLineChars="100"/>
        <w:jc w:val="center"/>
        <w:rPr>
          <w:rFonts w:hint="eastAsia" w:ascii="宋体" w:hAnsi="宋体" w:cs="宋体"/>
          <w:b/>
          <w:bCs/>
          <w:sz w:val="24"/>
          <w:szCs w:val="24"/>
          <w:highlight w:val="none"/>
        </w:rPr>
      </w:pPr>
      <w:r>
        <w:rPr>
          <w:rFonts w:hint="eastAsia" w:ascii="宋体" w:hAnsi="宋体" w:cs="宋体"/>
          <w:b/>
          <w:bCs/>
          <w:sz w:val="24"/>
          <w:szCs w:val="24"/>
          <w:highlight w:val="none"/>
        </w:rPr>
        <w:t>第四章服务费用</w:t>
      </w:r>
    </w:p>
    <w:p w14:paraId="48A08D6D">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四条本项目服务费采用包干制，一次核定，不受市场波动影响，盈余或亏损由中标方享有或承担；服务费用包括：人工费（含保洁人员、各工种维修人员、安保人员等相关工资、社保、保险、福利等）、管理费、机械费（含使用船舶（筏、艇）、车辆、机械设备的费用）、建筑物及设备设施的小型维护维修费、垃圾清运及处理费、农药费、油料费、肥料费、</w:t>
      </w:r>
      <w:r>
        <w:rPr>
          <w:rFonts w:hint="eastAsia" w:ascii="宋体" w:hAnsi="宋体" w:cs="宋体"/>
          <w:kern w:val="0"/>
          <w:sz w:val="24"/>
          <w:szCs w:val="24"/>
          <w:highlight w:val="none"/>
          <w:lang w:val="en-US" w:eastAsia="zh-CN"/>
        </w:rPr>
        <w:t>社会</w:t>
      </w:r>
      <w:r>
        <w:rPr>
          <w:rFonts w:hint="eastAsia" w:ascii="宋体" w:hAnsi="宋体" w:cs="宋体"/>
          <w:kern w:val="0"/>
          <w:sz w:val="24"/>
          <w:szCs w:val="24"/>
          <w:highlight w:val="none"/>
        </w:rPr>
        <w:t>责任保险费、库房租赁费、招标代理服务费、利润、税金、风险</w:t>
      </w:r>
      <w:r>
        <w:rPr>
          <w:rFonts w:hint="eastAsia" w:ascii="宋体" w:hAnsi="宋体" w:cs="宋体"/>
          <w:kern w:val="0"/>
          <w:sz w:val="24"/>
          <w:szCs w:val="24"/>
          <w:highlight w:val="none"/>
          <w:lang w:eastAsia="zh-CN"/>
        </w:rPr>
        <w:t>等</w:t>
      </w:r>
      <w:r>
        <w:rPr>
          <w:rFonts w:hint="eastAsia" w:ascii="宋体" w:hAnsi="宋体" w:cs="宋体"/>
          <w:kern w:val="0"/>
          <w:sz w:val="24"/>
          <w:szCs w:val="24"/>
          <w:highlight w:val="none"/>
        </w:rPr>
        <w:t>一切相关费用（另:水电费据实结算）</w:t>
      </w:r>
    </w:p>
    <w:p w14:paraId="6B70737F">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第五条</w:t>
      </w:r>
      <w:r>
        <w:rPr>
          <w:rFonts w:hint="eastAsia" w:ascii="宋体" w:hAnsi="宋体" w:cs="宋体"/>
          <w:kern w:val="0"/>
          <w:sz w:val="24"/>
          <w:szCs w:val="24"/>
          <w:highlight w:val="none"/>
          <w:lang w:eastAsia="zh-CN"/>
        </w:rPr>
        <w:t>依据</w:t>
      </w:r>
      <w:r>
        <w:rPr>
          <w:rFonts w:hint="eastAsia" w:ascii="宋体" w:hAnsi="宋体" w:cs="宋体"/>
          <w:kern w:val="0"/>
          <w:sz w:val="24"/>
          <w:szCs w:val="24"/>
          <w:highlight w:val="none"/>
        </w:rPr>
        <w:t>西安市长安区水务</w:t>
      </w:r>
      <w:r>
        <w:rPr>
          <w:rFonts w:hint="eastAsia" w:ascii="宋体" w:hAnsi="宋体" w:eastAsia="宋体" w:cs="宋体"/>
          <w:kern w:val="0"/>
          <w:sz w:val="24"/>
          <w:szCs w:val="24"/>
          <w:highlight w:val="none"/>
        </w:rPr>
        <w:t>局皂河、樊川公园</w:t>
      </w:r>
      <w:r>
        <w:rPr>
          <w:rFonts w:hint="eastAsia" w:ascii="宋体" w:hAnsi="宋体" w:eastAsia="宋体" w:cs="宋体"/>
          <w:kern w:val="0"/>
          <w:sz w:val="24"/>
          <w:szCs w:val="24"/>
          <w:highlight w:val="none"/>
          <w:lang w:val="en-US" w:eastAsia="zh-CN"/>
        </w:rPr>
        <w:t>二期</w:t>
      </w:r>
      <w:r>
        <w:rPr>
          <w:rFonts w:hint="eastAsia" w:ascii="宋体" w:hAnsi="宋体" w:eastAsia="宋体" w:cs="宋体"/>
          <w:kern w:val="0"/>
          <w:sz w:val="24"/>
          <w:szCs w:val="24"/>
          <w:highlight w:val="none"/>
        </w:rPr>
        <w:t>管理运维项目</w:t>
      </w:r>
      <w:r>
        <w:rPr>
          <w:rFonts w:hint="eastAsia" w:ascii="宋体" w:hAnsi="宋体" w:cs="宋体"/>
          <w:kern w:val="0"/>
          <w:sz w:val="24"/>
          <w:szCs w:val="24"/>
          <w:highlight w:val="none"/>
        </w:rPr>
        <w:t>绩效考核管理办法考核，合同款按季度分4次进行支付，每季度开始前五个工作日（节假日顺延）内，中标方向采购方提出付款申请（附费用明细）并按金额开具正式发票,交给采购方。采购方于中标方送达合格发票十个工作日（节假日顺延）内支付本季度服务费。</w:t>
      </w:r>
    </w:p>
    <w:p w14:paraId="771ACD53">
      <w:pPr>
        <w:spacing w:line="360" w:lineRule="auto"/>
        <w:ind w:firstLine="241" w:firstLineChars="100"/>
        <w:jc w:val="center"/>
        <w:rPr>
          <w:rFonts w:hint="eastAsia" w:ascii="宋体" w:hAnsi="宋体" w:cs="宋体"/>
          <w:b/>
          <w:bCs/>
          <w:sz w:val="24"/>
          <w:szCs w:val="24"/>
          <w:highlight w:val="none"/>
        </w:rPr>
      </w:pPr>
      <w:r>
        <w:rPr>
          <w:rFonts w:hint="eastAsia" w:ascii="宋体" w:hAnsi="宋体" w:cs="宋体"/>
          <w:b/>
          <w:bCs/>
          <w:sz w:val="24"/>
          <w:szCs w:val="24"/>
          <w:highlight w:val="none"/>
        </w:rPr>
        <w:t>第五章双方的权利与义务</w:t>
      </w:r>
    </w:p>
    <w:p w14:paraId="2CEEE1A6">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第六条甲方的权利义务</w:t>
      </w:r>
    </w:p>
    <w:p w14:paraId="047CFBE7">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1、审定乙方制定的服务方案和制度，并监督实施。</w:t>
      </w:r>
    </w:p>
    <w:p w14:paraId="0671E648">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2、为乙方提供水利、公园管理等技术管理文件。</w:t>
      </w:r>
    </w:p>
    <w:p w14:paraId="490E986E">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3、甲方定期或不定期对皂河、樊川公园</w:t>
      </w:r>
      <w:r>
        <w:rPr>
          <w:rFonts w:hint="eastAsia" w:ascii="宋体" w:hAnsi="宋体" w:cs="宋体"/>
          <w:kern w:val="0"/>
          <w:sz w:val="24"/>
          <w:szCs w:val="24"/>
          <w:highlight w:val="none"/>
          <w:lang w:val="en-US" w:eastAsia="zh-CN"/>
        </w:rPr>
        <w:t>二期</w:t>
      </w:r>
      <w:r>
        <w:rPr>
          <w:rFonts w:hint="eastAsia" w:ascii="宋体" w:hAnsi="宋体" w:cs="宋体"/>
          <w:kern w:val="0"/>
          <w:sz w:val="24"/>
          <w:szCs w:val="24"/>
          <w:highlight w:val="none"/>
        </w:rPr>
        <w:t>管理运维服务情况进行全面检查。检查程序:现场检查→下达整改通知书、提出整改意见→检查整改情况</w:t>
      </w:r>
    </w:p>
    <w:p w14:paraId="27F75E7D">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4、对乙方多次整改通知单不予执行，且警告无效者，甲方有权终止本同。</w:t>
      </w:r>
    </w:p>
    <w:p w14:paraId="083844D0">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5、甲方向乙方交付时达到设施设备完善，能够满足正常使用功能。</w:t>
      </w:r>
    </w:p>
    <w:p w14:paraId="47287092">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6、甲方有义务为乙方协调办公场地，乙方可以在场地范围内搭建临时设施以满足办公使用需求。</w:t>
      </w:r>
    </w:p>
    <w:p w14:paraId="20B95BB5">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7、甲方联系人：</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rPr>
        <w:t>；联系电话：</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rPr>
        <w:t>。</w:t>
      </w:r>
    </w:p>
    <w:p w14:paraId="68AB30CC">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第七条乙方的权利义务</w:t>
      </w:r>
    </w:p>
    <w:p w14:paraId="199835F1">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1、根据有关法律、法规、规章及本合同的约定，按照服务标准和内容提供服务，收取服务费用。</w:t>
      </w:r>
    </w:p>
    <w:p w14:paraId="7AE432FA">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2、制定服务计划和管理制度，负责编制河道清理、秩序维护、环卫管理、绿化养护等工作计划以及设施设备、附属建筑物的维修养护计划，经甲方审核批准，予以实施，保证公园、广场日常功能。</w:t>
      </w:r>
    </w:p>
    <w:p w14:paraId="34BF9710">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3、及时向甲方通报本区域内有关服务的重大事项：接受甲方对服务内容和质量标准的监督。</w:t>
      </w:r>
    </w:p>
    <w:p w14:paraId="5F407557">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4、对需进入区域内的宣传、检查、执法、救援等公共事务，甲乙双方均应积极配合。</w:t>
      </w:r>
    </w:p>
    <w:p w14:paraId="61446171">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5、遵守国家有关规定，教育秩序维护人员在维护管理区域内的公共秩序时</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应履行职责，不得侵害公民的合法权益。</w:t>
      </w:r>
    </w:p>
    <w:p w14:paraId="48DAA9AC">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6、制定预防火灾、水灾、地震等应急突发事件或灾害事件的工作预案，明确妥善处置应急事件的具体内容。</w:t>
      </w:r>
    </w:p>
    <w:p w14:paraId="21C06972">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7、负责对作业人员进行安全教育，岗前培训，提供安全作业的一切措施，并承担相应的安全责任及费用。</w:t>
      </w:r>
    </w:p>
    <w:p w14:paraId="098A9AE0">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8、设立服务监督电话，并在区域内公示。</w:t>
      </w:r>
    </w:p>
    <w:p w14:paraId="28305A0A">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9、不得擅自改变城市绿化规划用地性质或者改变、破坏绿化用地的地形地貌、附属物、配套设施、水体和植物。</w:t>
      </w:r>
    </w:p>
    <w:p w14:paraId="43D39BDB">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10、搞好安全生产，定期检查配套设施，杜绝安全隐患并承担相应后果。</w:t>
      </w:r>
    </w:p>
    <w:p w14:paraId="2B57E377">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11、承担管理运维范围内自身安全责任，以及由于管理运维涉及的第三方安全责任。</w:t>
      </w:r>
    </w:p>
    <w:p w14:paraId="3622F5BE">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12、未经甲方同意，乙方单位不得擅自变更本服务在投标文件中认定的服务范围。乙方必须自行管理，不得转让、拆分。</w:t>
      </w:r>
    </w:p>
    <w:p w14:paraId="6BBAFCFE">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13、乙方联系人：</w:t>
      </w: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；联系电话：</w:t>
      </w: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w:t>
      </w:r>
    </w:p>
    <w:p w14:paraId="1AE820B9">
      <w:pPr>
        <w:spacing w:line="360" w:lineRule="auto"/>
        <w:ind w:firstLine="241" w:firstLineChars="100"/>
        <w:jc w:val="center"/>
        <w:rPr>
          <w:rFonts w:hint="eastAsia" w:ascii="宋体" w:hAnsi="宋体" w:cs="宋体"/>
          <w:b/>
          <w:bCs/>
          <w:sz w:val="24"/>
          <w:szCs w:val="24"/>
          <w:highlight w:val="none"/>
        </w:rPr>
      </w:pPr>
      <w:r>
        <w:rPr>
          <w:rFonts w:hint="eastAsia" w:ascii="宋体" w:hAnsi="宋体" w:cs="宋体"/>
          <w:b/>
          <w:bCs/>
          <w:sz w:val="24"/>
          <w:szCs w:val="24"/>
          <w:highlight w:val="none"/>
        </w:rPr>
        <w:t>第六章违约责任</w:t>
      </w:r>
    </w:p>
    <w:p w14:paraId="30C93E6E">
      <w:pPr>
        <w:spacing w:line="360" w:lineRule="auto"/>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rPr>
        <w:t>第八条因甲方行为违约或现场结构原因导致乙方未能完成管理服务内容和质量标准的，乙方有权要求甲方在一定期限内解决，逾期不解决的，乙方有权终止合同。造成乙方经济损失的，甲方应给予乙方相应的经济赔偿</w:t>
      </w:r>
      <w:r>
        <w:rPr>
          <w:rFonts w:hint="eastAsia" w:ascii="宋体" w:hAnsi="宋体" w:cs="宋体"/>
          <w:kern w:val="0"/>
          <w:sz w:val="24"/>
          <w:szCs w:val="24"/>
          <w:highlight w:val="none"/>
          <w:lang w:eastAsia="zh-CN"/>
        </w:rPr>
        <w:t>。</w:t>
      </w:r>
    </w:p>
    <w:p w14:paraId="7EB4556C">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第九条因乙方行为违约造成甲方利益受到侵害或造成社会影响的，甲方有权要求乙方在一定期限内解决，逾期不解决的，甲方有权终止合同。造成甲方经济损失的乙方应给予甲方相应的经济赔偿。</w:t>
      </w:r>
    </w:p>
    <w:p w14:paraId="28892B4D">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第十条甲方违反合同，未按本合同约定的收费标准和时间付费的，乙方有权要求甲方限期补交并从逾期之日起每日加收应缴费用的千分之二的滞纳金，逾期仍不交纳的，乙方有权停止相关服务。</w:t>
      </w:r>
    </w:p>
    <w:p w14:paraId="59A913A8">
      <w:pPr>
        <w:spacing w:line="360" w:lineRule="auto"/>
        <w:ind w:firstLine="482" w:firstLineChars="200"/>
        <w:jc w:val="center"/>
        <w:rPr>
          <w:rFonts w:hint="eastAsia" w:ascii="宋体" w:hAnsi="宋体" w:cs="宋体"/>
          <w:b/>
          <w:bCs/>
          <w:sz w:val="24"/>
          <w:szCs w:val="24"/>
          <w:highlight w:val="none"/>
        </w:rPr>
      </w:pPr>
      <w:r>
        <w:rPr>
          <w:rFonts w:hint="eastAsia" w:ascii="宋体" w:hAnsi="宋体" w:cs="宋体"/>
          <w:b/>
          <w:bCs/>
          <w:sz w:val="24"/>
          <w:szCs w:val="24"/>
          <w:highlight w:val="none"/>
        </w:rPr>
        <w:t>第七章其他事项</w:t>
      </w:r>
    </w:p>
    <w:p w14:paraId="638E3296">
      <w:pPr>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第十一条因不可抗力致使合同无法继续履行的，根据不可抗力的影响，部分或全部免除责任</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其他事宜由甲乙双方依法协商处理。</w:t>
      </w:r>
    </w:p>
    <w:p w14:paraId="16A4D761">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第十二条本合同未尽事宜，双方可另行以书面形式签订补充协议。</w:t>
      </w:r>
    </w:p>
    <w:p w14:paraId="3A160930">
      <w:pPr>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第十三条因合同的解释或履行发生争议，由双方协商解决，协商不成，双方选择向项目所在地人民法院提起诉讼。</w:t>
      </w:r>
    </w:p>
    <w:p w14:paraId="25452327">
      <w:pPr>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第十四条本合同之附件均为合同有效组成部分，本合同及附件内空格部分填写的文字与印刷文字具有同等法律效力。</w:t>
      </w:r>
    </w:p>
    <w:p w14:paraId="0A8A3C72">
      <w:pPr>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第十五条本合同一式</w:t>
      </w:r>
      <w:r>
        <w:rPr>
          <w:rFonts w:hint="eastAsia" w:ascii="宋体" w:hAnsi="宋体" w:cs="宋体"/>
          <w:kern w:val="0"/>
          <w:sz w:val="24"/>
          <w:szCs w:val="24"/>
          <w:highlight w:val="none"/>
          <w:lang w:val="en-US" w:eastAsia="zh-CN"/>
        </w:rPr>
        <w:t>肆</w:t>
      </w:r>
      <w:r>
        <w:rPr>
          <w:rFonts w:hint="eastAsia" w:ascii="宋体" w:hAnsi="宋体" w:cs="宋体"/>
          <w:kern w:val="0"/>
          <w:sz w:val="24"/>
          <w:szCs w:val="24"/>
          <w:highlight w:val="none"/>
        </w:rPr>
        <w:t>份，甲、乙双方各</w:t>
      </w:r>
      <w:r>
        <w:rPr>
          <w:rFonts w:hint="eastAsia" w:ascii="宋体" w:hAnsi="宋体" w:cs="宋体"/>
          <w:kern w:val="0"/>
          <w:sz w:val="24"/>
          <w:szCs w:val="24"/>
          <w:highlight w:val="none"/>
          <w:lang w:val="en-US" w:eastAsia="zh-CN"/>
        </w:rPr>
        <w:t>贰</w:t>
      </w:r>
      <w:r>
        <w:rPr>
          <w:rFonts w:hint="eastAsia" w:ascii="宋体" w:hAnsi="宋体" w:cs="宋体"/>
          <w:kern w:val="0"/>
          <w:sz w:val="24"/>
          <w:szCs w:val="24"/>
          <w:highlight w:val="none"/>
        </w:rPr>
        <w:t>执份。</w:t>
      </w:r>
    </w:p>
    <w:p w14:paraId="1E160981">
      <w:pPr>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第十六条本合同经双方法定代表人或授权代表人签字并签章后生效。(以下无文）</w:t>
      </w:r>
    </w:p>
    <w:p w14:paraId="3BBC45FC">
      <w:pPr>
        <w:pStyle w:val="6"/>
        <w:rPr>
          <w:rFonts w:hint="eastAsia" w:ascii="宋体" w:hAnsi="宋体" w:cs="宋体"/>
          <w:kern w:val="0"/>
          <w:sz w:val="24"/>
          <w:szCs w:val="24"/>
          <w:highlight w:val="none"/>
          <w:lang w:val="en-US" w:eastAsia="zh-CN"/>
        </w:rPr>
      </w:pPr>
    </w:p>
    <w:p w14:paraId="2FB95725">
      <w:pPr>
        <w:pStyle w:val="5"/>
        <w:rPr>
          <w:rFonts w:hint="eastAsia" w:ascii="宋体" w:hAnsi="宋体" w:cs="宋体"/>
          <w:sz w:val="24"/>
          <w:szCs w:val="24"/>
          <w:highlight w:val="none"/>
        </w:rPr>
      </w:pPr>
    </w:p>
    <w:p w14:paraId="030A040A">
      <w:pPr>
        <w:rPr>
          <w:rFonts w:hint="eastAsia" w:ascii="宋体" w:hAnsi="宋体" w:cs="宋体"/>
          <w:sz w:val="24"/>
          <w:szCs w:val="24"/>
          <w:highlight w:val="none"/>
        </w:rPr>
      </w:pPr>
    </w:p>
    <w:p w14:paraId="2D00816D">
      <w:pPr>
        <w:spacing w:line="360" w:lineRule="auto"/>
        <w:ind w:firstLine="720" w:firstLineChars="300"/>
        <w:jc w:val="left"/>
        <w:rPr>
          <w:rFonts w:hint="eastAsia" w:ascii="宋体" w:hAnsi="宋体" w:cs="宋体"/>
          <w:kern w:val="0"/>
          <w:sz w:val="24"/>
          <w:szCs w:val="24"/>
          <w:highlight w:val="none"/>
        </w:rPr>
      </w:pPr>
      <w:r>
        <w:rPr>
          <w:rFonts w:hint="eastAsia" w:ascii="宋体" w:hAnsi="宋体" w:cs="宋体"/>
          <w:kern w:val="0"/>
          <w:sz w:val="24"/>
          <w:szCs w:val="24"/>
          <w:highlight w:val="none"/>
        </w:rPr>
        <w:t>甲方（签章）：乙方（签章）：</w:t>
      </w:r>
    </w:p>
    <w:p w14:paraId="2BEBC669">
      <w:pPr>
        <w:spacing w:line="360" w:lineRule="auto"/>
        <w:ind w:firstLine="720" w:firstLineChars="300"/>
        <w:jc w:val="left"/>
        <w:rPr>
          <w:rFonts w:hint="eastAsia" w:ascii="宋体" w:hAnsi="宋体" w:cs="宋体"/>
          <w:kern w:val="0"/>
          <w:sz w:val="24"/>
          <w:szCs w:val="24"/>
          <w:highlight w:val="none"/>
        </w:rPr>
      </w:pPr>
      <w:r>
        <w:rPr>
          <w:rFonts w:hint="eastAsia" w:ascii="宋体" w:hAnsi="宋体" w:cs="宋体"/>
          <w:kern w:val="0"/>
          <w:sz w:val="24"/>
          <w:szCs w:val="24"/>
          <w:highlight w:val="none"/>
        </w:rPr>
        <w:t>法定代表人：法定代表人：</w:t>
      </w:r>
    </w:p>
    <w:p w14:paraId="6B4E8867">
      <w:pPr>
        <w:spacing w:line="360" w:lineRule="auto"/>
        <w:ind w:firstLine="720" w:firstLineChars="300"/>
        <w:jc w:val="left"/>
        <w:rPr>
          <w:rFonts w:hint="eastAsia" w:ascii="宋体" w:hAnsi="宋体" w:cs="宋体"/>
          <w:kern w:val="0"/>
          <w:sz w:val="24"/>
          <w:szCs w:val="24"/>
          <w:highlight w:val="none"/>
        </w:rPr>
      </w:pPr>
      <w:r>
        <w:rPr>
          <w:rFonts w:hint="eastAsia" w:ascii="宋体" w:hAnsi="宋体" w:cs="宋体"/>
          <w:kern w:val="0"/>
          <w:sz w:val="24"/>
          <w:szCs w:val="24"/>
          <w:highlight w:val="none"/>
        </w:rPr>
        <w:t>委托代理人：委托代理人：</w:t>
      </w:r>
    </w:p>
    <w:p w14:paraId="136F93EC">
      <w:pPr>
        <w:spacing w:line="360" w:lineRule="auto"/>
        <w:ind w:firstLine="720" w:firstLineChars="300"/>
        <w:jc w:val="left"/>
        <w:rPr>
          <w:rFonts w:hint="eastAsia" w:ascii="宋体" w:hAnsi="宋体" w:cs="宋体"/>
          <w:kern w:val="0"/>
          <w:sz w:val="24"/>
          <w:szCs w:val="24"/>
          <w:highlight w:val="none"/>
        </w:rPr>
      </w:pPr>
      <w:r>
        <w:rPr>
          <w:rFonts w:hint="eastAsia" w:ascii="宋体" w:hAnsi="宋体" w:cs="宋体"/>
          <w:kern w:val="0"/>
          <w:sz w:val="24"/>
          <w:szCs w:val="24"/>
          <w:highlight w:val="none"/>
        </w:rPr>
        <w:t>开户行：开户行：</w:t>
      </w:r>
    </w:p>
    <w:p w14:paraId="3381AB68">
      <w:pPr>
        <w:spacing w:line="360" w:lineRule="auto"/>
        <w:ind w:firstLine="720" w:firstLineChars="300"/>
        <w:jc w:val="left"/>
        <w:rPr>
          <w:rFonts w:hint="eastAsia" w:ascii="宋体" w:hAnsi="宋体" w:cs="宋体"/>
          <w:kern w:val="0"/>
          <w:sz w:val="24"/>
          <w:szCs w:val="24"/>
          <w:highlight w:val="none"/>
        </w:rPr>
      </w:pPr>
      <w:r>
        <w:rPr>
          <w:rFonts w:hint="eastAsia" w:ascii="宋体" w:hAnsi="宋体" w:cs="宋体"/>
          <w:kern w:val="0"/>
          <w:sz w:val="24"/>
          <w:szCs w:val="24"/>
          <w:highlight w:val="none"/>
        </w:rPr>
        <w:t>账号：账号：</w:t>
      </w:r>
    </w:p>
    <w:p w14:paraId="20910701">
      <w:pPr>
        <w:spacing w:line="360" w:lineRule="auto"/>
        <w:ind w:firstLine="720" w:firstLineChars="300"/>
        <w:jc w:val="left"/>
        <w:rPr>
          <w:rFonts w:hint="eastAsia" w:ascii="宋体" w:hAnsi="宋体" w:cs="宋体"/>
          <w:kern w:val="0"/>
          <w:sz w:val="24"/>
          <w:szCs w:val="24"/>
          <w:highlight w:val="none"/>
        </w:rPr>
      </w:pPr>
      <w:r>
        <w:rPr>
          <w:rFonts w:hint="eastAsia" w:ascii="宋体" w:hAnsi="宋体" w:cs="宋体"/>
          <w:kern w:val="0"/>
          <w:sz w:val="24"/>
          <w:szCs w:val="24"/>
          <w:highlight w:val="none"/>
        </w:rPr>
        <w:t>电话：电话：</w:t>
      </w:r>
    </w:p>
    <w:p w14:paraId="23BE9517">
      <w:pPr>
        <w:spacing w:line="360" w:lineRule="auto"/>
        <w:jc w:val="left"/>
        <w:rPr>
          <w:rFonts w:hint="eastAsia" w:ascii="宋体" w:hAnsi="宋体" w:cs="宋体"/>
          <w:kern w:val="0"/>
          <w:sz w:val="24"/>
          <w:szCs w:val="24"/>
          <w:highlight w:val="none"/>
        </w:rPr>
      </w:pPr>
    </w:p>
    <w:p w14:paraId="652C5356">
      <w:pPr>
        <w:spacing w:line="360" w:lineRule="auto"/>
        <w:jc w:val="left"/>
        <w:rPr>
          <w:rFonts w:hint="eastAsia" w:ascii="宋体" w:hAnsi="宋体" w:cs="宋体"/>
          <w:kern w:val="0"/>
          <w:sz w:val="24"/>
          <w:szCs w:val="24"/>
          <w:highlight w:val="none"/>
        </w:rPr>
      </w:pPr>
    </w:p>
    <w:p w14:paraId="442C6851">
      <w:pPr>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合同签订日期：年月日</w:t>
      </w:r>
    </w:p>
    <w:p w14:paraId="3A1FBC6E">
      <w:pPr>
        <w:spacing w:line="360" w:lineRule="auto"/>
        <w:jc w:val="left"/>
        <w:rPr>
          <w:rFonts w:hint="eastAsia" w:ascii="宋体" w:hAnsi="宋体" w:cs="宋体"/>
          <w:kern w:val="0"/>
          <w:sz w:val="24"/>
          <w:szCs w:val="24"/>
          <w:highlight w:val="none"/>
        </w:rPr>
      </w:pPr>
    </w:p>
    <w:p w14:paraId="5B2DE780">
      <w:pPr>
        <w:spacing w:line="360" w:lineRule="auto"/>
        <w:jc w:val="left"/>
        <w:rPr>
          <w:rFonts w:hint="eastAsia" w:ascii="宋体" w:hAnsi="宋体" w:cs="宋体"/>
          <w:kern w:val="0"/>
          <w:sz w:val="24"/>
          <w:szCs w:val="24"/>
          <w:highlight w:val="none"/>
        </w:rPr>
      </w:pPr>
    </w:p>
    <w:p w14:paraId="1CB8668A">
      <w:pPr>
        <w:pStyle w:val="9"/>
        <w:ind w:left="0" w:leftChars="0" w:firstLine="0" w:firstLineChars="0"/>
        <w:rPr>
          <w:rFonts w:hint="eastAsia" w:cs="宋体"/>
          <w:szCs w:val="24"/>
          <w:highlight w:val="none"/>
        </w:rPr>
      </w:pPr>
    </w:p>
    <w:p w14:paraId="25DD0B9D">
      <w:pPr>
        <w:spacing w:line="360" w:lineRule="auto"/>
        <w:jc w:val="left"/>
        <w:rPr>
          <w:rFonts w:hint="eastAsia" w:ascii="宋体" w:hAnsi="宋体" w:cs="宋体"/>
          <w:b/>
          <w:bCs/>
          <w:kern w:val="0"/>
          <w:sz w:val="24"/>
          <w:szCs w:val="24"/>
          <w:highlight w:val="none"/>
        </w:rPr>
      </w:pPr>
    </w:p>
    <w:p w14:paraId="0A08B9E9">
      <w:pPr>
        <w:spacing w:line="360" w:lineRule="auto"/>
        <w:jc w:val="left"/>
        <w:rPr>
          <w:rFonts w:hint="eastAsia" w:ascii="宋体" w:hAnsi="宋体" w:cs="宋体"/>
          <w:b/>
          <w:bCs/>
          <w:kern w:val="0"/>
          <w:sz w:val="24"/>
          <w:szCs w:val="24"/>
          <w:highlight w:val="none"/>
        </w:rPr>
      </w:pPr>
      <w:r>
        <w:rPr>
          <w:rFonts w:hint="eastAsia" w:ascii="宋体" w:hAnsi="宋体" w:cs="宋体"/>
          <w:b/>
          <w:bCs/>
          <w:kern w:val="0"/>
          <w:sz w:val="24"/>
          <w:szCs w:val="24"/>
          <w:highlight w:val="none"/>
        </w:rPr>
        <w:t>合同附件:</w:t>
      </w:r>
    </w:p>
    <w:p w14:paraId="29C4FF22">
      <w:pPr>
        <w:spacing w:line="480" w:lineRule="auto"/>
        <w:ind w:firstLine="241" w:firstLineChars="100"/>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lang w:eastAsia="zh-CN"/>
        </w:rPr>
        <w:t>西安市长安区水务局皂河、樊川公园二期管理运维服务项目</w:t>
      </w:r>
    </w:p>
    <w:p w14:paraId="68F238C9">
      <w:pPr>
        <w:spacing w:line="480" w:lineRule="auto"/>
        <w:ind w:firstLine="241" w:firstLineChars="100"/>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rPr>
        <w:t>绩效考核管理办法服务绩效考核管理办法</w:t>
      </w:r>
    </w:p>
    <w:p w14:paraId="0F96B3D3">
      <w:pPr>
        <w:spacing w:line="480" w:lineRule="auto"/>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rPr>
        <w:t>第一章总则</w:t>
      </w:r>
    </w:p>
    <w:p w14:paraId="64DB3C43">
      <w:pPr>
        <w:spacing w:line="480" w:lineRule="auto"/>
        <w:ind w:firstLine="482" w:firstLineChars="200"/>
        <w:rPr>
          <w:rFonts w:hint="eastAsia" w:ascii="宋体" w:hAnsi="宋体" w:cs="宋体"/>
          <w:kern w:val="0"/>
          <w:sz w:val="24"/>
          <w:szCs w:val="24"/>
          <w:highlight w:val="none"/>
        </w:rPr>
      </w:pPr>
      <w:r>
        <w:rPr>
          <w:rFonts w:hint="eastAsia" w:ascii="宋体" w:hAnsi="宋体" w:cs="宋体"/>
          <w:b/>
          <w:bCs/>
          <w:kern w:val="0"/>
          <w:sz w:val="24"/>
          <w:szCs w:val="24"/>
          <w:highlight w:val="none"/>
        </w:rPr>
        <w:t>第一条</w:t>
      </w:r>
      <w:r>
        <w:rPr>
          <w:rFonts w:hint="eastAsia" w:ascii="宋体" w:hAnsi="宋体" w:cs="宋体"/>
          <w:kern w:val="0"/>
          <w:sz w:val="24"/>
          <w:szCs w:val="24"/>
          <w:highlight w:val="none"/>
        </w:rPr>
        <w:t>为加强运营维护管理水平，提高资金合理利用，建立健全运营绩效长效管理机制，提高公园服务水平和质量，实现按效付费，依据《西安市城市绿化管理条例》、《西安市绿化养护管理标准》及《公园招标文件和合同有关要求》，制定本办法。</w:t>
      </w:r>
    </w:p>
    <w:p w14:paraId="5AD1FE86">
      <w:pPr>
        <w:spacing w:line="480" w:lineRule="auto"/>
        <w:ind w:firstLine="482" w:firstLineChars="200"/>
        <w:rPr>
          <w:rFonts w:hint="eastAsia" w:ascii="宋体" w:hAnsi="宋体" w:cs="宋体"/>
          <w:kern w:val="0"/>
          <w:sz w:val="24"/>
          <w:szCs w:val="24"/>
          <w:highlight w:val="none"/>
        </w:rPr>
      </w:pPr>
      <w:r>
        <w:rPr>
          <w:rFonts w:hint="eastAsia" w:ascii="宋体" w:hAnsi="宋体" w:cs="宋体"/>
          <w:b/>
          <w:bCs/>
          <w:kern w:val="0"/>
          <w:sz w:val="24"/>
          <w:szCs w:val="24"/>
          <w:highlight w:val="none"/>
        </w:rPr>
        <w:t>第二条</w:t>
      </w:r>
      <w:r>
        <w:rPr>
          <w:rFonts w:hint="eastAsia" w:ascii="宋体" w:hAnsi="宋体" w:cs="宋体"/>
          <w:kern w:val="0"/>
          <w:sz w:val="24"/>
          <w:szCs w:val="24"/>
          <w:highlight w:val="none"/>
        </w:rPr>
        <w:t>本办法适用于水务局全域治水项目、皂河综合治理项目运营维护管理工作。考核对象为(以下简称:</w:t>
      </w: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w:t>
      </w:r>
    </w:p>
    <w:p w14:paraId="07BFFC45">
      <w:pPr>
        <w:spacing w:line="480" w:lineRule="auto"/>
        <w:ind w:firstLine="482" w:firstLineChars="200"/>
        <w:rPr>
          <w:rFonts w:hint="eastAsia" w:ascii="宋体" w:hAnsi="宋体" w:cs="宋体"/>
          <w:kern w:val="0"/>
          <w:sz w:val="24"/>
          <w:szCs w:val="24"/>
          <w:highlight w:val="none"/>
        </w:rPr>
      </w:pPr>
      <w:r>
        <w:rPr>
          <w:rFonts w:hint="eastAsia" w:ascii="宋体" w:hAnsi="宋体" w:cs="宋体"/>
          <w:b/>
          <w:bCs/>
          <w:kern w:val="0"/>
          <w:sz w:val="24"/>
          <w:szCs w:val="24"/>
          <w:highlight w:val="none"/>
        </w:rPr>
        <w:t>第三条</w:t>
      </w:r>
      <w:r>
        <w:rPr>
          <w:rFonts w:hint="eastAsia" w:ascii="宋体" w:hAnsi="宋体" w:cs="宋体"/>
          <w:kern w:val="0"/>
          <w:sz w:val="24"/>
          <w:szCs w:val="24"/>
          <w:highlight w:val="none"/>
        </w:rPr>
        <w:t>为确保绩效考核目标做到公开、公平、公正，由水务局负责委派专人组织对公园物业服务绩效考核工作。</w:t>
      </w:r>
    </w:p>
    <w:p w14:paraId="42299AA3">
      <w:pPr>
        <w:spacing w:line="480" w:lineRule="auto"/>
        <w:ind w:firstLine="482" w:firstLineChars="200"/>
        <w:rPr>
          <w:rFonts w:hint="eastAsia" w:ascii="宋体" w:hAnsi="宋体" w:cs="宋体"/>
          <w:kern w:val="0"/>
          <w:sz w:val="24"/>
          <w:szCs w:val="24"/>
          <w:highlight w:val="none"/>
        </w:rPr>
      </w:pPr>
      <w:r>
        <w:rPr>
          <w:rFonts w:hint="eastAsia" w:ascii="宋体" w:hAnsi="宋体" w:cs="宋体"/>
          <w:b/>
          <w:bCs/>
          <w:kern w:val="0"/>
          <w:sz w:val="24"/>
          <w:szCs w:val="24"/>
          <w:highlight w:val="none"/>
        </w:rPr>
        <w:t>第四</w:t>
      </w:r>
      <w:r>
        <w:rPr>
          <w:rFonts w:hint="eastAsia" w:ascii="宋体" w:hAnsi="宋体" w:cs="宋体"/>
          <w:kern w:val="0"/>
          <w:sz w:val="24"/>
          <w:szCs w:val="24"/>
          <w:highlight w:val="none"/>
        </w:rPr>
        <w:t>条本办法中的具体项目为樊川公园(二期)、河上游3.1公里、城区1.1公里、长安中央公园、少陵公园。</w:t>
      </w:r>
    </w:p>
    <w:p w14:paraId="3C9B497B">
      <w:pPr>
        <w:spacing w:line="480" w:lineRule="auto"/>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rPr>
        <w:t>第二章考核主体</w:t>
      </w:r>
    </w:p>
    <w:p w14:paraId="472F3126">
      <w:pPr>
        <w:spacing w:line="480" w:lineRule="auto"/>
        <w:ind w:firstLine="482" w:firstLineChars="200"/>
        <w:rPr>
          <w:rFonts w:hint="eastAsia" w:ascii="宋体" w:hAnsi="宋体" w:cs="宋体"/>
          <w:kern w:val="0"/>
          <w:sz w:val="24"/>
          <w:szCs w:val="24"/>
          <w:highlight w:val="none"/>
        </w:rPr>
      </w:pPr>
      <w:r>
        <w:rPr>
          <w:rFonts w:hint="eastAsia" w:ascii="宋体" w:hAnsi="宋体" w:cs="宋体"/>
          <w:b/>
          <w:bCs/>
          <w:kern w:val="0"/>
          <w:sz w:val="24"/>
          <w:szCs w:val="24"/>
          <w:highlight w:val="none"/>
        </w:rPr>
        <w:t>第五条</w:t>
      </w:r>
      <w:r>
        <w:rPr>
          <w:rFonts w:hint="eastAsia" w:ascii="宋体" w:hAnsi="宋体" w:cs="宋体"/>
          <w:kern w:val="0"/>
          <w:sz w:val="24"/>
          <w:szCs w:val="24"/>
          <w:highlight w:val="none"/>
        </w:rPr>
        <w:t>物业服务运营维护绩效考核期内，水务局作为考核主体定期</w:t>
      </w:r>
      <w:r>
        <w:rPr>
          <w:rFonts w:hint="eastAsia" w:ascii="宋体" w:hAnsi="宋体" w:cs="宋体"/>
          <w:kern w:val="0"/>
          <w:sz w:val="24"/>
          <w:szCs w:val="24"/>
          <w:highlight w:val="none"/>
          <w:lang w:eastAsia="zh-CN"/>
        </w:rPr>
        <w:t>监督</w:t>
      </w:r>
      <w:r>
        <w:rPr>
          <w:rFonts w:hint="eastAsia" w:ascii="宋体" w:hAnsi="宋体" w:cs="宋体"/>
          <w:kern w:val="0"/>
          <w:sz w:val="24"/>
          <w:szCs w:val="24"/>
          <w:highlight w:val="none"/>
        </w:rPr>
        <w:t>履约情况，将服务指标落实情况作为付款依据。</w:t>
      </w:r>
    </w:p>
    <w:p w14:paraId="26134CB7">
      <w:pPr>
        <w:spacing w:line="480" w:lineRule="auto"/>
        <w:ind w:firstLine="482" w:firstLineChars="200"/>
        <w:rPr>
          <w:rFonts w:hint="eastAsia" w:ascii="宋体" w:hAnsi="宋体" w:cs="宋体"/>
          <w:kern w:val="0"/>
          <w:sz w:val="24"/>
          <w:szCs w:val="24"/>
          <w:highlight w:val="none"/>
        </w:rPr>
      </w:pPr>
      <w:r>
        <w:rPr>
          <w:rFonts w:hint="eastAsia" w:ascii="宋体" w:hAnsi="宋体" w:cs="宋体"/>
          <w:b/>
          <w:bCs/>
          <w:kern w:val="0"/>
          <w:sz w:val="24"/>
          <w:szCs w:val="24"/>
          <w:highlight w:val="none"/>
        </w:rPr>
        <w:t>第六条</w:t>
      </w:r>
      <w:r>
        <w:rPr>
          <w:rFonts w:hint="eastAsia" w:ascii="宋体" w:hAnsi="宋体" w:cs="宋体"/>
          <w:kern w:val="0"/>
          <w:sz w:val="24"/>
          <w:szCs w:val="24"/>
          <w:highlight w:val="none"/>
        </w:rPr>
        <w:t>本项目运营期为合同约定期。</w:t>
      </w:r>
    </w:p>
    <w:p w14:paraId="7C3EFEAD">
      <w:pPr>
        <w:spacing w:line="480" w:lineRule="auto"/>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rPr>
        <w:t>第三章考核内容及考核方式</w:t>
      </w:r>
    </w:p>
    <w:p w14:paraId="6380355D">
      <w:pPr>
        <w:spacing w:line="480" w:lineRule="auto"/>
        <w:ind w:firstLine="482" w:firstLineChars="200"/>
        <w:jc w:val="left"/>
        <w:rPr>
          <w:rFonts w:hint="eastAsia" w:ascii="宋体" w:hAnsi="宋体" w:cs="宋体"/>
          <w:kern w:val="0"/>
          <w:sz w:val="24"/>
          <w:szCs w:val="24"/>
          <w:highlight w:val="none"/>
        </w:rPr>
      </w:pPr>
      <w:r>
        <w:rPr>
          <w:rFonts w:hint="eastAsia" w:ascii="宋体" w:hAnsi="宋体" w:cs="宋体"/>
          <w:b/>
          <w:bCs/>
          <w:kern w:val="0"/>
          <w:sz w:val="24"/>
          <w:szCs w:val="24"/>
          <w:highlight w:val="none"/>
        </w:rPr>
        <w:t>第七条</w:t>
      </w:r>
      <w:r>
        <w:rPr>
          <w:rFonts w:hint="eastAsia" w:ascii="宋体" w:hAnsi="宋体" w:cs="宋体"/>
          <w:kern w:val="0"/>
          <w:sz w:val="24"/>
          <w:szCs w:val="24"/>
          <w:highlight w:val="none"/>
        </w:rPr>
        <w:t>物业服务绩效考核采用月度考核和季度考核相结合的方式对服务质量进行量化，并将考核结果与运维费挂钩，按效付费。对考核结果如有异议，可在接到考核结果通知之日起7日内申请复核，经水务局确认后可进行修改。</w:t>
      </w:r>
    </w:p>
    <w:p w14:paraId="310C574D">
      <w:pPr>
        <w:spacing w:line="480" w:lineRule="auto"/>
        <w:ind w:firstLine="482" w:firstLineChars="200"/>
        <w:jc w:val="left"/>
        <w:rPr>
          <w:rFonts w:hint="eastAsia" w:ascii="宋体" w:hAnsi="宋体" w:cs="宋体"/>
          <w:kern w:val="0"/>
          <w:sz w:val="24"/>
          <w:szCs w:val="24"/>
          <w:highlight w:val="none"/>
        </w:rPr>
      </w:pPr>
      <w:r>
        <w:rPr>
          <w:rFonts w:hint="eastAsia" w:ascii="宋体" w:hAnsi="宋体" w:cs="宋体"/>
          <w:b/>
          <w:bCs/>
          <w:kern w:val="0"/>
          <w:sz w:val="24"/>
          <w:szCs w:val="24"/>
          <w:highlight w:val="none"/>
        </w:rPr>
        <w:t>第八条</w:t>
      </w:r>
      <w:r>
        <w:rPr>
          <w:rFonts w:hint="eastAsia" w:ascii="宋体" w:hAnsi="宋体" w:cs="宋体"/>
          <w:kern w:val="0"/>
          <w:sz w:val="24"/>
          <w:szCs w:val="24"/>
          <w:highlight w:val="none"/>
        </w:rPr>
        <w:t>考核主要内容包括:客服人员服务管理、水面卫生(水质除外)、园区保洁、道路保洁、绿化维护、工程档案管理、社会服务责任、秩序维护、消防安全等方面进行考核</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考核满分100分，实行定量扣分制，主要考核方式如下:</w:t>
      </w:r>
    </w:p>
    <w:p w14:paraId="37772BD5">
      <w:pPr>
        <w:spacing w:line="480" w:lineRule="auto"/>
        <w:ind w:firstLine="482" w:firstLineChars="200"/>
        <w:jc w:val="left"/>
        <w:rPr>
          <w:rFonts w:hint="eastAsia" w:ascii="宋体" w:hAnsi="宋体" w:cs="宋体"/>
          <w:kern w:val="0"/>
          <w:sz w:val="24"/>
          <w:szCs w:val="24"/>
          <w:highlight w:val="none"/>
        </w:rPr>
      </w:pPr>
      <w:r>
        <w:rPr>
          <w:rFonts w:hint="eastAsia" w:ascii="宋体" w:hAnsi="宋体" w:cs="宋体"/>
          <w:b/>
          <w:bCs/>
          <w:kern w:val="0"/>
          <w:sz w:val="24"/>
          <w:szCs w:val="24"/>
          <w:highlight w:val="none"/>
        </w:rPr>
        <w:t>月度考核</w:t>
      </w:r>
      <w:r>
        <w:rPr>
          <w:rFonts w:hint="eastAsia" w:ascii="宋体" w:hAnsi="宋体" w:cs="宋体"/>
          <w:kern w:val="0"/>
          <w:sz w:val="24"/>
          <w:szCs w:val="24"/>
          <w:highlight w:val="none"/>
        </w:rPr>
        <w:t>:水务局可以随时在工作时间内进行运营维护服务质量进行考核，如发现缺陷，则需在24小时内以书面形式通知。在接到通知后，应在要求的时间内及时修复缺陷，若未在要求时间内进行缺陷修复，将对缺陷考核指标进行双倍扣分，计入量化考核。</w:t>
      </w:r>
    </w:p>
    <w:p w14:paraId="5DF0AFB2">
      <w:pPr>
        <w:spacing w:line="480" w:lineRule="auto"/>
        <w:ind w:firstLine="482" w:firstLineChars="200"/>
        <w:jc w:val="left"/>
        <w:rPr>
          <w:rFonts w:hint="eastAsia" w:ascii="宋体" w:hAnsi="宋体" w:cs="宋体"/>
          <w:kern w:val="0"/>
          <w:sz w:val="24"/>
          <w:szCs w:val="24"/>
          <w:highlight w:val="none"/>
        </w:rPr>
      </w:pPr>
      <w:r>
        <w:rPr>
          <w:rFonts w:hint="eastAsia" w:ascii="宋体" w:hAnsi="宋体" w:cs="宋体"/>
          <w:b/>
          <w:bCs/>
          <w:kern w:val="0"/>
          <w:sz w:val="24"/>
          <w:szCs w:val="24"/>
          <w:highlight w:val="none"/>
        </w:rPr>
        <w:t>季度抽检考核:</w:t>
      </w:r>
      <w:r>
        <w:rPr>
          <w:rFonts w:hint="eastAsia" w:ascii="宋体" w:hAnsi="宋体" w:cs="宋体"/>
          <w:kern w:val="0"/>
          <w:sz w:val="24"/>
          <w:szCs w:val="24"/>
          <w:highlight w:val="none"/>
        </w:rPr>
        <w:t>每季度进行一次，在每季度的首月或最后一月第一周进行季度抽检考核，并应在7日内完成。水务局需提前48小时通知</w:t>
      </w:r>
      <w:r>
        <w:rPr>
          <w:rFonts w:hint="eastAsia" w:ascii="宋体" w:hAnsi="宋体" w:cs="宋体"/>
          <w:kern w:val="0"/>
          <w:sz w:val="24"/>
          <w:szCs w:val="24"/>
          <w:highlight w:val="none"/>
          <w:u w:val="single"/>
        </w:rPr>
        <w:t>开</w:t>
      </w:r>
      <w:r>
        <w:rPr>
          <w:rFonts w:hint="eastAsia" w:ascii="宋体" w:hAnsi="宋体" w:cs="宋体"/>
          <w:kern w:val="0"/>
          <w:sz w:val="24"/>
          <w:szCs w:val="24"/>
          <w:highlight w:val="none"/>
        </w:rPr>
        <w:t>始考核的时间，同时依据月度考核内容及考核参数表进行量化考核，作为支付季度物业费依据。</w:t>
      </w:r>
    </w:p>
    <w:p w14:paraId="72EE0C21">
      <w:pPr>
        <w:spacing w:line="480" w:lineRule="auto"/>
        <w:ind w:firstLine="482" w:firstLineChars="200"/>
        <w:jc w:val="left"/>
        <w:rPr>
          <w:rFonts w:hint="eastAsia" w:ascii="宋体" w:hAnsi="宋体" w:cs="宋体"/>
          <w:kern w:val="0"/>
          <w:sz w:val="24"/>
          <w:szCs w:val="24"/>
          <w:highlight w:val="none"/>
        </w:rPr>
      </w:pPr>
      <w:r>
        <w:rPr>
          <w:rFonts w:hint="eastAsia" w:ascii="宋体" w:hAnsi="宋体" w:cs="宋体"/>
          <w:b/>
          <w:bCs/>
          <w:kern w:val="0"/>
          <w:sz w:val="24"/>
          <w:szCs w:val="24"/>
          <w:highlight w:val="none"/>
        </w:rPr>
        <w:t>第九条</w:t>
      </w:r>
      <w:r>
        <w:rPr>
          <w:rFonts w:hint="eastAsia" w:ascii="宋体" w:hAnsi="宋体" w:cs="宋体"/>
          <w:kern w:val="0"/>
          <w:sz w:val="24"/>
          <w:szCs w:val="24"/>
          <w:highlight w:val="none"/>
        </w:rPr>
        <w:t>本项目服务范围详见图纸。运营维护的内容主要包括:景观绿化养护及人工湖水面保洁，公共绿地景观工程中的管理房、给排水、供电设施、道路公厕、理水、喷泉、音响、灯饰、座椅、环卫、停车场、运动场等设施的养护管理，保洁及应急处理等。具体如下所述(包括但不限于):</w:t>
      </w:r>
    </w:p>
    <w:p w14:paraId="107404D5">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1.景观绿化维护:景观绿化养护、古树名木养护及人工湖水面保洁；</w:t>
      </w:r>
    </w:p>
    <w:p w14:paraId="49B33835">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2.工程及设施维护:管理房维护、道路养护、路灯照明系统、停车场运营维护、运动场运营维护及附属设施等设施的运营维护；</w:t>
      </w:r>
    </w:p>
    <w:p w14:paraId="07F7E769">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3.保洁及应急处理:安保、保洁；</w:t>
      </w:r>
    </w:p>
    <w:p w14:paraId="585EB2EE">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4.客服日常服务及档案管理。</w:t>
      </w:r>
    </w:p>
    <w:p w14:paraId="56318E40">
      <w:pPr>
        <w:spacing w:line="480" w:lineRule="auto"/>
        <w:ind w:firstLine="482" w:firstLineChars="200"/>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rPr>
        <w:t>第四章运营维护期绩效考核分值的设定</w:t>
      </w:r>
    </w:p>
    <w:p w14:paraId="6B1D50B7">
      <w:pPr>
        <w:spacing w:line="480" w:lineRule="auto"/>
        <w:ind w:firstLine="482" w:firstLineChars="200"/>
        <w:jc w:val="left"/>
        <w:rPr>
          <w:rFonts w:hint="eastAsia" w:ascii="宋体" w:hAnsi="宋体" w:cs="宋体"/>
          <w:kern w:val="0"/>
          <w:sz w:val="24"/>
          <w:szCs w:val="24"/>
          <w:highlight w:val="none"/>
        </w:rPr>
      </w:pPr>
      <w:r>
        <w:rPr>
          <w:rFonts w:hint="eastAsia" w:ascii="宋体" w:hAnsi="宋体" w:cs="宋体"/>
          <w:b/>
          <w:bCs/>
          <w:kern w:val="0"/>
          <w:sz w:val="24"/>
          <w:szCs w:val="24"/>
          <w:highlight w:val="none"/>
        </w:rPr>
        <w:t>第十条</w:t>
      </w:r>
      <w:r>
        <w:rPr>
          <w:rFonts w:hint="eastAsia" w:ascii="宋体" w:hAnsi="宋体" w:cs="宋体"/>
          <w:kern w:val="0"/>
          <w:sz w:val="24"/>
          <w:szCs w:val="24"/>
          <w:highlight w:val="none"/>
        </w:rPr>
        <w:t>运营期内，运营服务质量考核采用月度考核与季度考核相结合的方式，运营期内若国家政策或行业规范变动，水务局有权针对涉及变动的考核指标调整考核指标要求。考核总分为100分，及格分为80分(各项分值及具体考核指标详见附表)。</w:t>
      </w:r>
    </w:p>
    <w:p w14:paraId="515AA0F5">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1.如月度考核三次加权平均在100-75分之间,支付100%季度物业服务费；</w:t>
      </w:r>
    </w:p>
    <w:p w14:paraId="7402E8EC">
      <w:pPr>
        <w:spacing w:line="48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2.如月度考核三次加权平均在60-74分之间，支付80%季度物业服务费；</w:t>
      </w:r>
    </w:p>
    <w:p w14:paraId="11517809">
      <w:pPr>
        <w:spacing w:line="48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3.如月度考核3次，有2次分数在50-60之间，支付50%季度物业服务费；</w:t>
      </w:r>
    </w:p>
    <w:p w14:paraId="0C7AD2F3">
      <w:pPr>
        <w:spacing w:line="48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4.如月度三次分值均低于50分，存在问题(属于物业服务范畴内)在规定时间整改到位情况下，支付40%物业服务费:在规定时间内未完成或拒不改正水务局有权终止合同，且不支付物业服务费。</w:t>
      </w:r>
    </w:p>
    <w:p w14:paraId="7C6F717B">
      <w:pPr>
        <w:spacing w:line="480" w:lineRule="auto"/>
        <w:ind w:firstLine="482" w:firstLineChars="200"/>
        <w:jc w:val="center"/>
        <w:rPr>
          <w:rFonts w:hint="eastAsia" w:ascii="宋体" w:hAnsi="宋体" w:cs="宋体"/>
          <w:b/>
          <w:bCs/>
          <w:kern w:val="0"/>
          <w:sz w:val="24"/>
          <w:szCs w:val="24"/>
          <w:highlight w:val="none"/>
        </w:rPr>
      </w:pPr>
      <w:r>
        <w:rPr>
          <w:rFonts w:hint="eastAsia" w:ascii="宋体" w:hAnsi="宋体" w:cs="宋体"/>
          <w:b/>
          <w:bCs/>
          <w:kern w:val="0"/>
          <w:sz w:val="24"/>
          <w:szCs w:val="24"/>
          <w:highlight w:val="none"/>
        </w:rPr>
        <w:t>第五章退出机制</w:t>
      </w:r>
    </w:p>
    <w:p w14:paraId="715FA8C2">
      <w:pPr>
        <w:spacing w:line="480" w:lineRule="auto"/>
        <w:ind w:firstLine="482" w:firstLineChars="200"/>
        <w:jc w:val="left"/>
        <w:rPr>
          <w:rFonts w:hint="eastAsia" w:ascii="宋体" w:hAnsi="宋体" w:cs="宋体"/>
          <w:kern w:val="0"/>
          <w:sz w:val="24"/>
          <w:szCs w:val="24"/>
          <w:highlight w:val="none"/>
        </w:rPr>
      </w:pPr>
      <w:r>
        <w:rPr>
          <w:rFonts w:hint="eastAsia" w:ascii="宋体" w:hAnsi="宋体" w:cs="宋体"/>
          <w:b/>
          <w:bCs/>
          <w:kern w:val="0"/>
          <w:sz w:val="24"/>
          <w:szCs w:val="24"/>
          <w:highlight w:val="none"/>
        </w:rPr>
        <w:t>第十一条</w:t>
      </w:r>
      <w:r>
        <w:rPr>
          <w:rFonts w:hint="eastAsia" w:ascii="宋体" w:hAnsi="宋体" w:cs="宋体"/>
          <w:kern w:val="0"/>
          <w:sz w:val="24"/>
          <w:szCs w:val="24"/>
          <w:highlight w:val="none"/>
        </w:rPr>
        <w:t>运营维护绩效考核过程中若发生以下事项，属于严重违约行为，水务局有权解除合同。</w:t>
      </w:r>
    </w:p>
    <w:p w14:paraId="3CA277D4">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1.如无不可</w:t>
      </w:r>
      <w:r>
        <w:rPr>
          <w:rFonts w:hint="eastAsia" w:ascii="宋体" w:hAnsi="宋体" w:cs="宋体"/>
          <w:kern w:val="0"/>
          <w:sz w:val="24"/>
          <w:szCs w:val="24"/>
          <w:highlight w:val="none"/>
          <w:lang w:eastAsia="zh-CN"/>
        </w:rPr>
        <w:t>抗力</w:t>
      </w:r>
      <w:r>
        <w:rPr>
          <w:rFonts w:hint="eastAsia" w:ascii="宋体" w:hAnsi="宋体" w:cs="宋体"/>
          <w:kern w:val="0"/>
          <w:sz w:val="24"/>
          <w:szCs w:val="24"/>
          <w:highlight w:val="none"/>
        </w:rPr>
        <w:t>因素,在合同约定运营期内,无法继续进行运营维护管理的；</w:t>
      </w:r>
    </w:p>
    <w:p w14:paraId="00968AEB">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2.发生安全事故的，由安监部门认定为重大事故及以上的；</w:t>
      </w:r>
    </w:p>
    <w:p w14:paraId="44D770CF">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3.发生重大环境污染事故的(水质、清淤产生的问题除外)；</w:t>
      </w:r>
    </w:p>
    <w:p w14:paraId="1882A669">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4.因管理不善形成负面社会新闻舆论导向，给水务局造成重大负面影响；</w:t>
      </w:r>
    </w:p>
    <w:p w14:paraId="0EF4FD39">
      <w:pPr>
        <w:spacing w:line="48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5.连续两次绩效考核平均总分&lt;50分时。</w:t>
      </w:r>
    </w:p>
    <w:p w14:paraId="57151FF7">
      <w:pPr>
        <w:pStyle w:val="6"/>
        <w:spacing w:line="480" w:lineRule="auto"/>
        <w:jc w:val="center"/>
        <w:rPr>
          <w:rFonts w:hint="eastAsia" w:ascii="宋体" w:hAnsi="宋体" w:cs="宋体"/>
          <w:b/>
          <w:bCs/>
          <w:kern w:val="0"/>
          <w:sz w:val="24"/>
          <w:szCs w:val="24"/>
          <w:highlight w:val="none"/>
          <w:lang w:val="en-US" w:eastAsia="zh-CN"/>
        </w:rPr>
      </w:pPr>
      <w:r>
        <w:rPr>
          <w:rFonts w:hint="eastAsia" w:ascii="宋体" w:hAnsi="宋体" w:cs="宋体"/>
          <w:b/>
          <w:bCs/>
          <w:kern w:val="0"/>
          <w:sz w:val="24"/>
          <w:szCs w:val="24"/>
          <w:highlight w:val="none"/>
          <w:lang w:val="en-US" w:eastAsia="zh-CN"/>
        </w:rPr>
        <w:t>第六章附则</w:t>
      </w:r>
    </w:p>
    <w:p w14:paraId="4696BB2D">
      <w:pPr>
        <w:pStyle w:val="5"/>
        <w:spacing w:line="480" w:lineRule="auto"/>
        <w:rPr>
          <w:rFonts w:hint="eastAsia" w:ascii="宋体" w:hAnsi="宋体" w:cs="宋体"/>
          <w:sz w:val="24"/>
          <w:szCs w:val="24"/>
          <w:highlight w:val="none"/>
        </w:rPr>
      </w:pPr>
      <w:r>
        <w:rPr>
          <w:rFonts w:hint="eastAsia" w:ascii="宋体" w:hAnsi="宋体" w:cs="宋体"/>
          <w:b/>
          <w:bCs/>
          <w:sz w:val="24"/>
          <w:szCs w:val="24"/>
          <w:highlight w:val="none"/>
        </w:rPr>
        <w:t>第十二条</w:t>
      </w:r>
      <w:r>
        <w:rPr>
          <w:rFonts w:hint="eastAsia" w:ascii="宋体" w:hAnsi="宋体" w:cs="宋体"/>
          <w:sz w:val="24"/>
          <w:szCs w:val="24"/>
          <w:highlight w:val="none"/>
        </w:rPr>
        <w:t>本考核办法由水务局负责解释。</w:t>
      </w:r>
    </w:p>
    <w:p w14:paraId="2AB3E63B">
      <w:pPr>
        <w:pStyle w:val="5"/>
        <w:spacing w:line="480" w:lineRule="auto"/>
        <w:rPr>
          <w:rFonts w:hint="eastAsia" w:ascii="宋体" w:hAnsi="宋体" w:cs="宋体"/>
          <w:sz w:val="24"/>
          <w:szCs w:val="24"/>
          <w:highlight w:val="none"/>
        </w:rPr>
      </w:pPr>
      <w:r>
        <w:rPr>
          <w:rFonts w:hint="eastAsia" w:ascii="宋体" w:hAnsi="宋体" w:cs="宋体"/>
          <w:b/>
          <w:bCs/>
          <w:sz w:val="24"/>
          <w:szCs w:val="24"/>
          <w:highlight w:val="none"/>
        </w:rPr>
        <w:t>第十三条</w:t>
      </w:r>
      <w:r>
        <w:rPr>
          <w:rFonts w:hint="eastAsia" w:ascii="宋体" w:hAnsi="宋体" w:cs="宋体"/>
          <w:sz w:val="24"/>
          <w:szCs w:val="24"/>
          <w:highlight w:val="none"/>
        </w:rPr>
        <w:t>本考核办法自发布之日起执行。</w:t>
      </w:r>
    </w:p>
    <w:p w14:paraId="5EDD266E">
      <w:pPr>
        <w:rPr>
          <w:rFonts w:hint="eastAsia" w:ascii="宋体" w:hAnsi="宋体" w:cs="宋体"/>
          <w:kern w:val="0"/>
          <w:sz w:val="24"/>
          <w:szCs w:val="24"/>
          <w:highlight w:val="none"/>
        </w:rPr>
      </w:pPr>
    </w:p>
    <w:p w14:paraId="1055FB89">
      <w:pPr>
        <w:pStyle w:val="6"/>
        <w:rPr>
          <w:rFonts w:hint="eastAsia" w:ascii="宋体" w:hAnsi="宋体" w:cs="宋体"/>
          <w:kern w:val="0"/>
          <w:sz w:val="24"/>
          <w:szCs w:val="24"/>
          <w:highlight w:val="none"/>
          <w:lang w:val="en-US" w:eastAsia="zh-CN"/>
        </w:rPr>
      </w:pPr>
    </w:p>
    <w:p w14:paraId="50FB7D49">
      <w:pPr>
        <w:pStyle w:val="5"/>
        <w:rPr>
          <w:rFonts w:hint="eastAsia" w:ascii="宋体" w:hAnsi="宋体" w:cs="宋体"/>
          <w:sz w:val="24"/>
          <w:szCs w:val="24"/>
          <w:highlight w:val="none"/>
        </w:rPr>
      </w:pPr>
    </w:p>
    <w:p w14:paraId="090C3445">
      <w:pPr>
        <w:rPr>
          <w:rFonts w:hint="eastAsia" w:ascii="宋体" w:hAnsi="宋体" w:cs="宋体"/>
          <w:kern w:val="0"/>
          <w:sz w:val="24"/>
          <w:szCs w:val="24"/>
          <w:highlight w:val="none"/>
        </w:rPr>
      </w:pPr>
    </w:p>
    <w:p w14:paraId="3FC94A51">
      <w:pPr>
        <w:pStyle w:val="6"/>
        <w:rPr>
          <w:rFonts w:hint="eastAsia" w:ascii="宋体" w:hAnsi="宋体" w:cs="宋体"/>
          <w:kern w:val="0"/>
          <w:sz w:val="24"/>
          <w:szCs w:val="24"/>
          <w:highlight w:val="none"/>
          <w:lang w:val="en-US" w:eastAsia="zh-CN"/>
        </w:rPr>
      </w:pPr>
    </w:p>
    <w:p w14:paraId="12512D24">
      <w:pPr>
        <w:pStyle w:val="5"/>
        <w:rPr>
          <w:rFonts w:hint="eastAsia" w:ascii="宋体" w:hAnsi="宋体" w:cs="宋体"/>
          <w:sz w:val="24"/>
          <w:szCs w:val="24"/>
          <w:highlight w:val="none"/>
        </w:rPr>
      </w:pPr>
    </w:p>
    <w:p w14:paraId="7C729A89">
      <w:pPr>
        <w:rPr>
          <w:rFonts w:hint="eastAsia" w:ascii="宋体" w:hAnsi="宋体" w:cs="宋体"/>
          <w:kern w:val="0"/>
          <w:sz w:val="24"/>
          <w:szCs w:val="24"/>
          <w:highlight w:val="none"/>
        </w:rPr>
      </w:pPr>
    </w:p>
    <w:p w14:paraId="0DE57B52">
      <w:pPr>
        <w:rPr>
          <w:rFonts w:hint="eastAsia" w:ascii="宋体" w:hAnsi="宋体" w:cs="宋体"/>
          <w:kern w:val="0"/>
          <w:sz w:val="24"/>
          <w:szCs w:val="24"/>
          <w:highlight w:val="none"/>
        </w:rPr>
      </w:pPr>
    </w:p>
    <w:p w14:paraId="5A628823">
      <w:pPr>
        <w:rPr>
          <w:rFonts w:hint="eastAsia" w:ascii="宋体" w:hAnsi="宋体" w:cs="宋体"/>
          <w:kern w:val="0"/>
          <w:sz w:val="24"/>
          <w:szCs w:val="24"/>
          <w:highlight w:val="none"/>
        </w:rPr>
      </w:pPr>
    </w:p>
    <w:p w14:paraId="0EC0326D">
      <w:pPr>
        <w:rPr>
          <w:rFonts w:hint="eastAsia" w:ascii="宋体" w:hAnsi="宋体" w:cs="宋体"/>
          <w:kern w:val="0"/>
          <w:sz w:val="24"/>
          <w:szCs w:val="24"/>
          <w:highlight w:val="none"/>
        </w:rPr>
      </w:pPr>
    </w:p>
    <w:p w14:paraId="4C011158">
      <w:pPr>
        <w:rPr>
          <w:rFonts w:hint="eastAsia" w:ascii="宋体" w:hAnsi="宋体" w:cs="宋体"/>
          <w:kern w:val="0"/>
          <w:sz w:val="24"/>
          <w:szCs w:val="24"/>
          <w:highlight w:val="none"/>
        </w:rPr>
      </w:pPr>
    </w:p>
    <w:p w14:paraId="43E7A4FE">
      <w:pPr>
        <w:rPr>
          <w:rFonts w:hint="eastAsia" w:ascii="宋体" w:hAnsi="宋体" w:cs="宋体"/>
          <w:kern w:val="0"/>
          <w:sz w:val="24"/>
          <w:szCs w:val="24"/>
          <w:highlight w:val="none"/>
        </w:rPr>
      </w:pPr>
    </w:p>
    <w:p w14:paraId="3B027FEC">
      <w:pPr>
        <w:spacing w:line="360" w:lineRule="auto"/>
        <w:jc w:val="left"/>
        <w:rPr>
          <w:rFonts w:hint="eastAsia" w:ascii="宋体" w:hAnsi="宋体" w:cs="宋体"/>
          <w:b/>
          <w:bCs/>
          <w:kern w:val="0"/>
          <w:sz w:val="24"/>
          <w:szCs w:val="24"/>
          <w:highlight w:val="none"/>
        </w:rPr>
      </w:pPr>
    </w:p>
    <w:p w14:paraId="489B8064">
      <w:pPr>
        <w:spacing w:line="360" w:lineRule="auto"/>
        <w:jc w:val="left"/>
        <w:rPr>
          <w:rFonts w:hint="eastAsia" w:ascii="宋体" w:hAnsi="宋体" w:cs="宋体"/>
          <w:b/>
          <w:bCs/>
          <w:kern w:val="0"/>
          <w:sz w:val="24"/>
          <w:szCs w:val="24"/>
          <w:highlight w:val="none"/>
        </w:rPr>
      </w:pPr>
    </w:p>
    <w:p w14:paraId="7E0006BE">
      <w:pPr>
        <w:spacing w:line="360" w:lineRule="auto"/>
        <w:jc w:val="left"/>
        <w:rPr>
          <w:rFonts w:ascii="宋体" w:hAnsi="宋体" w:cs="宋体"/>
          <w:b/>
          <w:bCs/>
          <w:kern w:val="0"/>
          <w:sz w:val="24"/>
          <w:szCs w:val="24"/>
          <w:highlight w:val="none"/>
        </w:rPr>
      </w:pPr>
      <w:r>
        <w:rPr>
          <w:rFonts w:hint="eastAsia" w:ascii="宋体" w:hAnsi="宋体" w:cs="宋体"/>
          <w:b/>
          <w:bCs/>
          <w:kern w:val="0"/>
          <w:sz w:val="24"/>
          <w:szCs w:val="24"/>
          <w:highlight w:val="none"/>
        </w:rPr>
        <w:t>考核指标附表:</w:t>
      </w:r>
    </w:p>
    <w:p w14:paraId="61432BAC">
      <w:pPr>
        <w:pStyle w:val="6"/>
        <w:rPr>
          <w:rFonts w:hint="eastAsia" w:ascii="宋体" w:hAnsi="宋体" w:cs="宋体"/>
          <w:kern w:val="0"/>
          <w:sz w:val="24"/>
          <w:szCs w:val="24"/>
          <w:highlight w:val="none"/>
          <w:lang w:val="en-US" w:eastAsia="zh-CN"/>
        </w:rPr>
      </w:pPr>
    </w:p>
    <w:tbl>
      <w:tblPr>
        <w:tblStyle w:val="10"/>
        <w:tblW w:w="8910" w:type="dxa"/>
        <w:tblInd w:w="93" w:type="dxa"/>
        <w:tblLayout w:type="autofit"/>
        <w:tblCellMar>
          <w:top w:w="0" w:type="dxa"/>
          <w:left w:w="108" w:type="dxa"/>
          <w:bottom w:w="0" w:type="dxa"/>
          <w:right w:w="108" w:type="dxa"/>
        </w:tblCellMar>
      </w:tblPr>
      <w:tblGrid>
        <w:gridCol w:w="1689"/>
        <w:gridCol w:w="3842"/>
        <w:gridCol w:w="1689"/>
        <w:gridCol w:w="1690"/>
      </w:tblGrid>
      <w:tr w14:paraId="3D1DEB1A">
        <w:tblPrEx>
          <w:tblCellMar>
            <w:top w:w="0" w:type="dxa"/>
            <w:left w:w="108" w:type="dxa"/>
            <w:bottom w:w="0" w:type="dxa"/>
            <w:right w:w="108" w:type="dxa"/>
          </w:tblCellMar>
        </w:tblPrEx>
        <w:trPr>
          <w:trHeight w:val="1002" w:hRule="atLeast"/>
        </w:trPr>
        <w:tc>
          <w:tcPr>
            <w:tcW w:w="8910" w:type="dxa"/>
            <w:gridSpan w:val="4"/>
            <w:tcBorders>
              <w:top w:val="nil"/>
              <w:left w:val="nil"/>
              <w:bottom w:val="nil"/>
              <w:right w:val="nil"/>
            </w:tcBorders>
            <w:noWrap/>
            <w:vAlign w:val="center"/>
          </w:tcPr>
          <w:p w14:paraId="7A6A2A7E">
            <w:pPr>
              <w:widowControl/>
              <w:jc w:val="center"/>
              <w:textAlignment w:val="center"/>
              <w:rPr>
                <w:rFonts w:ascii="方正小标宋简体" w:hAnsi="方正小标宋简体" w:eastAsia="方正小标宋简体" w:cs="方正小标宋简体"/>
                <w:color w:val="000000"/>
                <w:sz w:val="40"/>
                <w:szCs w:val="40"/>
                <w:highlight w:val="none"/>
              </w:rPr>
            </w:pPr>
            <w:r>
              <w:rPr>
                <w:rFonts w:ascii="方正小标宋简体" w:hAnsi="方正小标宋简体" w:eastAsia="方正小标宋简体" w:cs="方正小标宋简体"/>
                <w:color w:val="000000"/>
                <w:kern w:val="0"/>
                <w:sz w:val="40"/>
                <w:szCs w:val="40"/>
                <w:highlight w:val="none"/>
                <w:lang w:bidi="ar"/>
              </w:rPr>
              <w:t>公园服务标准目录</w:t>
            </w:r>
          </w:p>
        </w:tc>
      </w:tr>
      <w:tr w14:paraId="495D20E1">
        <w:tblPrEx>
          <w:tblCellMar>
            <w:top w:w="0" w:type="dxa"/>
            <w:left w:w="108" w:type="dxa"/>
            <w:bottom w:w="0" w:type="dxa"/>
            <w:right w:w="108" w:type="dxa"/>
          </w:tblCellMar>
        </w:tblPrEx>
        <w:trPr>
          <w:trHeight w:val="739"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A9CC7FC">
            <w:pPr>
              <w:widowControl/>
              <w:jc w:val="center"/>
              <w:textAlignment w:val="center"/>
              <w:rPr>
                <w:rFonts w:ascii="仿宋_GB2312" w:hAnsi="宋体" w:eastAsia="仿宋_GB2312" w:cs="仿宋_GB2312"/>
                <w:b/>
                <w:bCs/>
                <w:color w:val="000000"/>
                <w:sz w:val="36"/>
                <w:szCs w:val="36"/>
                <w:highlight w:val="none"/>
              </w:rPr>
            </w:pPr>
            <w:r>
              <w:rPr>
                <w:rFonts w:ascii="仿宋_GB2312" w:hAnsi="宋体" w:eastAsia="仿宋_GB2312" w:cs="仿宋_GB2312"/>
                <w:b/>
                <w:bCs/>
                <w:color w:val="000000"/>
                <w:kern w:val="0"/>
                <w:sz w:val="36"/>
                <w:szCs w:val="36"/>
                <w:highlight w:val="none"/>
                <w:lang w:bidi="ar"/>
              </w:rPr>
              <w:t>序号</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D3EACA">
            <w:pPr>
              <w:widowControl/>
              <w:jc w:val="center"/>
              <w:textAlignment w:val="center"/>
              <w:rPr>
                <w:rFonts w:ascii="仿宋_GB2312" w:hAnsi="宋体" w:eastAsia="仿宋_GB2312" w:cs="仿宋_GB2312"/>
                <w:b/>
                <w:bCs/>
                <w:color w:val="000000"/>
                <w:sz w:val="36"/>
                <w:szCs w:val="36"/>
                <w:highlight w:val="none"/>
              </w:rPr>
            </w:pPr>
            <w:r>
              <w:rPr>
                <w:rFonts w:ascii="仿宋_GB2312" w:hAnsi="宋体" w:eastAsia="仿宋_GB2312" w:cs="仿宋_GB2312"/>
                <w:b/>
                <w:bCs/>
                <w:color w:val="000000"/>
                <w:kern w:val="0"/>
                <w:sz w:val="36"/>
                <w:szCs w:val="36"/>
                <w:highlight w:val="none"/>
                <w:lang w:bidi="ar"/>
              </w:rPr>
              <w:t>部门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46DF12">
            <w:pPr>
              <w:widowControl/>
              <w:jc w:val="center"/>
              <w:textAlignment w:val="center"/>
              <w:rPr>
                <w:rFonts w:ascii="仿宋_GB2312" w:hAnsi="宋体" w:eastAsia="仿宋_GB2312" w:cs="仿宋_GB2312"/>
                <w:b/>
                <w:bCs/>
                <w:color w:val="000000"/>
                <w:sz w:val="36"/>
                <w:szCs w:val="36"/>
                <w:highlight w:val="none"/>
              </w:rPr>
            </w:pPr>
            <w:r>
              <w:rPr>
                <w:rFonts w:ascii="仿宋_GB2312" w:hAnsi="宋体" w:eastAsia="仿宋_GB2312" w:cs="仿宋_GB2312"/>
                <w:b/>
                <w:bCs/>
                <w:color w:val="000000"/>
                <w:kern w:val="0"/>
                <w:sz w:val="36"/>
                <w:szCs w:val="36"/>
                <w:highlight w:val="none"/>
                <w:lang w:bidi="ar"/>
              </w:rPr>
              <w:t>分值</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B40B04">
            <w:pPr>
              <w:widowControl/>
              <w:jc w:val="center"/>
              <w:textAlignment w:val="center"/>
              <w:rPr>
                <w:rFonts w:ascii="仿宋_GB2312" w:hAnsi="宋体" w:eastAsia="仿宋_GB2312" w:cs="仿宋_GB2312"/>
                <w:b/>
                <w:bCs/>
                <w:color w:val="000000"/>
                <w:sz w:val="36"/>
                <w:szCs w:val="36"/>
                <w:highlight w:val="none"/>
              </w:rPr>
            </w:pPr>
            <w:r>
              <w:rPr>
                <w:rFonts w:ascii="仿宋_GB2312" w:hAnsi="宋体" w:eastAsia="仿宋_GB2312" w:cs="仿宋_GB2312"/>
                <w:b/>
                <w:bCs/>
                <w:color w:val="000000"/>
                <w:kern w:val="0"/>
                <w:sz w:val="36"/>
                <w:szCs w:val="36"/>
                <w:highlight w:val="none"/>
                <w:lang w:bidi="ar"/>
              </w:rPr>
              <w:t>备注</w:t>
            </w:r>
          </w:p>
        </w:tc>
      </w:tr>
      <w:tr w14:paraId="0C13934B">
        <w:tblPrEx>
          <w:tblCellMar>
            <w:top w:w="0" w:type="dxa"/>
            <w:left w:w="108" w:type="dxa"/>
            <w:bottom w:w="0" w:type="dxa"/>
            <w:right w:w="108" w:type="dxa"/>
          </w:tblCellMar>
        </w:tblPrEx>
        <w:trPr>
          <w:trHeight w:val="70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5DB3C3D">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6DF2435">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保洁（公区）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84ABA6">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25分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82441A6">
            <w:pPr>
              <w:rPr>
                <w:rFonts w:hint="eastAsia" w:ascii="宋体" w:hAnsi="宋体" w:cs="宋体"/>
                <w:color w:val="000000"/>
                <w:sz w:val="22"/>
                <w:szCs w:val="22"/>
                <w:highlight w:val="none"/>
              </w:rPr>
            </w:pPr>
          </w:p>
        </w:tc>
      </w:tr>
      <w:tr w14:paraId="0979C8EF">
        <w:tblPrEx>
          <w:tblCellMar>
            <w:top w:w="0" w:type="dxa"/>
            <w:left w:w="108" w:type="dxa"/>
            <w:bottom w:w="0" w:type="dxa"/>
            <w:right w:w="108" w:type="dxa"/>
          </w:tblCellMar>
        </w:tblPrEx>
        <w:trPr>
          <w:trHeight w:val="70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EFC2EE5">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902E4E3">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保洁（公厕）</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4156BF4">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15分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7962BF0">
            <w:pPr>
              <w:rPr>
                <w:rFonts w:hint="eastAsia" w:ascii="宋体" w:hAnsi="宋体" w:cs="宋体"/>
                <w:color w:val="000000"/>
                <w:sz w:val="22"/>
                <w:szCs w:val="22"/>
                <w:highlight w:val="none"/>
              </w:rPr>
            </w:pPr>
          </w:p>
        </w:tc>
      </w:tr>
      <w:tr w14:paraId="4CAD8030">
        <w:tblPrEx>
          <w:tblCellMar>
            <w:top w:w="0" w:type="dxa"/>
            <w:left w:w="108" w:type="dxa"/>
            <w:bottom w:w="0" w:type="dxa"/>
            <w:right w:w="108" w:type="dxa"/>
          </w:tblCellMar>
        </w:tblPrEx>
        <w:trPr>
          <w:trHeight w:val="70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2546707">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6BA5E6">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工程部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74B17AE">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20分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54603C">
            <w:pPr>
              <w:rPr>
                <w:rFonts w:hint="eastAsia" w:ascii="宋体" w:hAnsi="宋体" w:cs="宋体"/>
                <w:color w:val="000000"/>
                <w:sz w:val="22"/>
                <w:szCs w:val="22"/>
                <w:highlight w:val="none"/>
              </w:rPr>
            </w:pPr>
          </w:p>
        </w:tc>
      </w:tr>
      <w:tr w14:paraId="5B974C59">
        <w:tblPrEx>
          <w:tblCellMar>
            <w:top w:w="0" w:type="dxa"/>
            <w:left w:w="108" w:type="dxa"/>
            <w:bottom w:w="0" w:type="dxa"/>
            <w:right w:w="108" w:type="dxa"/>
          </w:tblCellMar>
        </w:tblPrEx>
        <w:trPr>
          <w:trHeight w:val="70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0CC98D5">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7134A07">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绿化部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C8334F4">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10分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BA2932D">
            <w:pPr>
              <w:rPr>
                <w:rFonts w:hint="eastAsia" w:ascii="宋体" w:hAnsi="宋体" w:cs="宋体"/>
                <w:color w:val="000000"/>
                <w:sz w:val="22"/>
                <w:szCs w:val="22"/>
                <w:highlight w:val="none"/>
              </w:rPr>
            </w:pPr>
          </w:p>
        </w:tc>
      </w:tr>
      <w:tr w14:paraId="682AA216">
        <w:tblPrEx>
          <w:tblCellMar>
            <w:top w:w="0" w:type="dxa"/>
            <w:left w:w="108" w:type="dxa"/>
            <w:bottom w:w="0" w:type="dxa"/>
            <w:right w:w="108" w:type="dxa"/>
          </w:tblCellMar>
        </w:tblPrEx>
        <w:trPr>
          <w:trHeight w:val="70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8D1148C">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998469">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客服部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5A784E">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10分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120538">
            <w:pPr>
              <w:rPr>
                <w:rFonts w:hint="eastAsia" w:ascii="宋体" w:hAnsi="宋体" w:cs="宋体"/>
                <w:color w:val="000000"/>
                <w:sz w:val="22"/>
                <w:szCs w:val="22"/>
                <w:highlight w:val="none"/>
              </w:rPr>
            </w:pPr>
          </w:p>
        </w:tc>
      </w:tr>
      <w:tr w14:paraId="2BA1C8BA">
        <w:tblPrEx>
          <w:tblCellMar>
            <w:top w:w="0" w:type="dxa"/>
            <w:left w:w="108" w:type="dxa"/>
            <w:bottom w:w="0" w:type="dxa"/>
            <w:right w:w="108" w:type="dxa"/>
          </w:tblCellMar>
        </w:tblPrEx>
        <w:trPr>
          <w:trHeight w:val="70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E879C4F">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5E59EBD">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河道部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CA64F01">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10分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7B21326">
            <w:pPr>
              <w:rPr>
                <w:rFonts w:hint="eastAsia" w:ascii="宋体" w:hAnsi="宋体" w:cs="宋体"/>
                <w:color w:val="000000"/>
                <w:sz w:val="22"/>
                <w:szCs w:val="22"/>
                <w:highlight w:val="none"/>
              </w:rPr>
            </w:pPr>
          </w:p>
        </w:tc>
      </w:tr>
      <w:tr w14:paraId="4E1CF583">
        <w:tblPrEx>
          <w:tblCellMar>
            <w:top w:w="0" w:type="dxa"/>
            <w:left w:w="108" w:type="dxa"/>
            <w:bottom w:w="0" w:type="dxa"/>
            <w:right w:w="108" w:type="dxa"/>
          </w:tblCellMar>
        </w:tblPrEx>
        <w:trPr>
          <w:trHeight w:val="70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34F76A4">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0E77E7">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秩序部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D862B43">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10分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1D368F6">
            <w:pPr>
              <w:rPr>
                <w:rFonts w:hint="eastAsia" w:ascii="宋体" w:hAnsi="宋体" w:cs="宋体"/>
                <w:color w:val="000000"/>
                <w:sz w:val="22"/>
                <w:szCs w:val="22"/>
                <w:highlight w:val="none"/>
              </w:rPr>
            </w:pPr>
          </w:p>
        </w:tc>
      </w:tr>
      <w:tr w14:paraId="3C0B6B90">
        <w:tblPrEx>
          <w:tblCellMar>
            <w:top w:w="0" w:type="dxa"/>
            <w:left w:w="108" w:type="dxa"/>
            <w:bottom w:w="0" w:type="dxa"/>
            <w:right w:w="108" w:type="dxa"/>
          </w:tblCellMar>
        </w:tblPrEx>
        <w:trPr>
          <w:trHeight w:val="702"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14:paraId="0CC7EA2B">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总合计</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14:paraId="47A80879">
            <w:pPr>
              <w:widowControl/>
              <w:jc w:val="center"/>
              <w:textAlignment w:val="center"/>
              <w:rPr>
                <w:rFonts w:ascii="仿宋_GB2312" w:hAnsi="宋体" w:eastAsia="仿宋_GB2312" w:cs="仿宋_GB2312"/>
                <w:color w:val="000000"/>
                <w:sz w:val="32"/>
                <w:szCs w:val="32"/>
                <w:highlight w:val="none"/>
              </w:rPr>
            </w:pPr>
            <w:r>
              <w:rPr>
                <w:rFonts w:ascii="仿宋_GB2312" w:hAnsi="宋体" w:eastAsia="仿宋_GB2312" w:cs="仿宋_GB2312"/>
                <w:color w:val="000000"/>
                <w:kern w:val="0"/>
                <w:sz w:val="32"/>
                <w:szCs w:val="32"/>
                <w:highlight w:val="none"/>
                <w:lang w:bidi="ar"/>
              </w:rPr>
              <w:t>100分</w:t>
            </w:r>
          </w:p>
        </w:tc>
      </w:tr>
    </w:tbl>
    <w:p w14:paraId="4F455954">
      <w:pPr>
        <w:pStyle w:val="5"/>
        <w:rPr>
          <w:rFonts w:hint="eastAsia" w:ascii="宋体" w:hAnsi="宋体" w:cs="宋体"/>
          <w:sz w:val="24"/>
          <w:szCs w:val="24"/>
          <w:highlight w:val="none"/>
        </w:rPr>
      </w:pPr>
    </w:p>
    <w:p w14:paraId="7A7D83F2">
      <w:pPr>
        <w:rPr>
          <w:rFonts w:hint="eastAsia"/>
          <w:highlight w:val="none"/>
        </w:rPr>
      </w:pPr>
    </w:p>
    <w:p w14:paraId="2E1359ED">
      <w:pPr>
        <w:rPr>
          <w:rFonts w:hint="eastAsia"/>
          <w:highlight w:val="none"/>
        </w:rPr>
      </w:pPr>
    </w:p>
    <w:p w14:paraId="6FBB51A8">
      <w:pPr>
        <w:rPr>
          <w:rFonts w:hint="eastAsia"/>
          <w:highlight w:val="none"/>
        </w:rPr>
      </w:pPr>
    </w:p>
    <w:p w14:paraId="5146DF18">
      <w:pPr>
        <w:rPr>
          <w:rFonts w:hint="eastAsia"/>
          <w:highlight w:val="none"/>
        </w:rPr>
      </w:pPr>
    </w:p>
    <w:p w14:paraId="4C78B0A3">
      <w:pPr>
        <w:rPr>
          <w:rFonts w:hint="eastAsia"/>
          <w:highlight w:val="none"/>
        </w:rPr>
      </w:pPr>
    </w:p>
    <w:p w14:paraId="5FF7F053">
      <w:pPr>
        <w:rPr>
          <w:rFonts w:hint="eastAsia"/>
          <w:highlight w:val="none"/>
        </w:rPr>
      </w:pPr>
    </w:p>
    <w:p w14:paraId="43420296">
      <w:pPr>
        <w:rPr>
          <w:rFonts w:hint="eastAsia"/>
          <w:highlight w:val="none"/>
        </w:rPr>
      </w:pPr>
    </w:p>
    <w:p w14:paraId="0DEF8737">
      <w:pPr>
        <w:rPr>
          <w:rFonts w:hint="eastAsia"/>
          <w:highlight w:val="none"/>
        </w:rPr>
      </w:pPr>
    </w:p>
    <w:p w14:paraId="1C45CF67">
      <w:pPr>
        <w:rPr>
          <w:rFonts w:hint="eastAsia"/>
          <w:highlight w:val="none"/>
        </w:rPr>
      </w:pPr>
    </w:p>
    <w:p w14:paraId="73A98681">
      <w:pPr>
        <w:rPr>
          <w:rFonts w:hint="eastAsia"/>
          <w:highlight w:val="none"/>
        </w:rPr>
      </w:pPr>
    </w:p>
    <w:p w14:paraId="1517A356">
      <w:pPr>
        <w:rPr>
          <w:rFonts w:hint="eastAsia"/>
          <w:highlight w:val="none"/>
        </w:rPr>
      </w:pPr>
    </w:p>
    <w:p w14:paraId="288D6FF7">
      <w:pPr>
        <w:rPr>
          <w:rFonts w:hint="eastAsia"/>
          <w:highlight w:val="none"/>
        </w:rPr>
      </w:pPr>
    </w:p>
    <w:p w14:paraId="71EB7C15">
      <w:pPr>
        <w:rPr>
          <w:rFonts w:hint="eastAsia"/>
          <w:highlight w:val="none"/>
        </w:rPr>
      </w:pPr>
    </w:p>
    <w:p w14:paraId="26905A28">
      <w:pPr>
        <w:rPr>
          <w:rFonts w:hint="eastAsia"/>
          <w:highlight w:val="none"/>
        </w:rPr>
      </w:pPr>
    </w:p>
    <w:p w14:paraId="28579F8D">
      <w:pPr>
        <w:rPr>
          <w:rFonts w:hint="eastAsia"/>
          <w:highlight w:val="none"/>
        </w:rPr>
      </w:pPr>
    </w:p>
    <w:p w14:paraId="2A0AD5DE">
      <w:pPr>
        <w:rPr>
          <w:rFonts w:hint="eastAsia"/>
          <w:highlight w:val="none"/>
        </w:rPr>
      </w:pPr>
    </w:p>
    <w:p w14:paraId="5D6390DA">
      <w:pPr>
        <w:rPr>
          <w:rFonts w:hint="eastAsia"/>
          <w:highlight w:val="none"/>
        </w:rPr>
      </w:pPr>
    </w:p>
    <w:p w14:paraId="4C8307B5">
      <w:pPr>
        <w:rPr>
          <w:rFonts w:hint="eastAsia"/>
          <w:highlight w:val="none"/>
        </w:rPr>
      </w:pPr>
    </w:p>
    <w:p w14:paraId="1ED6FD8F">
      <w:pPr>
        <w:rPr>
          <w:rFonts w:hint="eastAsia"/>
          <w:highlight w:val="none"/>
        </w:rPr>
      </w:pPr>
    </w:p>
    <w:p w14:paraId="53BB776E">
      <w:pPr>
        <w:rPr>
          <w:rFonts w:hint="eastAsia"/>
          <w:highlight w:val="none"/>
        </w:rPr>
      </w:pPr>
    </w:p>
    <w:p w14:paraId="108BB895">
      <w:pPr>
        <w:rPr>
          <w:rFonts w:hint="eastAsia"/>
          <w:highlight w:val="none"/>
        </w:rPr>
      </w:pPr>
    </w:p>
    <w:p w14:paraId="2C042764">
      <w:pPr>
        <w:rPr>
          <w:rFonts w:hint="eastAsia"/>
          <w:highlight w:val="none"/>
        </w:rPr>
      </w:pPr>
    </w:p>
    <w:tbl>
      <w:tblPr>
        <w:tblStyle w:val="10"/>
        <w:tblW w:w="9333" w:type="dxa"/>
        <w:tblInd w:w="93" w:type="dxa"/>
        <w:tblLayout w:type="autofit"/>
        <w:tblCellMar>
          <w:top w:w="0" w:type="dxa"/>
          <w:left w:w="108" w:type="dxa"/>
          <w:bottom w:w="0" w:type="dxa"/>
          <w:right w:w="108" w:type="dxa"/>
        </w:tblCellMar>
      </w:tblPr>
      <w:tblGrid>
        <w:gridCol w:w="690"/>
        <w:gridCol w:w="723"/>
        <w:gridCol w:w="2505"/>
        <w:gridCol w:w="1917"/>
        <w:gridCol w:w="3498"/>
      </w:tblGrid>
      <w:tr w14:paraId="74947F61">
        <w:tblPrEx>
          <w:tblCellMar>
            <w:top w:w="0" w:type="dxa"/>
            <w:left w:w="108" w:type="dxa"/>
            <w:bottom w:w="0" w:type="dxa"/>
            <w:right w:w="108" w:type="dxa"/>
          </w:tblCellMar>
        </w:tblPrEx>
        <w:trPr>
          <w:trHeight w:val="585" w:hRule="atLeast"/>
        </w:trPr>
        <w:tc>
          <w:tcPr>
            <w:tcW w:w="9333" w:type="dxa"/>
            <w:gridSpan w:val="5"/>
            <w:tcBorders>
              <w:top w:val="nil"/>
              <w:left w:val="nil"/>
              <w:bottom w:val="nil"/>
              <w:right w:val="nil"/>
            </w:tcBorders>
            <w:noWrap w:val="0"/>
            <w:vAlign w:val="center"/>
          </w:tcPr>
          <w:p w14:paraId="63A02FFE">
            <w:pPr>
              <w:widowControl/>
              <w:jc w:val="center"/>
              <w:textAlignment w:val="center"/>
              <w:rPr>
                <w:rFonts w:hint="eastAsia" w:ascii="宋体" w:hAnsi="宋体" w:cs="宋体"/>
                <w:b/>
                <w:bCs/>
                <w:color w:val="000000"/>
                <w:sz w:val="40"/>
                <w:szCs w:val="40"/>
                <w:highlight w:val="none"/>
              </w:rPr>
            </w:pPr>
            <w:r>
              <w:rPr>
                <w:rFonts w:hint="eastAsia" w:ascii="宋体" w:hAnsi="宋体" w:cs="宋体"/>
                <w:b/>
                <w:bCs/>
                <w:color w:val="000000"/>
                <w:kern w:val="0"/>
                <w:sz w:val="40"/>
                <w:szCs w:val="40"/>
                <w:highlight w:val="none"/>
                <w:lang w:bidi="ar"/>
              </w:rPr>
              <w:t>公园项目服务标准</w:t>
            </w:r>
          </w:p>
        </w:tc>
      </w:tr>
      <w:tr w14:paraId="53209BE5">
        <w:tblPrEx>
          <w:tblCellMar>
            <w:top w:w="0" w:type="dxa"/>
            <w:left w:w="108" w:type="dxa"/>
            <w:bottom w:w="0" w:type="dxa"/>
            <w:right w:w="108" w:type="dxa"/>
          </w:tblCellMar>
        </w:tblPrEx>
        <w:trPr>
          <w:trHeight w:val="585"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14:paraId="01EE1BB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723" w:type="dxa"/>
            <w:tcBorders>
              <w:top w:val="single" w:color="000000" w:sz="4" w:space="0"/>
              <w:left w:val="single" w:color="000000" w:sz="4" w:space="0"/>
              <w:bottom w:val="single" w:color="000000" w:sz="4" w:space="0"/>
              <w:right w:val="single" w:color="000000" w:sz="4" w:space="0"/>
            </w:tcBorders>
            <w:noWrap w:val="0"/>
            <w:vAlign w:val="center"/>
          </w:tcPr>
          <w:p w14:paraId="3592A5A8">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56A1413">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1917" w:type="dxa"/>
            <w:tcBorders>
              <w:top w:val="single" w:color="000000" w:sz="4" w:space="0"/>
              <w:left w:val="single" w:color="000000" w:sz="4" w:space="0"/>
              <w:bottom w:val="single" w:color="000000" w:sz="4" w:space="0"/>
              <w:right w:val="single" w:color="000000" w:sz="4" w:space="0"/>
            </w:tcBorders>
            <w:noWrap w:val="0"/>
            <w:vAlign w:val="center"/>
          </w:tcPr>
          <w:p w14:paraId="1916024D">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61BFADD">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r>
      <w:tr w14:paraId="3E5601AF">
        <w:tblPrEx>
          <w:tblCellMar>
            <w:top w:w="0" w:type="dxa"/>
            <w:left w:w="108" w:type="dxa"/>
            <w:bottom w:w="0" w:type="dxa"/>
            <w:right w:w="108" w:type="dxa"/>
          </w:tblCellMar>
        </w:tblPrEx>
        <w:trPr>
          <w:trHeight w:val="585" w:hRule="atLeast"/>
        </w:trPr>
        <w:tc>
          <w:tcPr>
            <w:tcW w:w="690" w:type="dxa"/>
            <w:vMerge w:val="restart"/>
            <w:tcBorders>
              <w:top w:val="single" w:color="000000" w:sz="4" w:space="0"/>
              <w:left w:val="single" w:color="000000" w:sz="4" w:space="0"/>
              <w:bottom w:val="single" w:color="000000" w:sz="4" w:space="0"/>
              <w:right w:val="single" w:color="000000" w:sz="4" w:space="0"/>
            </w:tcBorders>
            <w:noWrap w:val="0"/>
            <w:vAlign w:val="center"/>
          </w:tcPr>
          <w:p w14:paraId="3DCD218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723" w:type="dxa"/>
            <w:vMerge w:val="restart"/>
            <w:tcBorders>
              <w:top w:val="single" w:color="000000" w:sz="4" w:space="0"/>
              <w:left w:val="single" w:color="000000" w:sz="4" w:space="0"/>
              <w:bottom w:val="single" w:color="000000" w:sz="4" w:space="0"/>
              <w:right w:val="single" w:color="000000" w:sz="4" w:space="0"/>
            </w:tcBorders>
            <w:noWrap w:val="0"/>
            <w:vAlign w:val="center"/>
          </w:tcPr>
          <w:p w14:paraId="1DFCB7E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保洁部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7EA693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地面</w:t>
            </w:r>
          </w:p>
        </w:tc>
        <w:tc>
          <w:tcPr>
            <w:tcW w:w="1917" w:type="dxa"/>
            <w:vMerge w:val="restart"/>
            <w:tcBorders>
              <w:top w:val="single" w:color="000000" w:sz="4" w:space="0"/>
              <w:left w:val="single" w:color="000000" w:sz="4" w:space="0"/>
              <w:bottom w:val="single" w:color="000000" w:sz="4" w:space="0"/>
              <w:right w:val="single" w:color="000000" w:sz="4" w:space="0"/>
            </w:tcBorders>
            <w:noWrap w:val="0"/>
            <w:vAlign w:val="center"/>
          </w:tcPr>
          <w:p w14:paraId="2CB9778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25分</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A71E1B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1、地面要求洁净、无污渍、无野广告、石材缝隙无杂草</w:t>
            </w:r>
          </w:p>
        </w:tc>
      </w:tr>
      <w:tr w14:paraId="60AB4034">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09117C">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10629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2309F2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景观水池/鱼缸</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BA60C6">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CDAC06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2、水体清澈见底，无杂物、无漂浮物；音乐喷泉要求槽体内无积尘、苔藓，石材见本色</w:t>
            </w:r>
          </w:p>
        </w:tc>
      </w:tr>
      <w:tr w14:paraId="516A02D1">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2FF7AE">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B357D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F90A97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园区主干道及外围人</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59FAF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E5028F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3、洁净、无污渍，无野广告，石材缝隙无杂草</w:t>
            </w:r>
          </w:p>
        </w:tc>
      </w:tr>
      <w:tr w14:paraId="2ED36CB2">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2DFFA8">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A41B60">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F0605A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园区垃圾箱</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06FBB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62B1C5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4、箱体洁净，无异味、周边无污染，垃圾不满溢</w:t>
            </w:r>
          </w:p>
        </w:tc>
      </w:tr>
      <w:tr w14:paraId="75DE950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AFF430">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3A08F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25AF1B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园区标示牌</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A7C0A7">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35B0CB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5、字迹清晰，无泥迹、无明显落灰</w:t>
            </w:r>
          </w:p>
        </w:tc>
      </w:tr>
      <w:tr w14:paraId="1337507E">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D90D2D">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B93F3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1D5B7E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各类灯饰</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C52656">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086F21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6、无泥迹、无明显落灰及蜘蛛网</w:t>
            </w:r>
          </w:p>
        </w:tc>
      </w:tr>
      <w:tr w14:paraId="0F9A0D2D">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2EE8A6">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A1D3D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1A82D9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园区座椅</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B635E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3882D5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7、无水渍、泥迹、无落灰</w:t>
            </w:r>
          </w:p>
        </w:tc>
      </w:tr>
      <w:tr w14:paraId="6387153D">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F5B9E">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E9900F">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BCE549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游步道/亭</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4F2FE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3DA243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8、步石上无泥迹，杂物</w:t>
            </w:r>
          </w:p>
        </w:tc>
      </w:tr>
      <w:tr w14:paraId="7BDB17B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DB61B8">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824E1A">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82EEEB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湖心栈道及河道桥</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082557">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F2D07A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9、无可见垃圾、桥体无脏污、蜘蛛网、杂草</w:t>
            </w:r>
          </w:p>
        </w:tc>
      </w:tr>
      <w:tr w14:paraId="357FD8A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BC2BC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DBCEE0">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8BCC1F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草坪绿地</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EFFAFF">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9BBBFF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10、草坪高度统一整洁，无烟头、纸屑等杂物</w:t>
            </w:r>
          </w:p>
        </w:tc>
      </w:tr>
      <w:tr w14:paraId="13E326A8">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427D1A">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8EBAD0">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652399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儿童游乐场</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4DD2E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F63244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11、设施上无泥迹、无明显落灰、树叶</w:t>
            </w:r>
          </w:p>
        </w:tc>
      </w:tr>
      <w:tr w14:paraId="053C8C6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E6B7A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FC88AD">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0DD712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园区内雕刻物（铜）</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2EF231">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5F0A0A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12、洁净明亮、无锈迹、无灰尘</w:t>
            </w:r>
          </w:p>
        </w:tc>
      </w:tr>
      <w:tr w14:paraId="62EB54E3">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E0437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84A1CC">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1D93A2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园区内玻璃房</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4D98EF">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AE7AF9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13、洁净明亮，无泥迹、无明显落灰、无痕迹</w:t>
            </w:r>
          </w:p>
        </w:tc>
      </w:tr>
      <w:tr w14:paraId="13768872">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062612">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6F8701">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A2BA5C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白沙滩/栈道</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2D3C2B">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3F7B114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14、沙池干净，无垃圾杂物</w:t>
            </w:r>
          </w:p>
        </w:tc>
      </w:tr>
      <w:tr w14:paraId="46B89AC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EB77D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22ED9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04B5D2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公园停车场</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48FD5D">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1EE5E5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15、无杂草、无白色垃圾</w:t>
            </w:r>
          </w:p>
        </w:tc>
      </w:tr>
      <w:tr w14:paraId="14DDA3E0">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9CFC9C">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B050A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362436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河道两侧</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8EBFB5">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956AEE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16、无杂草、无白色垃圾</w:t>
            </w:r>
          </w:p>
        </w:tc>
      </w:tr>
      <w:tr w14:paraId="587F4FBD">
        <w:tblPrEx>
          <w:tblCellMar>
            <w:top w:w="0" w:type="dxa"/>
            <w:left w:w="108" w:type="dxa"/>
            <w:bottom w:w="0" w:type="dxa"/>
            <w:right w:w="108" w:type="dxa"/>
          </w:tblCellMar>
        </w:tblPrEx>
        <w:trPr>
          <w:trHeight w:val="585" w:hRule="atLeast"/>
        </w:trPr>
        <w:tc>
          <w:tcPr>
            <w:tcW w:w="690" w:type="dxa"/>
            <w:vMerge w:val="restart"/>
            <w:tcBorders>
              <w:top w:val="single" w:color="000000" w:sz="4" w:space="0"/>
              <w:left w:val="single" w:color="000000" w:sz="4" w:space="0"/>
              <w:bottom w:val="nil"/>
              <w:right w:val="single" w:color="000000" w:sz="4" w:space="0"/>
            </w:tcBorders>
            <w:noWrap w:val="0"/>
            <w:vAlign w:val="center"/>
          </w:tcPr>
          <w:p w14:paraId="2B14C58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723" w:type="dxa"/>
            <w:vMerge w:val="restart"/>
            <w:tcBorders>
              <w:top w:val="single" w:color="000000" w:sz="4" w:space="0"/>
              <w:left w:val="single" w:color="000000" w:sz="4" w:space="0"/>
              <w:bottom w:val="nil"/>
              <w:right w:val="single" w:color="000000" w:sz="4" w:space="0"/>
            </w:tcBorders>
            <w:noWrap w:val="0"/>
            <w:vAlign w:val="center"/>
          </w:tcPr>
          <w:p w14:paraId="4ADC05B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保洁部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D6A7F1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公厕地面</w:t>
            </w:r>
          </w:p>
        </w:tc>
        <w:tc>
          <w:tcPr>
            <w:tcW w:w="1917" w:type="dxa"/>
            <w:vMerge w:val="restart"/>
            <w:tcBorders>
              <w:top w:val="single" w:color="000000" w:sz="4" w:space="0"/>
              <w:left w:val="single" w:color="000000" w:sz="4" w:space="0"/>
              <w:bottom w:val="nil"/>
              <w:right w:val="single" w:color="000000" w:sz="4" w:space="0"/>
            </w:tcBorders>
            <w:noWrap w:val="0"/>
            <w:vAlign w:val="center"/>
          </w:tcPr>
          <w:p w14:paraId="3A45447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15分</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D2EDFB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1、无纸屑垃圾，无积水和污渍</w:t>
            </w:r>
          </w:p>
        </w:tc>
      </w:tr>
      <w:tr w14:paraId="471C308E">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E95FE5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67A0452E">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3CB815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公厕墙面</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06C67854">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C7E505F">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2、墙面无污渍、下边无脚印及蜘蛛网</w:t>
            </w:r>
          </w:p>
        </w:tc>
      </w:tr>
      <w:tr w14:paraId="0437CD0D">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0230F6E2">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741B23A0">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A40892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灯具及踢脚线</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2936F5DA">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0DC9E7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3、无污渍、无蜘蛛网、无灰尘</w:t>
            </w:r>
          </w:p>
        </w:tc>
      </w:tr>
      <w:tr w14:paraId="6A757E23">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457E86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01DE645A">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9C753E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大小便池</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FADE5A3">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AF0DEBB">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4、无便渍污迹、便池洁净明亮、无水渍、尿垢，无垃圾杂物</w:t>
            </w:r>
          </w:p>
        </w:tc>
      </w:tr>
      <w:tr w14:paraId="66A23F6C">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5A35D6F0">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6AAA74C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BFB6CB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纸篓</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342C2FD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6C483E5">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5、纸篓内垃圾随时清理，不得超过二分之一</w:t>
            </w:r>
          </w:p>
        </w:tc>
      </w:tr>
      <w:tr w14:paraId="216483D2">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249641D4">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5DE03112">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21AC82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门窗</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76A39D99">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4777A10">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6、无污迹及明显灰尘</w:t>
            </w:r>
          </w:p>
        </w:tc>
      </w:tr>
      <w:tr w14:paraId="33409CE0">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01831574">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E8579C4">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2F3C3B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洗手台及面盆</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6EBC436">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0FF4CF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7、无积水、无污渍</w:t>
            </w:r>
          </w:p>
        </w:tc>
      </w:tr>
      <w:tr w14:paraId="0532F09C">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48912F44">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E44263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7FEE0D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镜子</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5B71757">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5E0489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8、干净明亮，无污迹、水印</w:t>
            </w:r>
          </w:p>
        </w:tc>
      </w:tr>
      <w:tr w14:paraId="550D5AEC">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593EB2F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B7F6F40">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D4D2C3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洗手液及纸盒</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6277203">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F61AA1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9、无落灰、积尘、无水渍</w:t>
            </w:r>
          </w:p>
        </w:tc>
      </w:tr>
      <w:tr w14:paraId="3C0D34EF">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4F23E062">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592B935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2BE074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拖把池</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305908F">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12446E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10、干净无泥沙</w:t>
            </w:r>
          </w:p>
        </w:tc>
      </w:tr>
      <w:tr w14:paraId="22C04853">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471B7FBD">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469072B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A10D8A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灭蝇灯及换气扇</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62F2886A">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0F5A80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11、无积尘、无明显死亡蚊、蝇、虫尸体</w:t>
            </w:r>
          </w:p>
        </w:tc>
      </w:tr>
      <w:tr w14:paraId="7E462439">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3610BA49">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F38918A">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1488A0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标示标牌</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3176E3C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47F69E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12、字迹清晰、无泥迹、无明显落灰</w:t>
            </w:r>
          </w:p>
        </w:tc>
      </w:tr>
      <w:tr w14:paraId="3465F6A0">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7CCA22F6">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0D4A3EA">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77EADC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环境消杀</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7AF53C7">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D51012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13、每个公厕蚊蝇数量不超过5只，无蟑螂、鼠害现象</w:t>
            </w:r>
          </w:p>
        </w:tc>
      </w:tr>
      <w:tr w14:paraId="66CF01AD">
        <w:tblPrEx>
          <w:tblCellMar>
            <w:top w:w="0" w:type="dxa"/>
            <w:left w:w="108" w:type="dxa"/>
            <w:bottom w:w="0" w:type="dxa"/>
            <w:right w:w="108" w:type="dxa"/>
          </w:tblCellMar>
        </w:tblPrEx>
        <w:trPr>
          <w:trHeight w:val="585" w:hRule="atLeast"/>
        </w:trPr>
        <w:tc>
          <w:tcPr>
            <w:tcW w:w="690" w:type="dxa"/>
            <w:vMerge w:val="restart"/>
            <w:tcBorders>
              <w:top w:val="single" w:color="000000" w:sz="4" w:space="0"/>
              <w:left w:val="single" w:color="000000" w:sz="4" w:space="0"/>
              <w:bottom w:val="nil"/>
              <w:right w:val="single" w:color="000000" w:sz="4" w:space="0"/>
            </w:tcBorders>
            <w:noWrap w:val="0"/>
            <w:vAlign w:val="center"/>
          </w:tcPr>
          <w:p w14:paraId="5D31ABF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723" w:type="dxa"/>
            <w:vMerge w:val="restart"/>
            <w:tcBorders>
              <w:top w:val="single" w:color="000000" w:sz="4" w:space="0"/>
              <w:left w:val="single" w:color="000000" w:sz="4" w:space="0"/>
              <w:bottom w:val="nil"/>
              <w:right w:val="single" w:color="000000" w:sz="4" w:space="0"/>
            </w:tcBorders>
            <w:noWrap w:val="0"/>
            <w:vAlign w:val="center"/>
          </w:tcPr>
          <w:p w14:paraId="6820580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工程部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9CDE07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地面</w:t>
            </w:r>
          </w:p>
        </w:tc>
        <w:tc>
          <w:tcPr>
            <w:tcW w:w="1917" w:type="dxa"/>
            <w:vMerge w:val="restart"/>
            <w:tcBorders>
              <w:top w:val="single" w:color="000000" w:sz="4" w:space="0"/>
              <w:left w:val="single" w:color="000000" w:sz="4" w:space="0"/>
              <w:bottom w:val="nil"/>
              <w:right w:val="single" w:color="000000" w:sz="4" w:space="0"/>
            </w:tcBorders>
            <w:noWrap w:val="0"/>
            <w:vAlign w:val="center"/>
          </w:tcPr>
          <w:p w14:paraId="7FB22B1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20分</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F2FBEF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1、无断裂、无空鼓</w:t>
            </w:r>
          </w:p>
        </w:tc>
      </w:tr>
      <w:tr w14:paraId="20821E51">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1BBC9294">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CBC8F85">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AD9E28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石材护栏</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1D86497">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5AF2B76">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2、无断裂、无松动</w:t>
            </w:r>
          </w:p>
        </w:tc>
      </w:tr>
      <w:tr w14:paraId="2BC6BE73">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AFA2238">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1662287">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E001F9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漫步道</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7B32A42D">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26032E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3、无较大异味，颗粒无松散，路面平整度在95%以上，厚度一致，弹性均匀</w:t>
            </w:r>
          </w:p>
        </w:tc>
      </w:tr>
      <w:tr w14:paraId="547544D0">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7068B34A">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19782A72">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314C5F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园区主干道、外围人行道</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0877156B">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89446A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4、路面平整、坚实，无下陷</w:t>
            </w:r>
          </w:p>
        </w:tc>
      </w:tr>
      <w:tr w14:paraId="6BBF0700">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BD83C99">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6392D46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2D2779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河道桥梁</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2EFE60B0">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EB3519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5、地板无松动、无断裂</w:t>
            </w:r>
          </w:p>
        </w:tc>
      </w:tr>
      <w:tr w14:paraId="5420FAF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AF5C092">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6E23CE12">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C041BC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桥梁铁索护栏</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3B9CBF0">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D888B82">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6、无松动、无断裂、无脱落</w:t>
            </w:r>
          </w:p>
        </w:tc>
      </w:tr>
      <w:tr w14:paraId="09B3ED4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0C1E8ED9">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6BEC5E0C">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D2D5C1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高压配电柜</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73D1F5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93357B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7、封闭空间，有提示标，无杂物、无积水</w:t>
            </w:r>
          </w:p>
        </w:tc>
      </w:tr>
      <w:tr w14:paraId="39169CAE">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76DDDC4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105946E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DB6751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低压电源箱</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EEC36FF">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EE23F18">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8、箱锁完整，防水密封完整</w:t>
            </w:r>
          </w:p>
        </w:tc>
      </w:tr>
      <w:tr w14:paraId="17FE0406">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110516B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642BADAF">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C1D90E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路灯、灯带及各类灯饰</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32E982B">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251E74C">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9、无损坏、不亮，线路封闭良好，无漏电</w:t>
            </w:r>
          </w:p>
        </w:tc>
      </w:tr>
      <w:tr w14:paraId="1E4226C7">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7F742F0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1EF02A58">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259836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监控设备</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7127FB55">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69CF905">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10、完整，图像清晰，摄像头安装牢固，具有较强的抗冲击力</w:t>
            </w:r>
          </w:p>
        </w:tc>
      </w:tr>
      <w:tr w14:paraId="540D6AF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465EACB">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4A9D8D8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D69DD4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音响设备</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03986196">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2B36B8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11、完整，转换输入模式无杂音，开关机无卡顿</w:t>
            </w:r>
          </w:p>
        </w:tc>
      </w:tr>
      <w:tr w14:paraId="793027A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21C57084">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9D5450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0350FC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喷泉景观设备</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3EF0DB90">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9DB19A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12、水系统无漏水，电路系统灯光音响无漏电，无虚接，电脑控制器无卡顿</w:t>
            </w:r>
          </w:p>
        </w:tc>
      </w:tr>
      <w:tr w14:paraId="375B99E6">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5A7BACA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555FD2BB">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17A778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水泵设备</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B8EE0D3">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6C9783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13、完整，无老化，无孔洞</w:t>
            </w:r>
          </w:p>
        </w:tc>
      </w:tr>
      <w:tr w14:paraId="3BDB2338">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DF07755">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142372BE">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8961C6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给排水系统</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22D05196">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1B53A1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14、管道完整，无跑冒滴漏，阀门无损坏</w:t>
            </w:r>
          </w:p>
        </w:tc>
      </w:tr>
      <w:tr w14:paraId="3B028A7A">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2B601BDE">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8FFBBE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145A15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公共卫生间设施</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E298C3C">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3403106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15、照明无不亮，排气系统无损坏，上下水通畅无堵塞</w:t>
            </w:r>
          </w:p>
        </w:tc>
      </w:tr>
      <w:tr w14:paraId="0EF34438">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47F71D41">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7D556041">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193BDC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球类运动场设施</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6EB07ED5">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FAE304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16、设备无损坏、不亮，设施无生锈、损坏，螺丝紧固，无安全隐患</w:t>
            </w:r>
          </w:p>
        </w:tc>
      </w:tr>
      <w:tr w14:paraId="3900313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156C38D8">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3C9074A">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93F0BF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儿童游乐设施</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B7D5B2A">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6428FFB">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17、无生锈、损坏，螺丝紧固，无安全隐患，提示牌完整</w:t>
            </w:r>
          </w:p>
        </w:tc>
      </w:tr>
      <w:tr w14:paraId="47626B5C">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4BD0370A">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13BD24FC">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160921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樊川公园</w:t>
            </w:r>
            <w:r>
              <w:rPr>
                <w:rFonts w:hint="eastAsia" w:ascii="仿宋_GB2312" w:hAnsi="宋体" w:eastAsia="仿宋_GB2312" w:cs="仿宋_GB2312"/>
                <w:color w:val="000000"/>
                <w:kern w:val="0"/>
                <w:sz w:val="24"/>
                <w:szCs w:val="24"/>
                <w:highlight w:val="none"/>
                <w:lang w:val="en-US" w:eastAsia="zh-CN" w:bidi="ar"/>
              </w:rPr>
              <w:t>二期</w:t>
            </w:r>
            <w:r>
              <w:rPr>
                <w:rFonts w:ascii="仿宋_GB2312" w:hAnsi="宋体" w:eastAsia="仿宋_GB2312" w:cs="仿宋_GB2312"/>
                <w:color w:val="000000"/>
                <w:kern w:val="0"/>
                <w:sz w:val="24"/>
                <w:szCs w:val="24"/>
                <w:highlight w:val="none"/>
                <w:lang w:bidi="ar"/>
              </w:rPr>
              <w:t>白沙滩</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9E4774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FAE757A">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18、灯带等设施无损坏，正常运行</w:t>
            </w:r>
          </w:p>
        </w:tc>
      </w:tr>
      <w:tr w14:paraId="1FC45C72">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581F9AFB">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025A54DA">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8CAB25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樊川公园</w:t>
            </w:r>
            <w:r>
              <w:rPr>
                <w:rFonts w:hint="eastAsia" w:ascii="仿宋_GB2312" w:hAnsi="宋体" w:eastAsia="仿宋_GB2312" w:cs="仿宋_GB2312"/>
                <w:color w:val="000000"/>
                <w:kern w:val="0"/>
                <w:sz w:val="24"/>
                <w:szCs w:val="24"/>
                <w:highlight w:val="none"/>
                <w:lang w:val="en-US" w:eastAsia="zh-CN" w:bidi="ar"/>
              </w:rPr>
              <w:t>二期</w:t>
            </w:r>
            <w:r>
              <w:rPr>
                <w:rFonts w:ascii="仿宋_GB2312" w:hAnsi="宋体" w:eastAsia="仿宋_GB2312" w:cs="仿宋_GB2312"/>
                <w:color w:val="000000"/>
                <w:kern w:val="0"/>
                <w:sz w:val="24"/>
                <w:szCs w:val="24"/>
                <w:highlight w:val="none"/>
                <w:lang w:bidi="ar"/>
              </w:rPr>
              <w:t>湖心栈道</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34872301">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EA52E1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19、灯带设施完好</w:t>
            </w:r>
          </w:p>
        </w:tc>
      </w:tr>
      <w:tr w14:paraId="7723454B">
        <w:tblPrEx>
          <w:tblCellMar>
            <w:top w:w="0" w:type="dxa"/>
            <w:left w:w="108" w:type="dxa"/>
            <w:bottom w:w="0" w:type="dxa"/>
            <w:right w:w="108" w:type="dxa"/>
          </w:tblCellMar>
        </w:tblPrEx>
        <w:trPr>
          <w:trHeight w:val="585" w:hRule="atLeast"/>
        </w:trPr>
        <w:tc>
          <w:tcPr>
            <w:tcW w:w="690" w:type="dxa"/>
            <w:vMerge w:val="restart"/>
            <w:tcBorders>
              <w:top w:val="single" w:color="000000" w:sz="4" w:space="0"/>
              <w:left w:val="single" w:color="000000" w:sz="4" w:space="0"/>
              <w:bottom w:val="nil"/>
              <w:right w:val="single" w:color="000000" w:sz="4" w:space="0"/>
            </w:tcBorders>
            <w:noWrap w:val="0"/>
            <w:vAlign w:val="center"/>
          </w:tcPr>
          <w:p w14:paraId="70F8DE5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723" w:type="dxa"/>
            <w:vMerge w:val="restart"/>
            <w:tcBorders>
              <w:top w:val="single" w:color="000000" w:sz="4" w:space="0"/>
              <w:left w:val="single" w:color="000000" w:sz="4" w:space="0"/>
              <w:bottom w:val="nil"/>
              <w:right w:val="single" w:color="000000" w:sz="4" w:space="0"/>
            </w:tcBorders>
            <w:noWrap w:val="0"/>
            <w:vAlign w:val="center"/>
          </w:tcPr>
          <w:p w14:paraId="1F85D29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绿化部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014218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草坪修剪</w:t>
            </w:r>
          </w:p>
        </w:tc>
        <w:tc>
          <w:tcPr>
            <w:tcW w:w="1917" w:type="dxa"/>
            <w:vMerge w:val="restart"/>
            <w:tcBorders>
              <w:top w:val="single" w:color="000000" w:sz="4" w:space="0"/>
              <w:left w:val="single" w:color="000000" w:sz="4" w:space="0"/>
              <w:bottom w:val="nil"/>
              <w:right w:val="single" w:color="000000" w:sz="4" w:space="0"/>
            </w:tcBorders>
            <w:noWrap w:val="0"/>
            <w:vAlign w:val="center"/>
          </w:tcPr>
          <w:p w14:paraId="1DECD5B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10分</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D7AA1BA">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1、草坪修剪时需准寻1/3原则，修剪长度不超过自然高度的1/3，修剪后高度控制在5cm左右，高度要求一致</w:t>
            </w:r>
          </w:p>
        </w:tc>
      </w:tr>
      <w:tr w14:paraId="5EA6B61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73C66616">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70DD73C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9E2B57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灌木修剪</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6FCFC89D">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4438D7B">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2、灌树</w:t>
            </w:r>
            <w:r>
              <w:rPr>
                <w:rFonts w:hint="eastAsia" w:ascii="仿宋_GB2312" w:hAnsi="宋体" w:eastAsia="仿宋_GB2312" w:cs="仿宋_GB2312"/>
                <w:color w:val="000000"/>
                <w:kern w:val="0"/>
                <w:sz w:val="24"/>
                <w:szCs w:val="24"/>
                <w:highlight w:val="none"/>
                <w:lang w:val="en-US" w:eastAsia="zh-CN" w:bidi="ar"/>
              </w:rPr>
              <w:t>球</w:t>
            </w:r>
            <w:r>
              <w:rPr>
                <w:rFonts w:ascii="仿宋_GB2312" w:hAnsi="宋体" w:eastAsia="仿宋_GB2312" w:cs="仿宋_GB2312"/>
                <w:color w:val="000000"/>
                <w:kern w:val="0"/>
                <w:sz w:val="24"/>
                <w:szCs w:val="24"/>
                <w:highlight w:val="none"/>
                <w:lang w:bidi="ar"/>
              </w:rPr>
              <w:t>修剪要保持表面干净，平整</w:t>
            </w:r>
          </w:p>
        </w:tc>
      </w:tr>
      <w:tr w14:paraId="3E906BC4">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1B05C41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4536587F">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30F822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乔木修剪</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7FEEEE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494F0A0">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3、生长枝不超过修剪面50cm；枝条修剪平滑，无劈裂现象，2cm以上的截口经过封蜡或</w:t>
            </w:r>
            <w:r>
              <w:rPr>
                <w:rFonts w:hint="eastAsia" w:ascii="仿宋_GB2312" w:hAnsi="宋体" w:eastAsia="仿宋_GB2312" w:cs="仿宋_GB2312"/>
                <w:color w:val="000000"/>
                <w:kern w:val="0"/>
                <w:sz w:val="24"/>
                <w:szCs w:val="24"/>
                <w:highlight w:val="none"/>
                <w:lang w:eastAsia="zh-CN" w:bidi="ar"/>
              </w:rPr>
              <w:t>涂</w:t>
            </w:r>
            <w:r>
              <w:rPr>
                <w:rFonts w:ascii="仿宋_GB2312" w:hAnsi="宋体" w:eastAsia="仿宋_GB2312" w:cs="仿宋_GB2312"/>
                <w:color w:val="000000"/>
                <w:kern w:val="0"/>
                <w:sz w:val="24"/>
                <w:szCs w:val="24"/>
                <w:highlight w:val="none"/>
                <w:lang w:bidi="ar"/>
              </w:rPr>
              <w:t>伤口涂膜剂</w:t>
            </w:r>
          </w:p>
        </w:tc>
      </w:tr>
      <w:tr w14:paraId="3990273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36E60E9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7F36872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F98080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树木养护</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0D39469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6B1925A">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4、生长期进行施肥、除虫、除霉等养护</w:t>
            </w:r>
          </w:p>
        </w:tc>
      </w:tr>
      <w:tr w14:paraId="442CC317">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B2F365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02A4AB48">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2DC632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水生植物</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7A77BBDB">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24819E8">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5、沿水植物要求水深1—10CM，沉水植物要求150CM，挺水植物要求100CM</w:t>
            </w:r>
          </w:p>
        </w:tc>
      </w:tr>
      <w:tr w14:paraId="554FC937">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2763938A">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7F4F3510">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DAA56F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景观花卉</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A5F15C9">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9E45EF6">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6、花卉无干枯、无虫害</w:t>
            </w:r>
          </w:p>
        </w:tc>
      </w:tr>
      <w:tr w14:paraId="37118EF3">
        <w:tblPrEx>
          <w:tblCellMar>
            <w:top w:w="0" w:type="dxa"/>
            <w:left w:w="108" w:type="dxa"/>
            <w:bottom w:w="0" w:type="dxa"/>
            <w:right w:w="108" w:type="dxa"/>
          </w:tblCellMar>
        </w:tblPrEx>
        <w:trPr>
          <w:trHeight w:val="585" w:hRule="atLeast"/>
        </w:trPr>
        <w:tc>
          <w:tcPr>
            <w:tcW w:w="690" w:type="dxa"/>
            <w:vMerge w:val="restart"/>
            <w:tcBorders>
              <w:top w:val="single" w:color="000000" w:sz="4" w:space="0"/>
              <w:left w:val="single" w:color="000000" w:sz="4" w:space="0"/>
              <w:bottom w:val="nil"/>
              <w:right w:val="single" w:color="000000" w:sz="4" w:space="0"/>
            </w:tcBorders>
            <w:noWrap w:val="0"/>
            <w:vAlign w:val="center"/>
          </w:tcPr>
          <w:p w14:paraId="24B0397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723" w:type="dxa"/>
            <w:vMerge w:val="restart"/>
            <w:tcBorders>
              <w:top w:val="single" w:color="000000" w:sz="4" w:space="0"/>
              <w:left w:val="single" w:color="000000" w:sz="4" w:space="0"/>
              <w:bottom w:val="nil"/>
              <w:right w:val="single" w:color="000000" w:sz="4" w:space="0"/>
            </w:tcBorders>
            <w:noWrap w:val="0"/>
            <w:vAlign w:val="center"/>
          </w:tcPr>
          <w:p w14:paraId="69D2C92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客服部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7DC2B0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资料登记</w:t>
            </w:r>
          </w:p>
        </w:tc>
        <w:tc>
          <w:tcPr>
            <w:tcW w:w="1917" w:type="dxa"/>
            <w:vMerge w:val="restart"/>
            <w:tcBorders>
              <w:top w:val="single" w:color="000000" w:sz="4" w:space="0"/>
              <w:left w:val="single" w:color="000000" w:sz="4" w:space="0"/>
              <w:bottom w:val="nil"/>
              <w:right w:val="single" w:color="000000" w:sz="4" w:space="0"/>
            </w:tcBorders>
            <w:noWrap w:val="0"/>
            <w:vAlign w:val="center"/>
          </w:tcPr>
          <w:p w14:paraId="00E6845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10分</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9D3FA6A">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1、要求及时、无缺失、无遗漏</w:t>
            </w:r>
          </w:p>
        </w:tc>
      </w:tr>
      <w:tr w14:paraId="7D1217D4">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7C02E7DC">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96D7BDC">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FEC71E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排班、考勤</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BD88CA0">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41FB4D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2、要求准确，详细记录</w:t>
            </w:r>
          </w:p>
        </w:tc>
      </w:tr>
      <w:tr w14:paraId="433D417E">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261F94DD">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E9A4FF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2B5927E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回复投诉</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99CE6BB">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756F27A">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3、要求文明用语，耐心，服务周到</w:t>
            </w:r>
          </w:p>
        </w:tc>
      </w:tr>
      <w:tr w14:paraId="6420AE0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2E39682">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5FA0FBE">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F1C448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物资储备与申领</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399C1555">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135F6EF">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4、要求精细管理，不浪费</w:t>
            </w:r>
          </w:p>
        </w:tc>
      </w:tr>
      <w:tr w14:paraId="74D80BEC">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14F38A48">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75597E8A">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DBF459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资产统计</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688F9710">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DBF461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5、要求时间明确，数量准确</w:t>
            </w:r>
          </w:p>
        </w:tc>
      </w:tr>
      <w:tr w14:paraId="0541813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1EA4A75C">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4AD97A1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BC33D3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档案管理</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77B312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6CC3604">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6、要求分类明确，台账无遗漏</w:t>
            </w:r>
          </w:p>
        </w:tc>
      </w:tr>
      <w:tr w14:paraId="26DB170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08F230C1">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0285148">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BDBFAF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对突发事件及各类活动</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5CA8F759">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95156BF">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7、要求配合园区活动正常秩序，记录以及突发事件的详情说明</w:t>
            </w:r>
          </w:p>
        </w:tc>
      </w:tr>
      <w:tr w14:paraId="518B09A8">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5BB5B309">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4DC6820B">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5D02A6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对问题区域整改</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06ACC9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3BC8C30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8、要求整改及时，有防治措施、有效果</w:t>
            </w:r>
          </w:p>
        </w:tc>
      </w:tr>
      <w:tr w14:paraId="51A3B1D3">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169AE4C7">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65470926">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C23357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巡查区域</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7CA00462">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CBC1412">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9、要求发现问题及时解决，解决不了及时上报</w:t>
            </w:r>
          </w:p>
        </w:tc>
      </w:tr>
      <w:tr w14:paraId="47FBD0E8">
        <w:tblPrEx>
          <w:tblCellMar>
            <w:top w:w="0" w:type="dxa"/>
            <w:left w:w="108" w:type="dxa"/>
            <w:bottom w:w="0" w:type="dxa"/>
            <w:right w:w="108" w:type="dxa"/>
          </w:tblCellMar>
        </w:tblPrEx>
        <w:trPr>
          <w:trHeight w:val="585" w:hRule="atLeast"/>
        </w:trPr>
        <w:tc>
          <w:tcPr>
            <w:tcW w:w="690" w:type="dxa"/>
            <w:vMerge w:val="restart"/>
            <w:tcBorders>
              <w:top w:val="single" w:color="000000" w:sz="4" w:space="0"/>
              <w:left w:val="single" w:color="000000" w:sz="4" w:space="0"/>
              <w:bottom w:val="nil"/>
              <w:right w:val="single" w:color="000000" w:sz="4" w:space="0"/>
            </w:tcBorders>
            <w:noWrap w:val="0"/>
            <w:vAlign w:val="center"/>
          </w:tcPr>
          <w:p w14:paraId="4A54FAC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723" w:type="dxa"/>
            <w:vMerge w:val="restart"/>
            <w:tcBorders>
              <w:top w:val="single" w:color="000000" w:sz="4" w:space="0"/>
              <w:left w:val="single" w:color="000000" w:sz="4" w:space="0"/>
              <w:bottom w:val="nil"/>
              <w:right w:val="single" w:color="000000" w:sz="4" w:space="0"/>
            </w:tcBorders>
            <w:noWrap w:val="0"/>
            <w:vAlign w:val="center"/>
          </w:tcPr>
          <w:p w14:paraId="6B3BCFA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8F5829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1.1/1.2/3.1公里河道两侧</w:t>
            </w:r>
          </w:p>
        </w:tc>
        <w:tc>
          <w:tcPr>
            <w:tcW w:w="1917" w:type="dxa"/>
            <w:vMerge w:val="restart"/>
            <w:tcBorders>
              <w:top w:val="single" w:color="000000" w:sz="4" w:space="0"/>
              <w:left w:val="single" w:color="000000" w:sz="4" w:space="0"/>
              <w:bottom w:val="nil"/>
              <w:right w:val="single" w:color="000000" w:sz="4" w:space="0"/>
            </w:tcBorders>
            <w:noWrap w:val="0"/>
            <w:vAlign w:val="center"/>
          </w:tcPr>
          <w:p w14:paraId="2858B9C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10分</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EF8945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1、要求无白色垃圾、无杂草、护栏干净</w:t>
            </w:r>
          </w:p>
        </w:tc>
      </w:tr>
      <w:tr w14:paraId="1DC7247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2AABB5AB">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BF4DF1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D1D8AD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河道两侧救生圈</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703D2B03">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6CCB54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2、要求完好无破损；救生衣、安全绳、打捞服等应急物品要求配备齐全</w:t>
            </w:r>
          </w:p>
        </w:tc>
      </w:tr>
      <w:tr w14:paraId="27F66C41">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006190B0">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240638BF">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3824FE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对河道巡视</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2B7ADB1E">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0EB58FB4">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3、要求有专人定点进行巡视，发现问题及时记录并处理</w:t>
            </w:r>
          </w:p>
        </w:tc>
      </w:tr>
      <w:tr w14:paraId="48E0436E">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789DE633">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94FB64D">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16ECED3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河道两侧灯饰、灯带、监控</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054EA681">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6975A8F">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4、要求正常运行</w:t>
            </w:r>
          </w:p>
        </w:tc>
      </w:tr>
      <w:tr w14:paraId="31F871E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C430528">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0C02E003">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45654E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对河道人员</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1A2F6DB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BC98374">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5、要求定期进行安全技能培训</w:t>
            </w:r>
          </w:p>
        </w:tc>
      </w:tr>
      <w:tr w14:paraId="1478F38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024A6ACE">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3245C58F">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0DBFE91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河道内</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439939B9">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16AA2E1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6、要求无沉积淤泥、无漂浮物、无白色垃圾、无枯枝、烂叶</w:t>
            </w:r>
          </w:p>
        </w:tc>
      </w:tr>
      <w:tr w14:paraId="79F6A2FC">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nil"/>
              <w:right w:val="single" w:color="000000" w:sz="4" w:space="0"/>
            </w:tcBorders>
            <w:noWrap w:val="0"/>
            <w:vAlign w:val="center"/>
          </w:tcPr>
          <w:p w14:paraId="6E0DF725">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nil"/>
              <w:right w:val="single" w:color="000000" w:sz="4" w:space="0"/>
            </w:tcBorders>
            <w:noWrap w:val="0"/>
            <w:vAlign w:val="center"/>
          </w:tcPr>
          <w:p w14:paraId="01B7E9CB">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A306A6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河道内水质</w:t>
            </w:r>
          </w:p>
        </w:tc>
        <w:tc>
          <w:tcPr>
            <w:tcW w:w="1917" w:type="dxa"/>
            <w:vMerge w:val="continue"/>
            <w:tcBorders>
              <w:top w:val="single" w:color="000000" w:sz="4" w:space="0"/>
              <w:left w:val="single" w:color="000000" w:sz="4" w:space="0"/>
              <w:bottom w:val="nil"/>
              <w:right w:val="single" w:color="000000" w:sz="4" w:space="0"/>
            </w:tcBorders>
            <w:noWrap w:val="0"/>
            <w:vAlign w:val="center"/>
          </w:tcPr>
          <w:p w14:paraId="2C06259A">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2C8E9D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7、要求无异味</w:t>
            </w:r>
          </w:p>
        </w:tc>
      </w:tr>
      <w:tr w14:paraId="1C0DBA63">
        <w:tblPrEx>
          <w:tblCellMar>
            <w:top w:w="0" w:type="dxa"/>
            <w:left w:w="108" w:type="dxa"/>
            <w:bottom w:w="0" w:type="dxa"/>
            <w:right w:w="108" w:type="dxa"/>
          </w:tblCellMar>
        </w:tblPrEx>
        <w:trPr>
          <w:trHeight w:val="585" w:hRule="atLeast"/>
        </w:trPr>
        <w:tc>
          <w:tcPr>
            <w:tcW w:w="690" w:type="dxa"/>
            <w:vMerge w:val="restart"/>
            <w:tcBorders>
              <w:top w:val="single" w:color="000000" w:sz="4" w:space="0"/>
              <w:left w:val="single" w:color="000000" w:sz="4" w:space="0"/>
              <w:bottom w:val="single" w:color="000000" w:sz="4" w:space="0"/>
              <w:right w:val="single" w:color="000000" w:sz="4" w:space="0"/>
            </w:tcBorders>
            <w:noWrap w:val="0"/>
            <w:vAlign w:val="center"/>
          </w:tcPr>
          <w:p w14:paraId="622D9CC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723" w:type="dxa"/>
            <w:vMerge w:val="restart"/>
            <w:tcBorders>
              <w:top w:val="single" w:color="000000" w:sz="4" w:space="0"/>
              <w:left w:val="single" w:color="000000" w:sz="4" w:space="0"/>
              <w:bottom w:val="single" w:color="000000" w:sz="4" w:space="0"/>
              <w:right w:val="single" w:color="000000" w:sz="4" w:space="0"/>
            </w:tcBorders>
            <w:noWrap w:val="0"/>
            <w:vAlign w:val="center"/>
          </w:tcPr>
          <w:p w14:paraId="1DD8D07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秩序部</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55CAE4E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安保人员形象</w:t>
            </w:r>
          </w:p>
        </w:tc>
        <w:tc>
          <w:tcPr>
            <w:tcW w:w="1917" w:type="dxa"/>
            <w:vMerge w:val="restart"/>
            <w:tcBorders>
              <w:top w:val="single" w:color="000000" w:sz="4" w:space="0"/>
              <w:left w:val="single" w:color="000000" w:sz="4" w:space="0"/>
              <w:bottom w:val="single" w:color="000000" w:sz="4" w:space="0"/>
              <w:right w:val="single" w:color="000000" w:sz="4" w:space="0"/>
            </w:tcBorders>
            <w:noWrap w:val="0"/>
            <w:vAlign w:val="center"/>
          </w:tcPr>
          <w:p w14:paraId="02A170E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10分</w:t>
            </w: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556741D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1、要求服装统一，不符合人次每月不大于2人次</w:t>
            </w:r>
          </w:p>
        </w:tc>
      </w:tr>
      <w:tr w14:paraId="5CC7E9FB">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C99796">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A84221">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9F7F75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巡视周期</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CDDCD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653A2A8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2、要求配备相应的安保人员每两小时巡视一次，发现问题及时上报，做好巡视记录</w:t>
            </w:r>
          </w:p>
        </w:tc>
      </w:tr>
      <w:tr w14:paraId="4570F482">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FEDB5A">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C1570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41A3ACF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正常秩序巡视</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A2A178">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2249B53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3、要求维护公共秩序，及时制止、劝导破坏、遛狗、溜滑、骑车、踩踏草坪、攀折花木果实等不文明行为及违规行为</w:t>
            </w:r>
          </w:p>
        </w:tc>
      </w:tr>
      <w:tr w14:paraId="101330EC">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B35DAF">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15721E">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C7A254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设施管理</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180036">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5D0413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4、要求发现问题及时联系维修</w:t>
            </w:r>
          </w:p>
        </w:tc>
      </w:tr>
      <w:tr w14:paraId="712B32F3">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8E6459">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EB5B79">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64AA57D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对突发事件处理</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0EDFA4">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73E90BA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5、紧急情况5分钟之内赶到现场，30分钟之内采取有效措施</w:t>
            </w:r>
          </w:p>
        </w:tc>
      </w:tr>
      <w:tr w14:paraId="7D2A4C15">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173FB1">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B1DA42">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301B45A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对火灾问题</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D52903">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4B16C2D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6、要求全年火灾发生率为零；不达标直接扣除所有分数</w:t>
            </w:r>
          </w:p>
        </w:tc>
      </w:tr>
      <w:tr w14:paraId="25DCBF01">
        <w:tblPrEx>
          <w:tblCellMar>
            <w:top w:w="0" w:type="dxa"/>
            <w:left w:w="108" w:type="dxa"/>
            <w:bottom w:w="0" w:type="dxa"/>
            <w:right w:w="108" w:type="dxa"/>
          </w:tblCellMar>
        </w:tblPrEx>
        <w:trPr>
          <w:trHeight w:val="585" w:hRule="atLeast"/>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254583">
            <w:pPr>
              <w:jc w:val="center"/>
              <w:rPr>
                <w:rFonts w:ascii="仿宋_GB2312" w:hAnsi="宋体" w:eastAsia="仿宋_GB2312" w:cs="仿宋_GB2312"/>
                <w:color w:val="000000"/>
                <w:sz w:val="24"/>
                <w:szCs w:val="24"/>
                <w:highlight w:val="none"/>
              </w:rPr>
            </w:pPr>
          </w:p>
        </w:tc>
        <w:tc>
          <w:tcPr>
            <w:tcW w:w="72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E60BC8">
            <w:pPr>
              <w:jc w:val="center"/>
              <w:rPr>
                <w:rFonts w:ascii="仿宋_GB2312" w:hAnsi="宋体" w:eastAsia="仿宋_GB2312" w:cs="仿宋_GB2312"/>
                <w:color w:val="000000"/>
                <w:sz w:val="24"/>
                <w:szCs w:val="24"/>
                <w:highlight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center"/>
          </w:tcPr>
          <w:p w14:paraId="776651F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配合其他部门</w:t>
            </w:r>
          </w:p>
        </w:tc>
        <w:tc>
          <w:tcPr>
            <w:tcW w:w="191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9B6243">
            <w:pPr>
              <w:jc w:val="center"/>
              <w:rPr>
                <w:rFonts w:ascii="仿宋_GB2312" w:hAnsi="宋体" w:eastAsia="仿宋_GB2312" w:cs="仿宋_GB2312"/>
                <w:color w:val="000000"/>
                <w:sz w:val="24"/>
                <w:szCs w:val="24"/>
                <w:highlight w:val="none"/>
              </w:rPr>
            </w:pPr>
          </w:p>
        </w:tc>
        <w:tc>
          <w:tcPr>
            <w:tcW w:w="3498" w:type="dxa"/>
            <w:tcBorders>
              <w:top w:val="single" w:color="000000" w:sz="4" w:space="0"/>
              <w:left w:val="single" w:color="000000" w:sz="4" w:space="0"/>
              <w:bottom w:val="single" w:color="000000" w:sz="4" w:space="0"/>
              <w:right w:val="single" w:color="000000" w:sz="4" w:space="0"/>
            </w:tcBorders>
            <w:noWrap w:val="0"/>
            <w:vAlign w:val="center"/>
          </w:tcPr>
          <w:p w14:paraId="384C1C2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7、要求协助公安、城管等执法人员处理违法事件，协助城市管理局处理各方投诉</w:t>
            </w:r>
          </w:p>
        </w:tc>
      </w:tr>
      <w:tr w14:paraId="0F9604B9">
        <w:tblPrEx>
          <w:tblCellMar>
            <w:top w:w="0" w:type="dxa"/>
            <w:left w:w="108" w:type="dxa"/>
            <w:bottom w:w="0" w:type="dxa"/>
            <w:right w:w="108" w:type="dxa"/>
          </w:tblCellMar>
        </w:tblPrEx>
        <w:trPr>
          <w:trHeight w:val="585" w:hRule="atLeast"/>
        </w:trPr>
        <w:tc>
          <w:tcPr>
            <w:tcW w:w="690" w:type="dxa"/>
            <w:tcBorders>
              <w:top w:val="nil"/>
              <w:left w:val="nil"/>
              <w:bottom w:val="nil"/>
              <w:right w:val="nil"/>
            </w:tcBorders>
            <w:noWrap w:val="0"/>
            <w:vAlign w:val="center"/>
          </w:tcPr>
          <w:p w14:paraId="3FEAD8EA">
            <w:pPr>
              <w:rPr>
                <w:rFonts w:hint="eastAsia" w:ascii="宋体" w:hAnsi="宋体" w:cs="宋体"/>
                <w:color w:val="000000"/>
                <w:sz w:val="22"/>
                <w:szCs w:val="22"/>
                <w:highlight w:val="none"/>
              </w:rPr>
            </w:pPr>
          </w:p>
        </w:tc>
        <w:tc>
          <w:tcPr>
            <w:tcW w:w="723" w:type="dxa"/>
            <w:tcBorders>
              <w:top w:val="nil"/>
              <w:left w:val="nil"/>
              <w:bottom w:val="nil"/>
              <w:right w:val="nil"/>
            </w:tcBorders>
            <w:noWrap w:val="0"/>
            <w:vAlign w:val="center"/>
          </w:tcPr>
          <w:p w14:paraId="6BB71E8F">
            <w:pPr>
              <w:rPr>
                <w:rFonts w:hint="eastAsia" w:ascii="宋体" w:hAnsi="宋体" w:cs="宋体"/>
                <w:color w:val="000000"/>
                <w:sz w:val="22"/>
                <w:szCs w:val="22"/>
                <w:highlight w:val="none"/>
              </w:rPr>
            </w:pPr>
          </w:p>
        </w:tc>
        <w:tc>
          <w:tcPr>
            <w:tcW w:w="2505" w:type="dxa"/>
            <w:tcBorders>
              <w:top w:val="nil"/>
              <w:left w:val="nil"/>
              <w:bottom w:val="nil"/>
              <w:right w:val="nil"/>
            </w:tcBorders>
            <w:noWrap w:val="0"/>
            <w:vAlign w:val="center"/>
          </w:tcPr>
          <w:p w14:paraId="50EFF8FF">
            <w:pPr>
              <w:rPr>
                <w:rFonts w:hint="eastAsia" w:ascii="宋体" w:hAnsi="宋体" w:cs="宋体"/>
                <w:color w:val="000000"/>
                <w:sz w:val="22"/>
                <w:szCs w:val="22"/>
                <w:highlight w:val="none"/>
              </w:rPr>
            </w:pPr>
          </w:p>
        </w:tc>
        <w:tc>
          <w:tcPr>
            <w:tcW w:w="1917" w:type="dxa"/>
            <w:tcBorders>
              <w:top w:val="nil"/>
              <w:left w:val="nil"/>
              <w:bottom w:val="nil"/>
              <w:right w:val="nil"/>
            </w:tcBorders>
            <w:noWrap w:val="0"/>
            <w:vAlign w:val="center"/>
          </w:tcPr>
          <w:p w14:paraId="5798CDB0">
            <w:pPr>
              <w:jc w:val="left"/>
              <w:rPr>
                <w:rFonts w:ascii="仿宋_GB2312" w:hAnsi="宋体" w:eastAsia="仿宋_GB2312" w:cs="仿宋_GB2312"/>
                <w:color w:val="000000"/>
                <w:sz w:val="18"/>
                <w:szCs w:val="18"/>
                <w:highlight w:val="none"/>
              </w:rPr>
            </w:pPr>
          </w:p>
        </w:tc>
        <w:tc>
          <w:tcPr>
            <w:tcW w:w="3498" w:type="dxa"/>
            <w:tcBorders>
              <w:top w:val="nil"/>
              <w:left w:val="nil"/>
              <w:bottom w:val="nil"/>
              <w:right w:val="nil"/>
            </w:tcBorders>
            <w:noWrap w:val="0"/>
            <w:vAlign w:val="center"/>
          </w:tcPr>
          <w:p w14:paraId="48E8E971">
            <w:pPr>
              <w:widowControl/>
              <w:jc w:val="left"/>
              <w:textAlignment w:val="center"/>
              <w:rPr>
                <w:rFonts w:hint="eastAsia" w:ascii="仿宋_GB2312" w:hAnsi="宋体" w:eastAsia="仿宋_GB2312" w:cs="仿宋_GB2312"/>
                <w:b/>
                <w:bCs/>
                <w:color w:val="000000"/>
                <w:sz w:val="18"/>
                <w:szCs w:val="18"/>
                <w:highlight w:val="none"/>
                <w:lang w:eastAsia="zh-CN"/>
              </w:rPr>
            </w:pPr>
            <w:r>
              <w:rPr>
                <w:rStyle w:val="16"/>
                <w:rFonts w:hAnsi="宋体"/>
                <w:highlight w:val="none"/>
                <w:lang w:bidi="ar"/>
              </w:rPr>
              <w:t>总分：</w:t>
            </w:r>
          </w:p>
        </w:tc>
      </w:tr>
    </w:tbl>
    <w:p w14:paraId="307ADA75">
      <w:pPr>
        <w:rPr>
          <w:rFonts w:hint="eastAsia"/>
          <w:highlight w:val="none"/>
        </w:rPr>
      </w:pPr>
    </w:p>
    <w:p w14:paraId="4D2B52ED">
      <w:pPr>
        <w:rPr>
          <w:rFonts w:hint="eastAsia"/>
          <w:highlight w:val="none"/>
        </w:rPr>
      </w:pPr>
    </w:p>
    <w:p w14:paraId="3C3A0D80">
      <w:pPr>
        <w:rPr>
          <w:rFonts w:hint="eastAsia"/>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720" w:num="1"/>
          <w:rtlGutter w:val="1"/>
          <w:docGrid w:linePitch="312" w:charSpace="0"/>
        </w:sectPr>
      </w:pPr>
    </w:p>
    <w:p w14:paraId="6B115CF3">
      <w:pPr>
        <w:rPr>
          <w:rFonts w:hint="eastAsia"/>
          <w:highlight w:val="none"/>
        </w:rPr>
      </w:pPr>
    </w:p>
    <w:p w14:paraId="6E5AA7E6">
      <w:pPr>
        <w:rPr>
          <w:rFonts w:hint="eastAsia"/>
          <w:highlight w:val="none"/>
        </w:rPr>
      </w:pPr>
    </w:p>
    <w:tbl>
      <w:tblPr>
        <w:tblStyle w:val="10"/>
        <w:tblW w:w="14314" w:type="dxa"/>
        <w:tblInd w:w="93" w:type="dxa"/>
        <w:tblLayout w:type="fixed"/>
        <w:tblCellMar>
          <w:top w:w="0" w:type="dxa"/>
          <w:left w:w="108" w:type="dxa"/>
          <w:bottom w:w="0" w:type="dxa"/>
          <w:right w:w="108" w:type="dxa"/>
        </w:tblCellMar>
      </w:tblPr>
      <w:tblGrid>
        <w:gridCol w:w="1370"/>
        <w:gridCol w:w="1370"/>
        <w:gridCol w:w="1809"/>
        <w:gridCol w:w="1633"/>
        <w:gridCol w:w="1458"/>
        <w:gridCol w:w="1370"/>
        <w:gridCol w:w="1433"/>
        <w:gridCol w:w="1433"/>
        <w:gridCol w:w="1433"/>
        <w:gridCol w:w="1005"/>
      </w:tblGrid>
      <w:tr w14:paraId="69CEAAA2">
        <w:tblPrEx>
          <w:tblCellMar>
            <w:top w:w="0" w:type="dxa"/>
            <w:left w:w="108" w:type="dxa"/>
            <w:bottom w:w="0" w:type="dxa"/>
            <w:right w:w="108" w:type="dxa"/>
          </w:tblCellMar>
        </w:tblPrEx>
        <w:trPr>
          <w:trHeight w:val="900" w:hRule="atLeast"/>
        </w:trPr>
        <w:tc>
          <w:tcPr>
            <w:tcW w:w="14314" w:type="dxa"/>
            <w:gridSpan w:val="10"/>
            <w:tcBorders>
              <w:top w:val="nil"/>
              <w:left w:val="nil"/>
              <w:bottom w:val="nil"/>
              <w:right w:val="nil"/>
            </w:tcBorders>
            <w:noWrap/>
            <w:vAlign w:val="center"/>
          </w:tcPr>
          <w:p w14:paraId="224D24E3">
            <w:pPr>
              <w:widowControl/>
              <w:jc w:val="center"/>
              <w:textAlignment w:val="center"/>
              <w:rPr>
                <w:rFonts w:ascii="方正小标宋简体" w:hAnsi="方正小标宋简体" w:eastAsia="方正小标宋简体" w:cs="方正小标宋简体"/>
                <w:color w:val="000000"/>
                <w:sz w:val="40"/>
                <w:szCs w:val="40"/>
                <w:highlight w:val="none"/>
              </w:rPr>
            </w:pPr>
            <w:r>
              <w:rPr>
                <w:rFonts w:ascii="方正小标宋简体" w:hAnsi="方正小标宋简体" w:eastAsia="方正小标宋简体" w:cs="方正小标宋简体"/>
                <w:color w:val="000000"/>
                <w:kern w:val="0"/>
                <w:sz w:val="40"/>
                <w:szCs w:val="40"/>
                <w:highlight w:val="none"/>
                <w:lang w:bidi="ar"/>
              </w:rPr>
              <w:t>年月/季度考核情况汇总表</w:t>
            </w:r>
          </w:p>
        </w:tc>
      </w:tr>
      <w:tr w14:paraId="35189570">
        <w:tblPrEx>
          <w:tblCellMar>
            <w:top w:w="0" w:type="dxa"/>
            <w:left w:w="108" w:type="dxa"/>
            <w:bottom w:w="0" w:type="dxa"/>
            <w:right w:w="108" w:type="dxa"/>
          </w:tblCellMar>
        </w:tblPrEx>
        <w:trPr>
          <w:trHeight w:val="345" w:hRule="atLeast"/>
        </w:trPr>
        <w:tc>
          <w:tcPr>
            <w:tcW w:w="14314" w:type="dxa"/>
            <w:gridSpan w:val="10"/>
            <w:tcBorders>
              <w:top w:val="nil"/>
              <w:left w:val="nil"/>
              <w:bottom w:val="single" w:color="000000" w:sz="8" w:space="0"/>
              <w:right w:val="nil"/>
            </w:tcBorders>
            <w:noWrap/>
            <w:vAlign w:val="center"/>
          </w:tcPr>
          <w:p w14:paraId="323D478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日期：</w:t>
            </w:r>
          </w:p>
        </w:tc>
      </w:tr>
      <w:tr w14:paraId="67EB4551">
        <w:tblPrEx>
          <w:tblCellMar>
            <w:top w:w="0" w:type="dxa"/>
            <w:left w:w="108" w:type="dxa"/>
            <w:bottom w:w="0" w:type="dxa"/>
            <w:right w:w="108" w:type="dxa"/>
          </w:tblCellMar>
        </w:tblPrEx>
        <w:trPr>
          <w:trHeight w:val="465" w:hRule="atLeast"/>
        </w:trPr>
        <w:tc>
          <w:tcPr>
            <w:tcW w:w="1370" w:type="dxa"/>
            <w:vMerge w:val="restart"/>
            <w:tcBorders>
              <w:top w:val="single" w:color="000000" w:sz="8" w:space="0"/>
              <w:left w:val="single" w:color="000000" w:sz="8" w:space="0"/>
              <w:bottom w:val="nil"/>
              <w:right w:val="single" w:color="000000" w:sz="4" w:space="0"/>
            </w:tcBorders>
            <w:noWrap/>
            <w:vAlign w:val="center"/>
          </w:tcPr>
          <w:p w14:paraId="2EE07CF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序号</w:t>
            </w:r>
          </w:p>
        </w:tc>
        <w:tc>
          <w:tcPr>
            <w:tcW w:w="1370" w:type="dxa"/>
            <w:vMerge w:val="restart"/>
            <w:tcBorders>
              <w:top w:val="single" w:color="000000" w:sz="8" w:space="0"/>
              <w:left w:val="single" w:color="000000" w:sz="4" w:space="0"/>
              <w:bottom w:val="nil"/>
              <w:right w:val="single" w:color="000000" w:sz="4" w:space="0"/>
            </w:tcBorders>
            <w:noWrap/>
            <w:vAlign w:val="center"/>
          </w:tcPr>
          <w:p w14:paraId="37A89BA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部门</w:t>
            </w:r>
          </w:p>
        </w:tc>
        <w:tc>
          <w:tcPr>
            <w:tcW w:w="4900" w:type="dxa"/>
            <w:gridSpan w:val="3"/>
            <w:tcBorders>
              <w:top w:val="single" w:color="000000" w:sz="8" w:space="0"/>
              <w:left w:val="single" w:color="000000" w:sz="4" w:space="0"/>
              <w:bottom w:val="single" w:color="000000" w:sz="4" w:space="0"/>
              <w:right w:val="single" w:color="000000" w:sz="4" w:space="0"/>
            </w:tcBorders>
            <w:noWrap/>
            <w:vAlign w:val="center"/>
          </w:tcPr>
          <w:p w14:paraId="3868FC9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分值标准</w:t>
            </w:r>
          </w:p>
        </w:tc>
        <w:tc>
          <w:tcPr>
            <w:tcW w:w="5519" w:type="dxa"/>
            <w:gridSpan w:val="4"/>
            <w:tcBorders>
              <w:top w:val="single" w:color="000000" w:sz="8" w:space="0"/>
              <w:left w:val="single" w:color="000000" w:sz="4" w:space="0"/>
              <w:bottom w:val="single" w:color="000000" w:sz="4" w:space="0"/>
              <w:right w:val="single" w:color="000000" w:sz="4" w:space="0"/>
            </w:tcBorders>
            <w:noWrap/>
            <w:vAlign w:val="center"/>
          </w:tcPr>
          <w:p w14:paraId="270586D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考核情况</w:t>
            </w:r>
          </w:p>
        </w:tc>
        <w:tc>
          <w:tcPr>
            <w:tcW w:w="789" w:type="dxa"/>
            <w:vMerge w:val="restart"/>
            <w:tcBorders>
              <w:top w:val="single" w:color="000000" w:sz="8" w:space="0"/>
              <w:left w:val="single" w:color="000000" w:sz="4" w:space="0"/>
              <w:bottom w:val="single" w:color="000000" w:sz="4" w:space="0"/>
              <w:right w:val="single" w:color="000000" w:sz="8" w:space="0"/>
            </w:tcBorders>
            <w:noWrap/>
            <w:vAlign w:val="center"/>
          </w:tcPr>
          <w:p w14:paraId="2C03FE4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备注</w:t>
            </w:r>
          </w:p>
        </w:tc>
      </w:tr>
      <w:tr w14:paraId="7DFBBE00">
        <w:tblPrEx>
          <w:tblCellMar>
            <w:top w:w="0" w:type="dxa"/>
            <w:left w:w="108" w:type="dxa"/>
            <w:bottom w:w="0" w:type="dxa"/>
            <w:right w:w="108" w:type="dxa"/>
          </w:tblCellMar>
        </w:tblPrEx>
        <w:trPr>
          <w:trHeight w:val="465" w:hRule="atLeast"/>
        </w:trPr>
        <w:tc>
          <w:tcPr>
            <w:tcW w:w="1370" w:type="dxa"/>
            <w:vMerge w:val="continue"/>
            <w:tcBorders>
              <w:top w:val="single" w:color="000000" w:sz="8" w:space="0"/>
              <w:left w:val="single" w:color="000000" w:sz="8" w:space="0"/>
              <w:bottom w:val="nil"/>
              <w:right w:val="single" w:color="000000" w:sz="4" w:space="0"/>
            </w:tcBorders>
            <w:noWrap/>
            <w:vAlign w:val="center"/>
          </w:tcPr>
          <w:p w14:paraId="6D7608CE">
            <w:pPr>
              <w:jc w:val="center"/>
              <w:rPr>
                <w:rFonts w:ascii="仿宋_GB2312" w:hAnsi="宋体" w:eastAsia="仿宋_GB2312" w:cs="仿宋_GB2312"/>
                <w:color w:val="000000"/>
                <w:sz w:val="24"/>
                <w:szCs w:val="24"/>
                <w:highlight w:val="none"/>
              </w:rPr>
            </w:pPr>
          </w:p>
        </w:tc>
        <w:tc>
          <w:tcPr>
            <w:tcW w:w="1370" w:type="dxa"/>
            <w:vMerge w:val="continue"/>
            <w:tcBorders>
              <w:top w:val="single" w:color="000000" w:sz="8" w:space="0"/>
              <w:left w:val="single" w:color="000000" w:sz="4" w:space="0"/>
              <w:bottom w:val="nil"/>
              <w:right w:val="single" w:color="000000" w:sz="4" w:space="0"/>
            </w:tcBorders>
            <w:noWrap/>
            <w:vAlign w:val="center"/>
          </w:tcPr>
          <w:p w14:paraId="09B414E2">
            <w:pPr>
              <w:jc w:val="center"/>
              <w:rPr>
                <w:rFonts w:ascii="仿宋_GB2312" w:hAnsi="宋体" w:eastAsia="仿宋_GB2312" w:cs="仿宋_GB2312"/>
                <w:color w:val="000000"/>
                <w:sz w:val="24"/>
                <w:szCs w:val="24"/>
                <w:highlight w:val="none"/>
              </w:rPr>
            </w:pPr>
          </w:p>
        </w:tc>
        <w:tc>
          <w:tcPr>
            <w:tcW w:w="1809" w:type="dxa"/>
            <w:vMerge w:val="restart"/>
            <w:tcBorders>
              <w:top w:val="single" w:color="000000" w:sz="4" w:space="0"/>
              <w:left w:val="single" w:color="000000" w:sz="4" w:space="0"/>
              <w:bottom w:val="single" w:color="000000" w:sz="4" w:space="0"/>
              <w:right w:val="single" w:color="000000" w:sz="4" w:space="0"/>
            </w:tcBorders>
            <w:noWrap/>
            <w:vAlign w:val="center"/>
          </w:tcPr>
          <w:p w14:paraId="64CF532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w:t>
            </w:r>
          </w:p>
        </w:tc>
        <w:tc>
          <w:tcPr>
            <w:tcW w:w="1633" w:type="dxa"/>
            <w:vMerge w:val="restart"/>
            <w:tcBorders>
              <w:top w:val="single" w:color="000000" w:sz="4" w:space="0"/>
              <w:left w:val="single" w:color="000000" w:sz="4" w:space="0"/>
              <w:bottom w:val="single" w:color="000000" w:sz="4" w:space="0"/>
              <w:right w:val="single" w:color="000000" w:sz="4" w:space="0"/>
            </w:tcBorders>
            <w:noWrap/>
            <w:vAlign w:val="center"/>
          </w:tcPr>
          <w:p w14:paraId="5F55AD6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良好</w:t>
            </w:r>
          </w:p>
        </w:tc>
        <w:tc>
          <w:tcPr>
            <w:tcW w:w="1458" w:type="dxa"/>
            <w:vMerge w:val="restart"/>
            <w:tcBorders>
              <w:top w:val="single" w:color="000000" w:sz="4" w:space="0"/>
              <w:left w:val="single" w:color="000000" w:sz="4" w:space="0"/>
              <w:bottom w:val="single" w:color="000000" w:sz="4" w:space="0"/>
              <w:right w:val="single" w:color="000000" w:sz="4" w:space="0"/>
            </w:tcBorders>
            <w:noWrap/>
            <w:vAlign w:val="center"/>
          </w:tcPr>
          <w:p w14:paraId="2661340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不及格</w:t>
            </w:r>
          </w:p>
        </w:tc>
        <w:tc>
          <w:tcPr>
            <w:tcW w:w="1370" w:type="dxa"/>
            <w:vMerge w:val="restart"/>
            <w:tcBorders>
              <w:top w:val="single" w:color="000000" w:sz="4" w:space="0"/>
              <w:left w:val="single" w:color="000000" w:sz="4" w:space="0"/>
              <w:bottom w:val="single" w:color="000000" w:sz="4" w:space="0"/>
              <w:right w:val="single" w:color="000000" w:sz="4" w:space="0"/>
            </w:tcBorders>
            <w:noWrap/>
            <w:vAlign w:val="center"/>
          </w:tcPr>
          <w:p w14:paraId="6DB84A3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分值</w:t>
            </w:r>
          </w:p>
        </w:tc>
        <w:tc>
          <w:tcPr>
            <w:tcW w:w="4149" w:type="dxa"/>
            <w:gridSpan w:val="3"/>
            <w:tcBorders>
              <w:top w:val="single" w:color="000000" w:sz="4" w:space="0"/>
              <w:left w:val="single" w:color="000000" w:sz="4" w:space="0"/>
              <w:bottom w:val="single" w:color="000000" w:sz="4" w:space="0"/>
              <w:right w:val="single" w:color="000000" w:sz="4" w:space="0"/>
            </w:tcBorders>
            <w:noWrap/>
            <w:vAlign w:val="center"/>
          </w:tcPr>
          <w:p w14:paraId="54F3C71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标准</w:t>
            </w:r>
          </w:p>
        </w:tc>
        <w:tc>
          <w:tcPr>
            <w:tcW w:w="789" w:type="dxa"/>
            <w:vMerge w:val="continue"/>
            <w:tcBorders>
              <w:top w:val="single" w:color="000000" w:sz="8" w:space="0"/>
              <w:left w:val="single" w:color="000000" w:sz="4" w:space="0"/>
              <w:bottom w:val="single" w:color="000000" w:sz="4" w:space="0"/>
              <w:right w:val="single" w:color="000000" w:sz="8" w:space="0"/>
            </w:tcBorders>
            <w:noWrap/>
            <w:vAlign w:val="center"/>
          </w:tcPr>
          <w:p w14:paraId="42B53652">
            <w:pPr>
              <w:jc w:val="center"/>
              <w:rPr>
                <w:rFonts w:ascii="仿宋_GB2312" w:hAnsi="宋体" w:eastAsia="仿宋_GB2312" w:cs="仿宋_GB2312"/>
                <w:color w:val="000000"/>
                <w:sz w:val="24"/>
                <w:szCs w:val="24"/>
                <w:highlight w:val="none"/>
              </w:rPr>
            </w:pPr>
          </w:p>
        </w:tc>
      </w:tr>
      <w:tr w14:paraId="101A6CFA">
        <w:tblPrEx>
          <w:tblCellMar>
            <w:top w:w="0" w:type="dxa"/>
            <w:left w:w="108" w:type="dxa"/>
            <w:bottom w:w="0" w:type="dxa"/>
            <w:right w:w="108" w:type="dxa"/>
          </w:tblCellMar>
        </w:tblPrEx>
        <w:trPr>
          <w:trHeight w:val="465" w:hRule="atLeast"/>
        </w:trPr>
        <w:tc>
          <w:tcPr>
            <w:tcW w:w="1370" w:type="dxa"/>
            <w:vMerge w:val="continue"/>
            <w:tcBorders>
              <w:top w:val="single" w:color="000000" w:sz="8" w:space="0"/>
              <w:left w:val="single" w:color="000000" w:sz="8" w:space="0"/>
              <w:bottom w:val="nil"/>
              <w:right w:val="single" w:color="000000" w:sz="4" w:space="0"/>
            </w:tcBorders>
            <w:noWrap/>
            <w:vAlign w:val="center"/>
          </w:tcPr>
          <w:p w14:paraId="7FA7989F">
            <w:pPr>
              <w:jc w:val="center"/>
              <w:rPr>
                <w:rFonts w:ascii="仿宋_GB2312" w:hAnsi="宋体" w:eastAsia="仿宋_GB2312" w:cs="仿宋_GB2312"/>
                <w:color w:val="000000"/>
                <w:sz w:val="24"/>
                <w:szCs w:val="24"/>
                <w:highlight w:val="none"/>
              </w:rPr>
            </w:pPr>
          </w:p>
        </w:tc>
        <w:tc>
          <w:tcPr>
            <w:tcW w:w="1370" w:type="dxa"/>
            <w:vMerge w:val="continue"/>
            <w:tcBorders>
              <w:top w:val="single" w:color="000000" w:sz="8" w:space="0"/>
              <w:left w:val="single" w:color="000000" w:sz="4" w:space="0"/>
              <w:bottom w:val="nil"/>
              <w:right w:val="single" w:color="000000" w:sz="4" w:space="0"/>
            </w:tcBorders>
            <w:noWrap/>
            <w:vAlign w:val="center"/>
          </w:tcPr>
          <w:p w14:paraId="7DDE173A">
            <w:pPr>
              <w:jc w:val="center"/>
              <w:rPr>
                <w:rFonts w:ascii="仿宋_GB2312" w:hAnsi="宋体" w:eastAsia="仿宋_GB2312" w:cs="仿宋_GB2312"/>
                <w:color w:val="000000"/>
                <w:sz w:val="24"/>
                <w:szCs w:val="24"/>
                <w:highlight w:val="none"/>
              </w:rPr>
            </w:pPr>
          </w:p>
        </w:tc>
        <w:tc>
          <w:tcPr>
            <w:tcW w:w="1809" w:type="dxa"/>
            <w:vMerge w:val="continue"/>
            <w:tcBorders>
              <w:top w:val="single" w:color="000000" w:sz="4" w:space="0"/>
              <w:left w:val="single" w:color="000000" w:sz="4" w:space="0"/>
              <w:bottom w:val="single" w:color="000000" w:sz="4" w:space="0"/>
              <w:right w:val="single" w:color="000000" w:sz="4" w:space="0"/>
            </w:tcBorders>
            <w:noWrap/>
            <w:vAlign w:val="center"/>
          </w:tcPr>
          <w:p w14:paraId="4675BE55">
            <w:pPr>
              <w:jc w:val="center"/>
              <w:rPr>
                <w:rFonts w:ascii="仿宋_GB2312" w:hAnsi="宋体" w:eastAsia="仿宋_GB2312" w:cs="仿宋_GB2312"/>
                <w:color w:val="000000"/>
                <w:sz w:val="24"/>
                <w:szCs w:val="24"/>
                <w:highlight w:val="none"/>
              </w:rPr>
            </w:pPr>
          </w:p>
        </w:tc>
        <w:tc>
          <w:tcPr>
            <w:tcW w:w="1633" w:type="dxa"/>
            <w:vMerge w:val="continue"/>
            <w:tcBorders>
              <w:top w:val="single" w:color="000000" w:sz="4" w:space="0"/>
              <w:left w:val="single" w:color="000000" w:sz="4" w:space="0"/>
              <w:bottom w:val="single" w:color="000000" w:sz="4" w:space="0"/>
              <w:right w:val="single" w:color="000000" w:sz="4" w:space="0"/>
            </w:tcBorders>
            <w:noWrap/>
            <w:vAlign w:val="center"/>
          </w:tcPr>
          <w:p w14:paraId="60F90213">
            <w:pPr>
              <w:jc w:val="center"/>
              <w:rPr>
                <w:rFonts w:ascii="仿宋_GB2312" w:hAnsi="宋体" w:eastAsia="仿宋_GB2312" w:cs="仿宋_GB2312"/>
                <w:color w:val="000000"/>
                <w:sz w:val="24"/>
                <w:szCs w:val="24"/>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ign w:val="center"/>
          </w:tcPr>
          <w:p w14:paraId="1F86202B">
            <w:pPr>
              <w:jc w:val="center"/>
              <w:rPr>
                <w:rFonts w:ascii="仿宋_GB2312" w:hAnsi="宋体" w:eastAsia="仿宋_GB2312" w:cs="仿宋_GB2312"/>
                <w:color w:val="000000"/>
                <w:sz w:val="24"/>
                <w:szCs w:val="24"/>
                <w:highlight w:val="none"/>
              </w:rPr>
            </w:pPr>
          </w:p>
        </w:tc>
        <w:tc>
          <w:tcPr>
            <w:tcW w:w="1370" w:type="dxa"/>
            <w:vMerge w:val="continue"/>
            <w:tcBorders>
              <w:top w:val="single" w:color="000000" w:sz="4" w:space="0"/>
              <w:left w:val="single" w:color="000000" w:sz="4" w:space="0"/>
              <w:bottom w:val="single" w:color="000000" w:sz="4" w:space="0"/>
              <w:right w:val="single" w:color="000000" w:sz="4" w:space="0"/>
            </w:tcBorders>
            <w:noWrap/>
            <w:vAlign w:val="center"/>
          </w:tcPr>
          <w:p w14:paraId="2E827DB7">
            <w:pPr>
              <w:jc w:val="center"/>
              <w:rPr>
                <w:rFonts w:ascii="仿宋_GB2312" w:hAnsi="宋体" w:eastAsia="仿宋_GB2312" w:cs="仿宋_GB2312"/>
                <w:color w:val="000000"/>
                <w:sz w:val="24"/>
                <w:szCs w:val="24"/>
                <w:highlight w:val="none"/>
              </w:rPr>
            </w:pPr>
          </w:p>
        </w:tc>
        <w:tc>
          <w:tcPr>
            <w:tcW w:w="1433" w:type="dxa"/>
            <w:tcBorders>
              <w:top w:val="single" w:color="000000" w:sz="4" w:space="0"/>
              <w:left w:val="single" w:color="000000" w:sz="4" w:space="0"/>
              <w:bottom w:val="single" w:color="000000" w:sz="4" w:space="0"/>
              <w:right w:val="single" w:color="000000" w:sz="4" w:space="0"/>
            </w:tcBorders>
            <w:noWrap w:val="0"/>
            <w:vAlign w:val="center"/>
          </w:tcPr>
          <w:p w14:paraId="5EE3C94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w:t>
            </w:r>
          </w:p>
        </w:tc>
        <w:tc>
          <w:tcPr>
            <w:tcW w:w="1433" w:type="dxa"/>
            <w:tcBorders>
              <w:top w:val="single" w:color="000000" w:sz="4" w:space="0"/>
              <w:left w:val="single" w:color="000000" w:sz="4" w:space="0"/>
              <w:bottom w:val="single" w:color="000000" w:sz="4" w:space="0"/>
              <w:right w:val="single" w:color="000000" w:sz="4" w:space="0"/>
            </w:tcBorders>
            <w:noWrap w:val="0"/>
            <w:vAlign w:val="center"/>
          </w:tcPr>
          <w:p w14:paraId="06D6A6D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良好</w:t>
            </w:r>
          </w:p>
        </w:tc>
        <w:tc>
          <w:tcPr>
            <w:tcW w:w="1433" w:type="dxa"/>
            <w:tcBorders>
              <w:top w:val="single" w:color="000000" w:sz="4" w:space="0"/>
              <w:left w:val="single" w:color="000000" w:sz="4" w:space="0"/>
              <w:bottom w:val="single" w:color="000000" w:sz="4" w:space="0"/>
              <w:right w:val="single" w:color="000000" w:sz="4" w:space="0"/>
            </w:tcBorders>
            <w:noWrap w:val="0"/>
            <w:vAlign w:val="center"/>
          </w:tcPr>
          <w:p w14:paraId="6B85D2A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不及格</w:t>
            </w:r>
          </w:p>
        </w:tc>
        <w:tc>
          <w:tcPr>
            <w:tcW w:w="789" w:type="dxa"/>
            <w:vMerge w:val="continue"/>
            <w:tcBorders>
              <w:top w:val="single" w:color="000000" w:sz="8" w:space="0"/>
              <w:left w:val="single" w:color="000000" w:sz="4" w:space="0"/>
              <w:bottom w:val="single" w:color="000000" w:sz="4" w:space="0"/>
              <w:right w:val="single" w:color="000000" w:sz="8" w:space="0"/>
            </w:tcBorders>
            <w:noWrap/>
            <w:vAlign w:val="center"/>
          </w:tcPr>
          <w:p w14:paraId="469F4D2C">
            <w:pPr>
              <w:jc w:val="center"/>
              <w:rPr>
                <w:rFonts w:ascii="仿宋_GB2312" w:hAnsi="宋体" w:eastAsia="仿宋_GB2312" w:cs="仿宋_GB2312"/>
                <w:color w:val="000000"/>
                <w:sz w:val="24"/>
                <w:szCs w:val="24"/>
                <w:highlight w:val="none"/>
              </w:rPr>
            </w:pPr>
          </w:p>
        </w:tc>
      </w:tr>
      <w:tr w14:paraId="0196511C">
        <w:tblPrEx>
          <w:tblCellMar>
            <w:top w:w="0" w:type="dxa"/>
            <w:left w:w="108" w:type="dxa"/>
            <w:bottom w:w="0" w:type="dxa"/>
            <w:right w:w="108" w:type="dxa"/>
          </w:tblCellMar>
        </w:tblPrEx>
        <w:trPr>
          <w:trHeight w:val="660" w:hRule="atLeast"/>
        </w:trPr>
        <w:tc>
          <w:tcPr>
            <w:tcW w:w="1370" w:type="dxa"/>
            <w:tcBorders>
              <w:top w:val="single" w:color="000000" w:sz="4" w:space="0"/>
              <w:left w:val="single" w:color="000000" w:sz="8" w:space="0"/>
              <w:bottom w:val="single" w:color="000000" w:sz="4" w:space="0"/>
              <w:right w:val="single" w:color="000000" w:sz="4" w:space="0"/>
            </w:tcBorders>
            <w:noWrap/>
            <w:vAlign w:val="center"/>
          </w:tcPr>
          <w:p w14:paraId="686E57D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05D97D2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保洁部</w:t>
            </w:r>
          </w:p>
        </w:tc>
        <w:tc>
          <w:tcPr>
            <w:tcW w:w="1809" w:type="dxa"/>
            <w:tcBorders>
              <w:top w:val="single" w:color="000000" w:sz="4" w:space="0"/>
              <w:left w:val="single" w:color="000000" w:sz="4" w:space="0"/>
              <w:bottom w:val="single" w:color="000000" w:sz="4" w:space="0"/>
              <w:right w:val="single" w:color="000000" w:sz="4" w:space="0"/>
            </w:tcBorders>
            <w:noWrap/>
            <w:vAlign w:val="center"/>
          </w:tcPr>
          <w:p w14:paraId="51A7B80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25-20分</w:t>
            </w:r>
          </w:p>
        </w:tc>
        <w:tc>
          <w:tcPr>
            <w:tcW w:w="1633" w:type="dxa"/>
            <w:tcBorders>
              <w:top w:val="single" w:color="000000" w:sz="4" w:space="0"/>
              <w:left w:val="single" w:color="000000" w:sz="4" w:space="0"/>
              <w:bottom w:val="single" w:color="000000" w:sz="4" w:space="0"/>
              <w:right w:val="single" w:color="000000" w:sz="4" w:space="0"/>
            </w:tcBorders>
            <w:noWrap/>
            <w:vAlign w:val="center"/>
          </w:tcPr>
          <w:p w14:paraId="31D2FEF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19-14分</w:t>
            </w:r>
          </w:p>
        </w:tc>
        <w:tc>
          <w:tcPr>
            <w:tcW w:w="1458" w:type="dxa"/>
            <w:tcBorders>
              <w:top w:val="single" w:color="000000" w:sz="4" w:space="0"/>
              <w:left w:val="single" w:color="000000" w:sz="4" w:space="0"/>
              <w:bottom w:val="single" w:color="000000" w:sz="4" w:space="0"/>
              <w:right w:val="single" w:color="000000" w:sz="4" w:space="0"/>
            </w:tcBorders>
            <w:noWrap/>
            <w:vAlign w:val="center"/>
          </w:tcPr>
          <w:p w14:paraId="6CF4E0B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13-0分</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4EAC7D36">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3AA1C6C9">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709EE151">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74EBA746">
            <w:pPr>
              <w:jc w:val="center"/>
              <w:rPr>
                <w:rFonts w:ascii="仿宋_GB2312" w:hAnsi="宋体" w:eastAsia="仿宋_GB2312" w:cs="仿宋_GB2312"/>
                <w:color w:val="000000"/>
                <w:sz w:val="24"/>
                <w:szCs w:val="24"/>
                <w:highlight w:val="none"/>
              </w:rPr>
            </w:pPr>
          </w:p>
        </w:tc>
        <w:tc>
          <w:tcPr>
            <w:tcW w:w="789" w:type="dxa"/>
            <w:tcBorders>
              <w:top w:val="single" w:color="000000" w:sz="4" w:space="0"/>
              <w:left w:val="single" w:color="000000" w:sz="4" w:space="0"/>
              <w:bottom w:val="single" w:color="000000" w:sz="4" w:space="0"/>
              <w:right w:val="single" w:color="000000" w:sz="8" w:space="0"/>
            </w:tcBorders>
            <w:noWrap/>
            <w:vAlign w:val="center"/>
          </w:tcPr>
          <w:p w14:paraId="16D5D737">
            <w:pPr>
              <w:jc w:val="center"/>
              <w:rPr>
                <w:rFonts w:ascii="仿宋_GB2312" w:hAnsi="宋体" w:eastAsia="仿宋_GB2312" w:cs="仿宋_GB2312"/>
                <w:color w:val="000000"/>
                <w:sz w:val="24"/>
                <w:szCs w:val="24"/>
                <w:highlight w:val="none"/>
              </w:rPr>
            </w:pPr>
          </w:p>
        </w:tc>
      </w:tr>
      <w:tr w14:paraId="54761233">
        <w:tblPrEx>
          <w:tblCellMar>
            <w:top w:w="0" w:type="dxa"/>
            <w:left w:w="108" w:type="dxa"/>
            <w:bottom w:w="0" w:type="dxa"/>
            <w:right w:w="108" w:type="dxa"/>
          </w:tblCellMar>
        </w:tblPrEx>
        <w:trPr>
          <w:trHeight w:val="660" w:hRule="atLeast"/>
        </w:trPr>
        <w:tc>
          <w:tcPr>
            <w:tcW w:w="1370" w:type="dxa"/>
            <w:tcBorders>
              <w:top w:val="single" w:color="000000" w:sz="4" w:space="0"/>
              <w:left w:val="single" w:color="000000" w:sz="8" w:space="0"/>
              <w:bottom w:val="single" w:color="000000" w:sz="4" w:space="0"/>
              <w:right w:val="single" w:color="000000" w:sz="4" w:space="0"/>
            </w:tcBorders>
            <w:noWrap/>
            <w:vAlign w:val="center"/>
          </w:tcPr>
          <w:p w14:paraId="2393FB1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6DF9D52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公厕</w:t>
            </w:r>
          </w:p>
        </w:tc>
        <w:tc>
          <w:tcPr>
            <w:tcW w:w="1809" w:type="dxa"/>
            <w:tcBorders>
              <w:top w:val="single" w:color="000000" w:sz="4" w:space="0"/>
              <w:left w:val="single" w:color="000000" w:sz="4" w:space="0"/>
              <w:bottom w:val="single" w:color="000000" w:sz="4" w:space="0"/>
              <w:right w:val="single" w:color="000000" w:sz="4" w:space="0"/>
            </w:tcBorders>
            <w:noWrap/>
            <w:vAlign w:val="center"/>
          </w:tcPr>
          <w:p w14:paraId="7A3B6CA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15-12分</w:t>
            </w:r>
          </w:p>
        </w:tc>
        <w:tc>
          <w:tcPr>
            <w:tcW w:w="1633" w:type="dxa"/>
            <w:tcBorders>
              <w:top w:val="single" w:color="000000" w:sz="4" w:space="0"/>
              <w:left w:val="single" w:color="000000" w:sz="4" w:space="0"/>
              <w:bottom w:val="single" w:color="000000" w:sz="4" w:space="0"/>
              <w:right w:val="single" w:color="000000" w:sz="4" w:space="0"/>
            </w:tcBorders>
            <w:noWrap/>
            <w:vAlign w:val="center"/>
          </w:tcPr>
          <w:p w14:paraId="41BFBD1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11-8分</w:t>
            </w:r>
          </w:p>
        </w:tc>
        <w:tc>
          <w:tcPr>
            <w:tcW w:w="1458" w:type="dxa"/>
            <w:tcBorders>
              <w:top w:val="single" w:color="000000" w:sz="4" w:space="0"/>
              <w:left w:val="single" w:color="000000" w:sz="4" w:space="0"/>
              <w:bottom w:val="single" w:color="000000" w:sz="4" w:space="0"/>
              <w:right w:val="single" w:color="000000" w:sz="4" w:space="0"/>
            </w:tcBorders>
            <w:noWrap/>
            <w:vAlign w:val="center"/>
          </w:tcPr>
          <w:p w14:paraId="0824A8B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7-0分</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3B0FC6E4">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0C8A2656">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54F9AE2E">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1D3D262B">
            <w:pPr>
              <w:jc w:val="center"/>
              <w:rPr>
                <w:rFonts w:ascii="仿宋_GB2312" w:hAnsi="宋体" w:eastAsia="仿宋_GB2312" w:cs="仿宋_GB2312"/>
                <w:color w:val="000000"/>
                <w:sz w:val="24"/>
                <w:szCs w:val="24"/>
                <w:highlight w:val="none"/>
              </w:rPr>
            </w:pPr>
          </w:p>
        </w:tc>
        <w:tc>
          <w:tcPr>
            <w:tcW w:w="789" w:type="dxa"/>
            <w:tcBorders>
              <w:top w:val="single" w:color="000000" w:sz="4" w:space="0"/>
              <w:left w:val="single" w:color="000000" w:sz="4" w:space="0"/>
              <w:bottom w:val="single" w:color="000000" w:sz="4" w:space="0"/>
              <w:right w:val="single" w:color="000000" w:sz="8" w:space="0"/>
            </w:tcBorders>
            <w:noWrap/>
            <w:vAlign w:val="center"/>
          </w:tcPr>
          <w:p w14:paraId="7C9B7E13">
            <w:pPr>
              <w:jc w:val="center"/>
              <w:rPr>
                <w:rFonts w:ascii="仿宋_GB2312" w:hAnsi="宋体" w:eastAsia="仿宋_GB2312" w:cs="仿宋_GB2312"/>
                <w:color w:val="000000"/>
                <w:sz w:val="24"/>
                <w:szCs w:val="24"/>
                <w:highlight w:val="none"/>
              </w:rPr>
            </w:pPr>
          </w:p>
        </w:tc>
      </w:tr>
      <w:tr w14:paraId="44DE53C5">
        <w:tblPrEx>
          <w:tblCellMar>
            <w:top w:w="0" w:type="dxa"/>
            <w:left w:w="108" w:type="dxa"/>
            <w:bottom w:w="0" w:type="dxa"/>
            <w:right w:w="108" w:type="dxa"/>
          </w:tblCellMar>
        </w:tblPrEx>
        <w:trPr>
          <w:trHeight w:val="660" w:hRule="atLeast"/>
        </w:trPr>
        <w:tc>
          <w:tcPr>
            <w:tcW w:w="1370" w:type="dxa"/>
            <w:tcBorders>
              <w:top w:val="single" w:color="000000" w:sz="4" w:space="0"/>
              <w:left w:val="single" w:color="000000" w:sz="8" w:space="0"/>
              <w:bottom w:val="single" w:color="000000" w:sz="4" w:space="0"/>
              <w:right w:val="single" w:color="000000" w:sz="4" w:space="0"/>
            </w:tcBorders>
            <w:noWrap/>
            <w:vAlign w:val="center"/>
          </w:tcPr>
          <w:p w14:paraId="4F9BCA9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028E066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工程部</w:t>
            </w:r>
          </w:p>
        </w:tc>
        <w:tc>
          <w:tcPr>
            <w:tcW w:w="1809" w:type="dxa"/>
            <w:tcBorders>
              <w:top w:val="single" w:color="000000" w:sz="4" w:space="0"/>
              <w:left w:val="single" w:color="000000" w:sz="4" w:space="0"/>
              <w:bottom w:val="single" w:color="000000" w:sz="4" w:space="0"/>
              <w:right w:val="single" w:color="000000" w:sz="4" w:space="0"/>
            </w:tcBorders>
            <w:noWrap/>
            <w:vAlign w:val="center"/>
          </w:tcPr>
          <w:p w14:paraId="6301BCE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20-15分</w:t>
            </w:r>
          </w:p>
        </w:tc>
        <w:tc>
          <w:tcPr>
            <w:tcW w:w="1633" w:type="dxa"/>
            <w:tcBorders>
              <w:top w:val="single" w:color="000000" w:sz="4" w:space="0"/>
              <w:left w:val="single" w:color="000000" w:sz="4" w:space="0"/>
              <w:bottom w:val="single" w:color="000000" w:sz="4" w:space="0"/>
              <w:right w:val="single" w:color="000000" w:sz="4" w:space="0"/>
            </w:tcBorders>
            <w:noWrap/>
            <w:vAlign w:val="center"/>
          </w:tcPr>
          <w:p w14:paraId="6B5BEDC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14-9分</w:t>
            </w:r>
          </w:p>
        </w:tc>
        <w:tc>
          <w:tcPr>
            <w:tcW w:w="1458" w:type="dxa"/>
            <w:tcBorders>
              <w:top w:val="single" w:color="000000" w:sz="4" w:space="0"/>
              <w:left w:val="single" w:color="000000" w:sz="4" w:space="0"/>
              <w:bottom w:val="single" w:color="000000" w:sz="4" w:space="0"/>
              <w:right w:val="single" w:color="000000" w:sz="4" w:space="0"/>
            </w:tcBorders>
            <w:noWrap/>
            <w:vAlign w:val="center"/>
          </w:tcPr>
          <w:p w14:paraId="4ECE967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8-0分</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48955050">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35EE786E">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054B3A2E">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4A8E2926">
            <w:pPr>
              <w:jc w:val="center"/>
              <w:rPr>
                <w:rFonts w:ascii="仿宋_GB2312" w:hAnsi="宋体" w:eastAsia="仿宋_GB2312" w:cs="仿宋_GB2312"/>
                <w:color w:val="000000"/>
                <w:sz w:val="24"/>
                <w:szCs w:val="24"/>
                <w:highlight w:val="none"/>
              </w:rPr>
            </w:pPr>
          </w:p>
        </w:tc>
        <w:tc>
          <w:tcPr>
            <w:tcW w:w="789" w:type="dxa"/>
            <w:tcBorders>
              <w:top w:val="single" w:color="000000" w:sz="4" w:space="0"/>
              <w:left w:val="single" w:color="000000" w:sz="4" w:space="0"/>
              <w:bottom w:val="single" w:color="000000" w:sz="4" w:space="0"/>
              <w:right w:val="single" w:color="000000" w:sz="8" w:space="0"/>
            </w:tcBorders>
            <w:noWrap/>
            <w:vAlign w:val="center"/>
          </w:tcPr>
          <w:p w14:paraId="64CB3CEF">
            <w:pPr>
              <w:jc w:val="center"/>
              <w:rPr>
                <w:rFonts w:ascii="仿宋_GB2312" w:hAnsi="宋体" w:eastAsia="仿宋_GB2312" w:cs="仿宋_GB2312"/>
                <w:color w:val="000000"/>
                <w:sz w:val="24"/>
                <w:szCs w:val="24"/>
                <w:highlight w:val="none"/>
              </w:rPr>
            </w:pPr>
          </w:p>
        </w:tc>
      </w:tr>
      <w:tr w14:paraId="3EAE8FE5">
        <w:tblPrEx>
          <w:tblCellMar>
            <w:top w:w="0" w:type="dxa"/>
            <w:left w:w="108" w:type="dxa"/>
            <w:bottom w:w="0" w:type="dxa"/>
            <w:right w:w="108" w:type="dxa"/>
          </w:tblCellMar>
        </w:tblPrEx>
        <w:trPr>
          <w:trHeight w:val="660" w:hRule="atLeast"/>
        </w:trPr>
        <w:tc>
          <w:tcPr>
            <w:tcW w:w="1370" w:type="dxa"/>
            <w:tcBorders>
              <w:top w:val="single" w:color="000000" w:sz="4" w:space="0"/>
              <w:left w:val="single" w:color="000000" w:sz="8" w:space="0"/>
              <w:bottom w:val="single" w:color="000000" w:sz="4" w:space="0"/>
              <w:right w:val="single" w:color="000000" w:sz="4" w:space="0"/>
            </w:tcBorders>
            <w:noWrap/>
            <w:vAlign w:val="center"/>
          </w:tcPr>
          <w:p w14:paraId="6CC9776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2CCB536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绿化部</w:t>
            </w:r>
          </w:p>
        </w:tc>
        <w:tc>
          <w:tcPr>
            <w:tcW w:w="1809" w:type="dxa"/>
            <w:tcBorders>
              <w:top w:val="single" w:color="000000" w:sz="4" w:space="0"/>
              <w:left w:val="single" w:color="000000" w:sz="4" w:space="0"/>
              <w:bottom w:val="single" w:color="000000" w:sz="4" w:space="0"/>
              <w:right w:val="single" w:color="000000" w:sz="4" w:space="0"/>
            </w:tcBorders>
            <w:noWrap/>
            <w:vAlign w:val="center"/>
          </w:tcPr>
          <w:p w14:paraId="2A5F41B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10-7分</w:t>
            </w:r>
          </w:p>
        </w:tc>
        <w:tc>
          <w:tcPr>
            <w:tcW w:w="1633" w:type="dxa"/>
            <w:tcBorders>
              <w:top w:val="single" w:color="000000" w:sz="4" w:space="0"/>
              <w:left w:val="single" w:color="000000" w:sz="4" w:space="0"/>
              <w:bottom w:val="single" w:color="000000" w:sz="4" w:space="0"/>
              <w:right w:val="single" w:color="000000" w:sz="4" w:space="0"/>
            </w:tcBorders>
            <w:noWrap/>
            <w:vAlign w:val="center"/>
          </w:tcPr>
          <w:p w14:paraId="5DF2FAB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6-4分</w:t>
            </w:r>
          </w:p>
        </w:tc>
        <w:tc>
          <w:tcPr>
            <w:tcW w:w="1458" w:type="dxa"/>
            <w:tcBorders>
              <w:top w:val="single" w:color="000000" w:sz="4" w:space="0"/>
              <w:left w:val="single" w:color="000000" w:sz="4" w:space="0"/>
              <w:bottom w:val="single" w:color="000000" w:sz="4" w:space="0"/>
              <w:right w:val="single" w:color="000000" w:sz="4" w:space="0"/>
            </w:tcBorders>
            <w:noWrap/>
            <w:vAlign w:val="center"/>
          </w:tcPr>
          <w:p w14:paraId="0F5A1DD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3-0分</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28F72649">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3C9F4ACC">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5C3ECD57">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25FABE75">
            <w:pPr>
              <w:jc w:val="center"/>
              <w:rPr>
                <w:rFonts w:ascii="仿宋_GB2312" w:hAnsi="宋体" w:eastAsia="仿宋_GB2312" w:cs="仿宋_GB2312"/>
                <w:color w:val="000000"/>
                <w:sz w:val="24"/>
                <w:szCs w:val="24"/>
                <w:highlight w:val="none"/>
              </w:rPr>
            </w:pPr>
          </w:p>
        </w:tc>
        <w:tc>
          <w:tcPr>
            <w:tcW w:w="789" w:type="dxa"/>
            <w:tcBorders>
              <w:top w:val="single" w:color="000000" w:sz="4" w:space="0"/>
              <w:left w:val="single" w:color="000000" w:sz="4" w:space="0"/>
              <w:bottom w:val="single" w:color="000000" w:sz="4" w:space="0"/>
              <w:right w:val="single" w:color="000000" w:sz="8" w:space="0"/>
            </w:tcBorders>
            <w:noWrap/>
            <w:vAlign w:val="center"/>
          </w:tcPr>
          <w:p w14:paraId="062FB769">
            <w:pPr>
              <w:jc w:val="center"/>
              <w:rPr>
                <w:rFonts w:ascii="仿宋_GB2312" w:hAnsi="宋体" w:eastAsia="仿宋_GB2312" w:cs="仿宋_GB2312"/>
                <w:color w:val="000000"/>
                <w:sz w:val="24"/>
                <w:szCs w:val="24"/>
                <w:highlight w:val="none"/>
              </w:rPr>
            </w:pPr>
          </w:p>
        </w:tc>
      </w:tr>
      <w:tr w14:paraId="54ACDB5F">
        <w:tblPrEx>
          <w:tblCellMar>
            <w:top w:w="0" w:type="dxa"/>
            <w:left w:w="108" w:type="dxa"/>
            <w:bottom w:w="0" w:type="dxa"/>
            <w:right w:w="108" w:type="dxa"/>
          </w:tblCellMar>
        </w:tblPrEx>
        <w:trPr>
          <w:trHeight w:val="660" w:hRule="atLeast"/>
        </w:trPr>
        <w:tc>
          <w:tcPr>
            <w:tcW w:w="1370" w:type="dxa"/>
            <w:tcBorders>
              <w:top w:val="single" w:color="000000" w:sz="4" w:space="0"/>
              <w:left w:val="single" w:color="000000" w:sz="8" w:space="0"/>
              <w:bottom w:val="single" w:color="000000" w:sz="4" w:space="0"/>
              <w:right w:val="single" w:color="000000" w:sz="4" w:space="0"/>
            </w:tcBorders>
            <w:noWrap/>
            <w:vAlign w:val="center"/>
          </w:tcPr>
          <w:p w14:paraId="5326B20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482C70D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客服部</w:t>
            </w:r>
          </w:p>
        </w:tc>
        <w:tc>
          <w:tcPr>
            <w:tcW w:w="1809" w:type="dxa"/>
            <w:tcBorders>
              <w:top w:val="single" w:color="000000" w:sz="4" w:space="0"/>
              <w:left w:val="single" w:color="000000" w:sz="4" w:space="0"/>
              <w:bottom w:val="single" w:color="000000" w:sz="4" w:space="0"/>
              <w:right w:val="single" w:color="000000" w:sz="4" w:space="0"/>
            </w:tcBorders>
            <w:noWrap/>
            <w:vAlign w:val="center"/>
          </w:tcPr>
          <w:p w14:paraId="14536E8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10-7分</w:t>
            </w:r>
          </w:p>
        </w:tc>
        <w:tc>
          <w:tcPr>
            <w:tcW w:w="1633" w:type="dxa"/>
            <w:tcBorders>
              <w:top w:val="single" w:color="000000" w:sz="4" w:space="0"/>
              <w:left w:val="single" w:color="000000" w:sz="4" w:space="0"/>
              <w:bottom w:val="single" w:color="000000" w:sz="4" w:space="0"/>
              <w:right w:val="single" w:color="000000" w:sz="4" w:space="0"/>
            </w:tcBorders>
            <w:noWrap/>
            <w:vAlign w:val="center"/>
          </w:tcPr>
          <w:p w14:paraId="3CD977F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6-4分</w:t>
            </w:r>
          </w:p>
        </w:tc>
        <w:tc>
          <w:tcPr>
            <w:tcW w:w="1458" w:type="dxa"/>
            <w:tcBorders>
              <w:top w:val="single" w:color="000000" w:sz="4" w:space="0"/>
              <w:left w:val="single" w:color="000000" w:sz="4" w:space="0"/>
              <w:bottom w:val="single" w:color="000000" w:sz="4" w:space="0"/>
              <w:right w:val="single" w:color="000000" w:sz="4" w:space="0"/>
            </w:tcBorders>
            <w:noWrap/>
            <w:vAlign w:val="center"/>
          </w:tcPr>
          <w:p w14:paraId="379F466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4-0分</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2A96CF86">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1C9DFFD9">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340BBF6E">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2FDFB384">
            <w:pPr>
              <w:jc w:val="center"/>
              <w:rPr>
                <w:rFonts w:ascii="仿宋_GB2312" w:hAnsi="宋体" w:eastAsia="仿宋_GB2312" w:cs="仿宋_GB2312"/>
                <w:color w:val="000000"/>
                <w:sz w:val="24"/>
                <w:szCs w:val="24"/>
                <w:highlight w:val="none"/>
              </w:rPr>
            </w:pPr>
          </w:p>
        </w:tc>
        <w:tc>
          <w:tcPr>
            <w:tcW w:w="789" w:type="dxa"/>
            <w:tcBorders>
              <w:top w:val="single" w:color="000000" w:sz="4" w:space="0"/>
              <w:left w:val="single" w:color="000000" w:sz="4" w:space="0"/>
              <w:bottom w:val="single" w:color="000000" w:sz="4" w:space="0"/>
              <w:right w:val="single" w:color="000000" w:sz="8" w:space="0"/>
            </w:tcBorders>
            <w:noWrap/>
            <w:vAlign w:val="center"/>
          </w:tcPr>
          <w:p w14:paraId="37630818">
            <w:pPr>
              <w:jc w:val="center"/>
              <w:rPr>
                <w:rFonts w:ascii="仿宋_GB2312" w:hAnsi="宋体" w:eastAsia="仿宋_GB2312" w:cs="仿宋_GB2312"/>
                <w:color w:val="000000"/>
                <w:sz w:val="24"/>
                <w:szCs w:val="24"/>
                <w:highlight w:val="none"/>
              </w:rPr>
            </w:pPr>
          </w:p>
        </w:tc>
      </w:tr>
      <w:tr w14:paraId="5CF31F4D">
        <w:tblPrEx>
          <w:tblCellMar>
            <w:top w:w="0" w:type="dxa"/>
            <w:left w:w="108" w:type="dxa"/>
            <w:bottom w:w="0" w:type="dxa"/>
            <w:right w:w="108" w:type="dxa"/>
          </w:tblCellMar>
        </w:tblPrEx>
        <w:trPr>
          <w:trHeight w:val="660" w:hRule="atLeast"/>
        </w:trPr>
        <w:tc>
          <w:tcPr>
            <w:tcW w:w="1370" w:type="dxa"/>
            <w:tcBorders>
              <w:top w:val="single" w:color="000000" w:sz="4" w:space="0"/>
              <w:left w:val="single" w:color="000000" w:sz="8" w:space="0"/>
              <w:bottom w:val="single" w:color="000000" w:sz="4" w:space="0"/>
              <w:right w:val="single" w:color="000000" w:sz="4" w:space="0"/>
            </w:tcBorders>
            <w:noWrap/>
            <w:vAlign w:val="center"/>
          </w:tcPr>
          <w:p w14:paraId="5EBF0DB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53B4A39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河道部</w:t>
            </w:r>
          </w:p>
        </w:tc>
        <w:tc>
          <w:tcPr>
            <w:tcW w:w="1809" w:type="dxa"/>
            <w:tcBorders>
              <w:top w:val="single" w:color="000000" w:sz="4" w:space="0"/>
              <w:left w:val="single" w:color="000000" w:sz="4" w:space="0"/>
              <w:bottom w:val="single" w:color="000000" w:sz="4" w:space="0"/>
              <w:right w:val="single" w:color="000000" w:sz="4" w:space="0"/>
            </w:tcBorders>
            <w:noWrap/>
            <w:vAlign w:val="center"/>
          </w:tcPr>
          <w:p w14:paraId="10DB2CD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10-6分</w:t>
            </w:r>
          </w:p>
        </w:tc>
        <w:tc>
          <w:tcPr>
            <w:tcW w:w="1633" w:type="dxa"/>
            <w:tcBorders>
              <w:top w:val="single" w:color="000000" w:sz="4" w:space="0"/>
              <w:left w:val="single" w:color="000000" w:sz="4" w:space="0"/>
              <w:bottom w:val="single" w:color="000000" w:sz="4" w:space="0"/>
              <w:right w:val="single" w:color="000000" w:sz="4" w:space="0"/>
            </w:tcBorders>
            <w:noWrap/>
            <w:vAlign w:val="center"/>
          </w:tcPr>
          <w:p w14:paraId="4A992BF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5-3分</w:t>
            </w:r>
          </w:p>
        </w:tc>
        <w:tc>
          <w:tcPr>
            <w:tcW w:w="1458" w:type="dxa"/>
            <w:tcBorders>
              <w:top w:val="single" w:color="000000" w:sz="4" w:space="0"/>
              <w:left w:val="single" w:color="000000" w:sz="4" w:space="0"/>
              <w:bottom w:val="single" w:color="000000" w:sz="4" w:space="0"/>
              <w:right w:val="single" w:color="000000" w:sz="4" w:space="0"/>
            </w:tcBorders>
            <w:noWrap/>
            <w:vAlign w:val="center"/>
          </w:tcPr>
          <w:p w14:paraId="3A2E0C6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2-0分</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36C61B70">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4ED57481">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00906A22">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268CB020">
            <w:pPr>
              <w:jc w:val="center"/>
              <w:rPr>
                <w:rFonts w:ascii="仿宋_GB2312" w:hAnsi="宋体" w:eastAsia="仿宋_GB2312" w:cs="仿宋_GB2312"/>
                <w:color w:val="000000"/>
                <w:sz w:val="24"/>
                <w:szCs w:val="24"/>
                <w:highlight w:val="none"/>
              </w:rPr>
            </w:pPr>
          </w:p>
        </w:tc>
        <w:tc>
          <w:tcPr>
            <w:tcW w:w="789" w:type="dxa"/>
            <w:tcBorders>
              <w:top w:val="single" w:color="000000" w:sz="4" w:space="0"/>
              <w:left w:val="single" w:color="000000" w:sz="4" w:space="0"/>
              <w:bottom w:val="single" w:color="000000" w:sz="4" w:space="0"/>
              <w:right w:val="single" w:color="000000" w:sz="8" w:space="0"/>
            </w:tcBorders>
            <w:noWrap/>
            <w:vAlign w:val="center"/>
          </w:tcPr>
          <w:p w14:paraId="1DEC7077">
            <w:pPr>
              <w:jc w:val="center"/>
              <w:rPr>
                <w:rFonts w:ascii="仿宋_GB2312" w:hAnsi="宋体" w:eastAsia="仿宋_GB2312" w:cs="仿宋_GB2312"/>
                <w:color w:val="000000"/>
                <w:sz w:val="24"/>
                <w:szCs w:val="24"/>
                <w:highlight w:val="none"/>
              </w:rPr>
            </w:pPr>
          </w:p>
        </w:tc>
      </w:tr>
      <w:tr w14:paraId="1E334FBD">
        <w:tblPrEx>
          <w:tblCellMar>
            <w:top w:w="0" w:type="dxa"/>
            <w:left w:w="108" w:type="dxa"/>
            <w:bottom w:w="0" w:type="dxa"/>
            <w:right w:w="108" w:type="dxa"/>
          </w:tblCellMar>
        </w:tblPrEx>
        <w:trPr>
          <w:trHeight w:val="660" w:hRule="atLeast"/>
        </w:trPr>
        <w:tc>
          <w:tcPr>
            <w:tcW w:w="1370" w:type="dxa"/>
            <w:tcBorders>
              <w:top w:val="single" w:color="000000" w:sz="4" w:space="0"/>
              <w:left w:val="single" w:color="000000" w:sz="8" w:space="0"/>
              <w:bottom w:val="single" w:color="000000" w:sz="4" w:space="0"/>
              <w:right w:val="single" w:color="000000" w:sz="4" w:space="0"/>
            </w:tcBorders>
            <w:noWrap/>
            <w:vAlign w:val="center"/>
          </w:tcPr>
          <w:p w14:paraId="05F565D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5B35622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秩序部</w:t>
            </w:r>
          </w:p>
        </w:tc>
        <w:tc>
          <w:tcPr>
            <w:tcW w:w="1809" w:type="dxa"/>
            <w:tcBorders>
              <w:top w:val="single" w:color="000000" w:sz="4" w:space="0"/>
              <w:left w:val="single" w:color="000000" w:sz="4" w:space="0"/>
              <w:bottom w:val="single" w:color="000000" w:sz="4" w:space="0"/>
              <w:right w:val="single" w:color="000000" w:sz="4" w:space="0"/>
            </w:tcBorders>
            <w:noWrap/>
            <w:vAlign w:val="center"/>
          </w:tcPr>
          <w:p w14:paraId="2C2D4B7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10-7分</w:t>
            </w:r>
          </w:p>
        </w:tc>
        <w:tc>
          <w:tcPr>
            <w:tcW w:w="1633" w:type="dxa"/>
            <w:tcBorders>
              <w:top w:val="single" w:color="000000" w:sz="4" w:space="0"/>
              <w:left w:val="single" w:color="000000" w:sz="4" w:space="0"/>
              <w:bottom w:val="single" w:color="000000" w:sz="4" w:space="0"/>
              <w:right w:val="single" w:color="000000" w:sz="4" w:space="0"/>
            </w:tcBorders>
            <w:noWrap/>
            <w:vAlign w:val="center"/>
          </w:tcPr>
          <w:p w14:paraId="5E51FF4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6-4分</w:t>
            </w:r>
          </w:p>
        </w:tc>
        <w:tc>
          <w:tcPr>
            <w:tcW w:w="1458" w:type="dxa"/>
            <w:tcBorders>
              <w:top w:val="single" w:color="000000" w:sz="4" w:space="0"/>
              <w:left w:val="single" w:color="000000" w:sz="4" w:space="0"/>
              <w:bottom w:val="single" w:color="000000" w:sz="4" w:space="0"/>
              <w:right w:val="single" w:color="000000" w:sz="4" w:space="0"/>
            </w:tcBorders>
            <w:noWrap/>
            <w:vAlign w:val="center"/>
          </w:tcPr>
          <w:p w14:paraId="73401B0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4-0分</w:t>
            </w:r>
          </w:p>
        </w:tc>
        <w:tc>
          <w:tcPr>
            <w:tcW w:w="1370" w:type="dxa"/>
            <w:tcBorders>
              <w:top w:val="single" w:color="000000" w:sz="4" w:space="0"/>
              <w:left w:val="single" w:color="000000" w:sz="4" w:space="0"/>
              <w:bottom w:val="single" w:color="000000" w:sz="4" w:space="0"/>
              <w:right w:val="single" w:color="000000" w:sz="4" w:space="0"/>
            </w:tcBorders>
            <w:noWrap/>
            <w:vAlign w:val="center"/>
          </w:tcPr>
          <w:p w14:paraId="114CE0E0">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7EFD3265">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7A7C6A1C">
            <w:pPr>
              <w:jc w:val="center"/>
              <w:rPr>
                <w:rFonts w:ascii="仿宋_GB2312" w:hAnsi="宋体" w:eastAsia="仿宋_GB2312" w:cs="仿宋_GB2312"/>
                <w:color w:val="000000"/>
                <w:sz w:val="24"/>
                <w:szCs w:val="24"/>
                <w:highlight w:val="none"/>
              </w:rPr>
            </w:pPr>
          </w:p>
        </w:tc>
        <w:tc>
          <w:tcPr>
            <w:tcW w:w="1383" w:type="dxa"/>
            <w:tcBorders>
              <w:top w:val="single" w:color="000000" w:sz="4" w:space="0"/>
              <w:left w:val="single" w:color="000000" w:sz="4" w:space="0"/>
              <w:bottom w:val="single" w:color="000000" w:sz="4" w:space="0"/>
              <w:right w:val="single" w:color="000000" w:sz="4" w:space="0"/>
            </w:tcBorders>
            <w:noWrap/>
            <w:vAlign w:val="center"/>
          </w:tcPr>
          <w:p w14:paraId="2D93A6A8">
            <w:pPr>
              <w:jc w:val="center"/>
              <w:rPr>
                <w:rFonts w:ascii="仿宋_GB2312" w:hAnsi="宋体" w:eastAsia="仿宋_GB2312" w:cs="仿宋_GB2312"/>
                <w:color w:val="000000"/>
                <w:sz w:val="24"/>
                <w:szCs w:val="24"/>
                <w:highlight w:val="none"/>
              </w:rPr>
            </w:pPr>
          </w:p>
        </w:tc>
        <w:tc>
          <w:tcPr>
            <w:tcW w:w="789" w:type="dxa"/>
            <w:tcBorders>
              <w:top w:val="single" w:color="000000" w:sz="4" w:space="0"/>
              <w:left w:val="single" w:color="000000" w:sz="4" w:space="0"/>
              <w:bottom w:val="single" w:color="000000" w:sz="4" w:space="0"/>
              <w:right w:val="single" w:color="000000" w:sz="8" w:space="0"/>
            </w:tcBorders>
            <w:noWrap/>
            <w:vAlign w:val="center"/>
          </w:tcPr>
          <w:p w14:paraId="775C488E">
            <w:pPr>
              <w:jc w:val="center"/>
              <w:rPr>
                <w:rFonts w:ascii="仿宋_GB2312" w:hAnsi="宋体" w:eastAsia="仿宋_GB2312" w:cs="仿宋_GB2312"/>
                <w:color w:val="000000"/>
                <w:sz w:val="24"/>
                <w:szCs w:val="24"/>
                <w:highlight w:val="none"/>
              </w:rPr>
            </w:pPr>
          </w:p>
        </w:tc>
      </w:tr>
      <w:tr w14:paraId="16A11706">
        <w:tblPrEx>
          <w:tblCellMar>
            <w:top w:w="0" w:type="dxa"/>
            <w:left w:w="108" w:type="dxa"/>
            <w:bottom w:w="0" w:type="dxa"/>
            <w:right w:w="108" w:type="dxa"/>
          </w:tblCellMar>
        </w:tblPrEx>
        <w:trPr>
          <w:trHeight w:val="660" w:hRule="atLeast"/>
        </w:trPr>
        <w:tc>
          <w:tcPr>
            <w:tcW w:w="2740" w:type="dxa"/>
            <w:gridSpan w:val="2"/>
            <w:tcBorders>
              <w:top w:val="single" w:color="000000" w:sz="4" w:space="0"/>
              <w:left w:val="single" w:color="000000" w:sz="8" w:space="0"/>
              <w:bottom w:val="single" w:color="000000" w:sz="8" w:space="0"/>
              <w:right w:val="single" w:color="000000" w:sz="4" w:space="0"/>
            </w:tcBorders>
            <w:noWrap/>
            <w:vAlign w:val="center"/>
          </w:tcPr>
          <w:p w14:paraId="2B46F0D3">
            <w:pPr>
              <w:widowControl/>
              <w:jc w:val="center"/>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合计</w:t>
            </w:r>
          </w:p>
        </w:tc>
        <w:tc>
          <w:tcPr>
            <w:tcW w:w="1809" w:type="dxa"/>
            <w:tcBorders>
              <w:top w:val="single" w:color="000000" w:sz="4" w:space="0"/>
              <w:left w:val="single" w:color="000000" w:sz="4" w:space="0"/>
              <w:bottom w:val="single" w:color="000000" w:sz="8" w:space="0"/>
              <w:right w:val="nil"/>
            </w:tcBorders>
            <w:noWrap/>
            <w:vAlign w:val="center"/>
          </w:tcPr>
          <w:p w14:paraId="3BEA594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100-80分</w:t>
            </w:r>
          </w:p>
        </w:tc>
        <w:tc>
          <w:tcPr>
            <w:tcW w:w="1633" w:type="dxa"/>
            <w:tcBorders>
              <w:top w:val="single" w:color="000000" w:sz="4" w:space="0"/>
              <w:left w:val="single" w:color="000000" w:sz="4" w:space="0"/>
              <w:bottom w:val="single" w:color="000000" w:sz="8" w:space="0"/>
              <w:right w:val="nil"/>
            </w:tcBorders>
            <w:noWrap/>
            <w:vAlign w:val="center"/>
          </w:tcPr>
          <w:p w14:paraId="6DEAC09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79-60</w:t>
            </w:r>
          </w:p>
        </w:tc>
        <w:tc>
          <w:tcPr>
            <w:tcW w:w="1458" w:type="dxa"/>
            <w:tcBorders>
              <w:top w:val="single" w:color="000000" w:sz="4" w:space="0"/>
              <w:left w:val="single" w:color="000000" w:sz="4" w:space="0"/>
              <w:bottom w:val="single" w:color="000000" w:sz="8" w:space="0"/>
              <w:right w:val="nil"/>
            </w:tcBorders>
            <w:noWrap/>
            <w:vAlign w:val="center"/>
          </w:tcPr>
          <w:p w14:paraId="2930B19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59-0分</w:t>
            </w:r>
          </w:p>
        </w:tc>
        <w:tc>
          <w:tcPr>
            <w:tcW w:w="1370" w:type="dxa"/>
            <w:tcBorders>
              <w:top w:val="single" w:color="000000" w:sz="4" w:space="0"/>
              <w:left w:val="single" w:color="000000" w:sz="4" w:space="0"/>
              <w:bottom w:val="single" w:color="000000" w:sz="8" w:space="0"/>
              <w:right w:val="single" w:color="000000" w:sz="4" w:space="0"/>
            </w:tcBorders>
            <w:noWrap/>
            <w:vAlign w:val="center"/>
          </w:tcPr>
          <w:p w14:paraId="7F360485">
            <w:pPr>
              <w:rPr>
                <w:rFonts w:ascii="方正小标宋简体" w:hAnsi="方正小标宋简体" w:eastAsia="方正小标宋简体" w:cs="方正小标宋简体"/>
                <w:color w:val="000000"/>
                <w:sz w:val="28"/>
                <w:szCs w:val="28"/>
                <w:highlight w:val="none"/>
              </w:rPr>
            </w:pPr>
          </w:p>
        </w:tc>
        <w:tc>
          <w:tcPr>
            <w:tcW w:w="1383" w:type="dxa"/>
            <w:tcBorders>
              <w:top w:val="single" w:color="000000" w:sz="4" w:space="0"/>
              <w:left w:val="single" w:color="000000" w:sz="4" w:space="0"/>
              <w:bottom w:val="single" w:color="000000" w:sz="8" w:space="0"/>
              <w:right w:val="single" w:color="000000" w:sz="4" w:space="0"/>
            </w:tcBorders>
            <w:noWrap/>
            <w:vAlign w:val="center"/>
          </w:tcPr>
          <w:p w14:paraId="0A63B23D">
            <w:pPr>
              <w:rPr>
                <w:rFonts w:ascii="方正小标宋简体" w:hAnsi="方正小标宋简体" w:eastAsia="方正小标宋简体" w:cs="方正小标宋简体"/>
                <w:color w:val="000000"/>
                <w:sz w:val="28"/>
                <w:szCs w:val="28"/>
                <w:highlight w:val="none"/>
              </w:rPr>
            </w:pPr>
          </w:p>
        </w:tc>
        <w:tc>
          <w:tcPr>
            <w:tcW w:w="1383" w:type="dxa"/>
            <w:tcBorders>
              <w:top w:val="single" w:color="000000" w:sz="4" w:space="0"/>
              <w:left w:val="single" w:color="000000" w:sz="4" w:space="0"/>
              <w:bottom w:val="single" w:color="000000" w:sz="8" w:space="0"/>
              <w:right w:val="single" w:color="000000" w:sz="4" w:space="0"/>
            </w:tcBorders>
            <w:noWrap/>
            <w:vAlign w:val="center"/>
          </w:tcPr>
          <w:p w14:paraId="66D66D93">
            <w:pPr>
              <w:rPr>
                <w:rFonts w:ascii="方正小标宋简体" w:hAnsi="方正小标宋简体" w:eastAsia="方正小标宋简体" w:cs="方正小标宋简体"/>
                <w:color w:val="000000"/>
                <w:sz w:val="28"/>
                <w:szCs w:val="28"/>
                <w:highlight w:val="none"/>
              </w:rPr>
            </w:pPr>
          </w:p>
        </w:tc>
        <w:tc>
          <w:tcPr>
            <w:tcW w:w="1383" w:type="dxa"/>
            <w:tcBorders>
              <w:top w:val="single" w:color="000000" w:sz="4" w:space="0"/>
              <w:left w:val="single" w:color="000000" w:sz="4" w:space="0"/>
              <w:bottom w:val="single" w:color="000000" w:sz="8" w:space="0"/>
              <w:right w:val="single" w:color="000000" w:sz="4" w:space="0"/>
            </w:tcBorders>
            <w:noWrap/>
            <w:vAlign w:val="center"/>
          </w:tcPr>
          <w:p w14:paraId="151A63D8">
            <w:pPr>
              <w:rPr>
                <w:rFonts w:ascii="方正小标宋简体" w:hAnsi="方正小标宋简体" w:eastAsia="方正小标宋简体" w:cs="方正小标宋简体"/>
                <w:color w:val="000000"/>
                <w:sz w:val="28"/>
                <w:szCs w:val="28"/>
                <w:highlight w:val="none"/>
              </w:rPr>
            </w:pPr>
          </w:p>
        </w:tc>
        <w:tc>
          <w:tcPr>
            <w:tcW w:w="789" w:type="dxa"/>
            <w:tcBorders>
              <w:top w:val="single" w:color="000000" w:sz="4" w:space="0"/>
              <w:left w:val="single" w:color="000000" w:sz="4" w:space="0"/>
              <w:bottom w:val="single" w:color="000000" w:sz="8" w:space="0"/>
              <w:right w:val="single" w:color="000000" w:sz="8" w:space="0"/>
            </w:tcBorders>
            <w:noWrap/>
            <w:vAlign w:val="center"/>
          </w:tcPr>
          <w:p w14:paraId="24828498">
            <w:pPr>
              <w:rPr>
                <w:rFonts w:ascii="方正小标宋简体" w:hAnsi="方正小标宋简体" w:eastAsia="方正小标宋简体" w:cs="方正小标宋简体"/>
                <w:color w:val="000000"/>
                <w:sz w:val="28"/>
                <w:szCs w:val="28"/>
                <w:highlight w:val="none"/>
              </w:rPr>
            </w:pPr>
          </w:p>
        </w:tc>
      </w:tr>
      <w:tr w14:paraId="3437C23A">
        <w:tblPrEx>
          <w:tblCellMar>
            <w:top w:w="0" w:type="dxa"/>
            <w:left w:w="108" w:type="dxa"/>
            <w:bottom w:w="0" w:type="dxa"/>
            <w:right w:w="108" w:type="dxa"/>
          </w:tblCellMar>
        </w:tblPrEx>
        <w:trPr>
          <w:trHeight w:val="915" w:hRule="atLeast"/>
        </w:trPr>
        <w:tc>
          <w:tcPr>
            <w:tcW w:w="14314" w:type="dxa"/>
            <w:gridSpan w:val="10"/>
            <w:tcBorders>
              <w:top w:val="single" w:color="000000" w:sz="8" w:space="0"/>
              <w:left w:val="nil"/>
              <w:bottom w:val="nil"/>
              <w:right w:val="nil"/>
            </w:tcBorders>
            <w:noWrap w:val="0"/>
            <w:vAlign w:val="center"/>
          </w:tcPr>
          <w:p w14:paraId="0EEB37B5">
            <w:pPr>
              <w:widowControl/>
              <w:jc w:val="left"/>
              <w:textAlignment w:val="center"/>
              <w:rPr>
                <w:rFonts w:hint="eastAsia" w:ascii="宋体" w:hAnsi="宋体" w:cs="宋体" w:eastAsiaTheme="minorEastAsia"/>
                <w:color w:val="000000"/>
                <w:sz w:val="22"/>
                <w:szCs w:val="22"/>
                <w:highlight w:val="none"/>
                <w:lang w:eastAsia="zh-CN"/>
              </w:rPr>
            </w:pPr>
            <w:r>
              <w:rPr>
                <w:rFonts w:hint="eastAsia" w:ascii="宋体" w:hAnsi="宋体" w:cs="宋体"/>
                <w:color w:val="000000"/>
                <w:kern w:val="0"/>
                <w:sz w:val="22"/>
                <w:szCs w:val="22"/>
                <w:highlight w:val="none"/>
                <w:lang w:bidi="ar"/>
              </w:rPr>
              <w:t>考核人员：管理人员：核准人：</w:t>
            </w:r>
          </w:p>
        </w:tc>
      </w:tr>
    </w:tbl>
    <w:p w14:paraId="28BBFD6D">
      <w:pPr>
        <w:rPr>
          <w:rFonts w:hint="eastAsia"/>
          <w:highlight w:val="none"/>
        </w:rPr>
      </w:pPr>
    </w:p>
    <w:p w14:paraId="1FD13C88">
      <w:pPr>
        <w:rPr>
          <w:rFonts w:hint="eastAsia"/>
          <w:highlight w:val="none"/>
        </w:rPr>
      </w:pPr>
    </w:p>
    <w:tbl>
      <w:tblPr>
        <w:tblStyle w:val="10"/>
        <w:tblW w:w="14479" w:type="dxa"/>
        <w:tblInd w:w="93" w:type="dxa"/>
        <w:tblLayout w:type="autofit"/>
        <w:tblCellMar>
          <w:top w:w="0" w:type="dxa"/>
          <w:left w:w="108" w:type="dxa"/>
          <w:bottom w:w="0" w:type="dxa"/>
          <w:right w:w="108" w:type="dxa"/>
        </w:tblCellMar>
      </w:tblPr>
      <w:tblGrid>
        <w:gridCol w:w="774"/>
        <w:gridCol w:w="2364"/>
        <w:gridCol w:w="1017"/>
        <w:gridCol w:w="3664"/>
        <w:gridCol w:w="3000"/>
        <w:gridCol w:w="2415"/>
        <w:gridCol w:w="1245"/>
      </w:tblGrid>
      <w:tr w14:paraId="3B701AA6">
        <w:tblPrEx>
          <w:tblCellMar>
            <w:top w:w="0" w:type="dxa"/>
            <w:left w:w="108" w:type="dxa"/>
            <w:bottom w:w="0" w:type="dxa"/>
            <w:right w:w="108" w:type="dxa"/>
          </w:tblCellMar>
        </w:tblPrEx>
        <w:trPr>
          <w:trHeight w:val="837" w:hRule="atLeast"/>
        </w:trPr>
        <w:tc>
          <w:tcPr>
            <w:tcW w:w="14479" w:type="dxa"/>
            <w:gridSpan w:val="7"/>
            <w:tcBorders>
              <w:top w:val="nil"/>
              <w:left w:val="nil"/>
              <w:bottom w:val="nil"/>
              <w:right w:val="nil"/>
            </w:tcBorders>
            <w:noWrap w:val="0"/>
            <w:vAlign w:val="center"/>
          </w:tcPr>
          <w:p w14:paraId="265D6D28">
            <w:pPr>
              <w:widowControl/>
              <w:jc w:val="center"/>
              <w:textAlignment w:val="center"/>
              <w:rPr>
                <w:rFonts w:ascii="方正小标宋简体" w:hAnsi="方正小标宋简体" w:eastAsia="方正小标宋简体" w:cs="方正小标宋简体"/>
                <w:color w:val="000000"/>
                <w:sz w:val="44"/>
                <w:szCs w:val="44"/>
                <w:highlight w:val="none"/>
              </w:rPr>
            </w:pPr>
            <w:r>
              <w:rPr>
                <w:rFonts w:ascii="方正小标宋简体" w:hAnsi="方正小标宋简体" w:eastAsia="方正小标宋简体" w:cs="方正小标宋简体"/>
                <w:color w:val="000000"/>
                <w:kern w:val="0"/>
                <w:sz w:val="44"/>
                <w:szCs w:val="44"/>
                <w:highlight w:val="none"/>
                <w:lang w:bidi="ar"/>
              </w:rPr>
              <w:t>年月/季度保洁部（公区）考核情况统计表</w:t>
            </w:r>
          </w:p>
        </w:tc>
      </w:tr>
      <w:tr w14:paraId="082D90BB">
        <w:tblPrEx>
          <w:tblCellMar>
            <w:top w:w="0" w:type="dxa"/>
            <w:left w:w="108" w:type="dxa"/>
            <w:bottom w:w="0" w:type="dxa"/>
            <w:right w:w="108" w:type="dxa"/>
          </w:tblCellMar>
        </w:tblPrEx>
        <w:trPr>
          <w:trHeight w:val="361" w:hRule="atLeast"/>
        </w:trPr>
        <w:tc>
          <w:tcPr>
            <w:tcW w:w="14479" w:type="dxa"/>
            <w:gridSpan w:val="7"/>
            <w:tcBorders>
              <w:top w:val="nil"/>
              <w:left w:val="nil"/>
              <w:bottom w:val="single" w:color="000000" w:sz="8" w:space="0"/>
              <w:right w:val="nil"/>
            </w:tcBorders>
            <w:noWrap w:val="0"/>
            <w:vAlign w:val="center"/>
          </w:tcPr>
          <w:p w14:paraId="4B73606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时间：</w:t>
            </w:r>
          </w:p>
        </w:tc>
      </w:tr>
      <w:tr w14:paraId="01C53ED9">
        <w:tblPrEx>
          <w:tblCellMar>
            <w:top w:w="0" w:type="dxa"/>
            <w:left w:w="108" w:type="dxa"/>
            <w:bottom w:w="0" w:type="dxa"/>
            <w:right w:w="108" w:type="dxa"/>
          </w:tblCellMar>
        </w:tblPrEx>
        <w:trPr>
          <w:trHeight w:val="1001" w:hRule="atLeast"/>
        </w:trPr>
        <w:tc>
          <w:tcPr>
            <w:tcW w:w="774" w:type="dxa"/>
            <w:tcBorders>
              <w:top w:val="single" w:color="000000" w:sz="8" w:space="0"/>
              <w:left w:val="single" w:color="000000" w:sz="8" w:space="0"/>
              <w:bottom w:val="single" w:color="000000" w:sz="4" w:space="0"/>
              <w:right w:val="single" w:color="000000" w:sz="4" w:space="0"/>
            </w:tcBorders>
            <w:noWrap w:val="0"/>
            <w:vAlign w:val="center"/>
          </w:tcPr>
          <w:p w14:paraId="0D7A242E">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2364" w:type="dxa"/>
            <w:tcBorders>
              <w:top w:val="single" w:color="000000" w:sz="8" w:space="0"/>
              <w:left w:val="single" w:color="000000" w:sz="4" w:space="0"/>
              <w:bottom w:val="single" w:color="000000" w:sz="4" w:space="0"/>
              <w:right w:val="single" w:color="000000" w:sz="4" w:space="0"/>
            </w:tcBorders>
            <w:noWrap w:val="0"/>
            <w:vAlign w:val="center"/>
          </w:tcPr>
          <w:p w14:paraId="3CFDBC1E">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1017" w:type="dxa"/>
            <w:tcBorders>
              <w:top w:val="single" w:color="000000" w:sz="8" w:space="0"/>
              <w:left w:val="single" w:color="000000" w:sz="4" w:space="0"/>
              <w:bottom w:val="single" w:color="000000" w:sz="4" w:space="0"/>
              <w:right w:val="single" w:color="000000" w:sz="4" w:space="0"/>
            </w:tcBorders>
            <w:noWrap w:val="0"/>
            <w:vAlign w:val="center"/>
          </w:tcPr>
          <w:p w14:paraId="2116EC2C">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3664" w:type="dxa"/>
            <w:tcBorders>
              <w:top w:val="single" w:color="000000" w:sz="8" w:space="0"/>
              <w:left w:val="single" w:color="000000" w:sz="4" w:space="0"/>
              <w:bottom w:val="single" w:color="000000" w:sz="4" w:space="0"/>
              <w:right w:val="single" w:color="000000" w:sz="4" w:space="0"/>
            </w:tcBorders>
            <w:noWrap w:val="0"/>
            <w:vAlign w:val="center"/>
          </w:tcPr>
          <w:p w14:paraId="3D1B03ED">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c>
          <w:tcPr>
            <w:tcW w:w="3000" w:type="dxa"/>
            <w:tcBorders>
              <w:top w:val="single" w:color="000000" w:sz="8" w:space="0"/>
              <w:left w:val="single" w:color="000000" w:sz="4" w:space="0"/>
              <w:bottom w:val="single" w:color="000000" w:sz="4" w:space="0"/>
              <w:right w:val="single" w:color="000000" w:sz="4" w:space="0"/>
            </w:tcBorders>
            <w:noWrap w:val="0"/>
            <w:vAlign w:val="center"/>
          </w:tcPr>
          <w:p w14:paraId="0E3A81EF">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打分标准</w:t>
            </w:r>
          </w:p>
        </w:tc>
        <w:tc>
          <w:tcPr>
            <w:tcW w:w="2415" w:type="dxa"/>
            <w:tcBorders>
              <w:top w:val="single" w:color="000000" w:sz="8" w:space="0"/>
              <w:left w:val="single" w:color="000000" w:sz="4" w:space="0"/>
              <w:bottom w:val="single" w:color="000000" w:sz="4" w:space="0"/>
              <w:right w:val="single" w:color="000000" w:sz="4" w:space="0"/>
            </w:tcBorders>
            <w:noWrap w:val="0"/>
            <w:vAlign w:val="center"/>
          </w:tcPr>
          <w:p w14:paraId="3BC9D5F4">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现场考核检查情况（达标/不达标原因）</w:t>
            </w:r>
          </w:p>
        </w:tc>
        <w:tc>
          <w:tcPr>
            <w:tcW w:w="1245" w:type="dxa"/>
            <w:tcBorders>
              <w:top w:val="single" w:color="000000" w:sz="8" w:space="0"/>
              <w:left w:val="single" w:color="000000" w:sz="4" w:space="0"/>
              <w:bottom w:val="single" w:color="000000" w:sz="4" w:space="0"/>
              <w:right w:val="single" w:color="000000" w:sz="8" w:space="0"/>
            </w:tcBorders>
            <w:noWrap w:val="0"/>
            <w:vAlign w:val="center"/>
          </w:tcPr>
          <w:p w14:paraId="18E890A5">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考核得分</w:t>
            </w:r>
          </w:p>
        </w:tc>
      </w:tr>
      <w:tr w14:paraId="272DD703">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296B3B6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4725156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地面</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216D16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13C2F4E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地面要求洁净、无污渍、无野广告、石材，缝隙无杂草</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2F0E514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无垃圾、保持光亮；达标得1分、不达标扣1分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3B780C7E">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3D1BA396">
            <w:pPr>
              <w:jc w:val="left"/>
              <w:rPr>
                <w:rFonts w:ascii="仿宋_GB2312" w:hAnsi="宋体" w:eastAsia="仿宋_GB2312" w:cs="仿宋_GB2312"/>
                <w:color w:val="000000"/>
                <w:sz w:val="22"/>
                <w:szCs w:val="22"/>
                <w:highlight w:val="none"/>
              </w:rPr>
            </w:pPr>
          </w:p>
        </w:tc>
      </w:tr>
      <w:tr w14:paraId="30AC1D8C">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499855E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4AB8408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景观水池/鱼缸</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EC0A5A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0EB99A9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水体清澈见底，无杂物、漂浮物；喷泉槽体内无积尘、苔藓，石材见本色</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5A79034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无污渍、无手印；达标得1分、不达标扣1分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52C886AA">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6C6FABC9">
            <w:pPr>
              <w:jc w:val="left"/>
              <w:rPr>
                <w:rFonts w:ascii="仿宋_GB2312" w:hAnsi="宋体" w:eastAsia="仿宋_GB2312" w:cs="仿宋_GB2312"/>
                <w:color w:val="000000"/>
                <w:sz w:val="22"/>
                <w:szCs w:val="22"/>
                <w:highlight w:val="none"/>
              </w:rPr>
            </w:pPr>
          </w:p>
        </w:tc>
      </w:tr>
      <w:tr w14:paraId="6F839726">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1927763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438DDD6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园区主干道及外围人行道</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3CCB30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1861C1F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洁净、无污渍，无野广告，石材缝隙无杂草</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3955387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4BCA1B7C">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7CFABF01">
            <w:pPr>
              <w:jc w:val="left"/>
              <w:rPr>
                <w:rFonts w:ascii="仿宋_GB2312" w:hAnsi="宋体" w:eastAsia="仿宋_GB2312" w:cs="仿宋_GB2312"/>
                <w:color w:val="000000"/>
                <w:sz w:val="22"/>
                <w:szCs w:val="22"/>
                <w:highlight w:val="none"/>
              </w:rPr>
            </w:pPr>
          </w:p>
        </w:tc>
      </w:tr>
      <w:tr w14:paraId="3D99F016">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4BA8638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3E06F74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园区垃圾箱</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464EBC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5D17893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箱体洁净，无异味、周边无污染，垃圾不满溢</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6B98AEC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不得超过容量的2/3;达标得2分、不达标扣1-2分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0B0F4F21">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26F954FA">
            <w:pPr>
              <w:jc w:val="left"/>
              <w:rPr>
                <w:rFonts w:ascii="仿宋_GB2312" w:hAnsi="宋体" w:eastAsia="仿宋_GB2312" w:cs="仿宋_GB2312"/>
                <w:color w:val="000000"/>
                <w:sz w:val="22"/>
                <w:szCs w:val="22"/>
                <w:highlight w:val="none"/>
              </w:rPr>
            </w:pPr>
          </w:p>
        </w:tc>
      </w:tr>
      <w:tr w14:paraId="30B824F7">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191AF19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6AE375B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园区标示牌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4C5780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58365EA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字迹清晰，无泥迹、无明显落灰</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56FDB18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无灰尘、无污点；达标得2分、不达标扣1-2分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0951F795">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4238FED0">
            <w:pPr>
              <w:jc w:val="left"/>
              <w:rPr>
                <w:rFonts w:ascii="仿宋_GB2312" w:hAnsi="宋体" w:eastAsia="仿宋_GB2312" w:cs="仿宋_GB2312"/>
                <w:color w:val="000000"/>
                <w:sz w:val="22"/>
                <w:szCs w:val="22"/>
                <w:highlight w:val="none"/>
              </w:rPr>
            </w:pPr>
          </w:p>
        </w:tc>
      </w:tr>
      <w:tr w14:paraId="003BD042">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3816185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561A5C3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各类灯饰</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322C29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0E9559F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无泥迹、无明显落灰及蜘蛛网</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66FB2C2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5ED662C0">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38225CE0">
            <w:pPr>
              <w:jc w:val="left"/>
              <w:rPr>
                <w:rFonts w:ascii="仿宋_GB2312" w:hAnsi="宋体" w:eastAsia="仿宋_GB2312" w:cs="仿宋_GB2312"/>
                <w:color w:val="000000"/>
                <w:sz w:val="22"/>
                <w:szCs w:val="22"/>
                <w:highlight w:val="none"/>
              </w:rPr>
            </w:pPr>
          </w:p>
        </w:tc>
      </w:tr>
      <w:tr w14:paraId="0E1DBDE1">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66AFA65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3D84A43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园区座椅</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6447DA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21C10F2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无水渍、泥迹、无落灰</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799FB33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1C72AFD5">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297F41E6">
            <w:pPr>
              <w:jc w:val="left"/>
              <w:rPr>
                <w:rFonts w:ascii="仿宋_GB2312" w:hAnsi="宋体" w:eastAsia="仿宋_GB2312" w:cs="仿宋_GB2312"/>
                <w:color w:val="000000"/>
                <w:sz w:val="22"/>
                <w:szCs w:val="22"/>
                <w:highlight w:val="none"/>
              </w:rPr>
            </w:pPr>
          </w:p>
        </w:tc>
      </w:tr>
      <w:tr w14:paraId="0B20B648">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0604530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6CFD0ED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游步道/亭</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D43F51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09BBC1B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步石上无泥迹，杂物</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2684703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44AB8227">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35F77274">
            <w:pPr>
              <w:jc w:val="left"/>
              <w:rPr>
                <w:rFonts w:ascii="仿宋_GB2312" w:hAnsi="宋体" w:eastAsia="仿宋_GB2312" w:cs="仿宋_GB2312"/>
                <w:color w:val="000000"/>
                <w:sz w:val="22"/>
                <w:szCs w:val="22"/>
                <w:highlight w:val="none"/>
              </w:rPr>
            </w:pPr>
          </w:p>
        </w:tc>
      </w:tr>
      <w:tr w14:paraId="3129B133">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0486BE5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438D512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湖心栈道及河道桥</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5BC31D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07FEC27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无垃圾、桥体无脏污、蜘蛛网、杂草</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10EAA98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29C0712B">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7B26CE89">
            <w:pPr>
              <w:jc w:val="left"/>
              <w:rPr>
                <w:rFonts w:ascii="仿宋_GB2312" w:hAnsi="宋体" w:eastAsia="仿宋_GB2312" w:cs="仿宋_GB2312"/>
                <w:color w:val="000000"/>
                <w:sz w:val="22"/>
                <w:szCs w:val="22"/>
                <w:highlight w:val="none"/>
              </w:rPr>
            </w:pPr>
          </w:p>
        </w:tc>
      </w:tr>
      <w:tr w14:paraId="404A2E23">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7AA2347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29C2144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草坪绿地</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A5397B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1E6473C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草坪高度统一整洁，无烟头、纸屑等杂物</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72C5684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471B8687">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6337B623">
            <w:pPr>
              <w:jc w:val="left"/>
              <w:rPr>
                <w:rFonts w:ascii="仿宋_GB2312" w:hAnsi="宋体" w:eastAsia="仿宋_GB2312" w:cs="仿宋_GB2312"/>
                <w:color w:val="000000"/>
                <w:sz w:val="22"/>
                <w:szCs w:val="22"/>
                <w:highlight w:val="none"/>
              </w:rPr>
            </w:pPr>
          </w:p>
        </w:tc>
      </w:tr>
      <w:tr w14:paraId="24734EF1">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0AAFC40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0D1B820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儿童游乐场</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FA7B72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179F943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设施上无泥迹、无明显落灰、树叶</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6143E3B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138AA0DB">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14FA3EDB">
            <w:pPr>
              <w:jc w:val="left"/>
              <w:rPr>
                <w:rFonts w:ascii="仿宋_GB2312" w:hAnsi="宋体" w:eastAsia="仿宋_GB2312" w:cs="仿宋_GB2312"/>
                <w:color w:val="000000"/>
                <w:sz w:val="22"/>
                <w:szCs w:val="22"/>
                <w:highlight w:val="none"/>
              </w:rPr>
            </w:pPr>
          </w:p>
        </w:tc>
      </w:tr>
      <w:tr w14:paraId="53588356">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7BE67A3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12</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790E915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园区内雕刻物（铜）</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5EF0AE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06152B3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洁净明亮、无锈迹、无灰尘</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57CFB25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2294245C">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14E5C3A7">
            <w:pPr>
              <w:jc w:val="left"/>
              <w:rPr>
                <w:rFonts w:ascii="仿宋_GB2312" w:hAnsi="宋体" w:eastAsia="仿宋_GB2312" w:cs="仿宋_GB2312"/>
                <w:color w:val="000000"/>
                <w:sz w:val="22"/>
                <w:szCs w:val="22"/>
                <w:highlight w:val="none"/>
              </w:rPr>
            </w:pPr>
          </w:p>
        </w:tc>
      </w:tr>
      <w:tr w14:paraId="2B0E6827">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2553FF7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13</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48D8D7E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园区内玻璃房</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44A3EF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3C17514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洁净明亮，无泥迹、无明显落灰、无痕迹</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235B9C8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192BC756">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5621AA1B">
            <w:pPr>
              <w:jc w:val="left"/>
              <w:rPr>
                <w:rFonts w:ascii="仿宋_GB2312" w:hAnsi="宋体" w:eastAsia="仿宋_GB2312" w:cs="仿宋_GB2312"/>
                <w:color w:val="000000"/>
                <w:sz w:val="22"/>
                <w:szCs w:val="22"/>
                <w:highlight w:val="none"/>
              </w:rPr>
            </w:pPr>
          </w:p>
        </w:tc>
      </w:tr>
      <w:tr w14:paraId="61661235">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13200F5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14</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4BAAB2D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白沙滩/栈道</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9557AF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3F2DABE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沙池干净，无垃圾杂物</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58DDBB7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608F6D0F">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0509CEA8">
            <w:pPr>
              <w:jc w:val="left"/>
              <w:rPr>
                <w:rFonts w:ascii="仿宋_GB2312" w:hAnsi="宋体" w:eastAsia="仿宋_GB2312" w:cs="仿宋_GB2312"/>
                <w:color w:val="000000"/>
                <w:sz w:val="22"/>
                <w:szCs w:val="22"/>
                <w:highlight w:val="none"/>
              </w:rPr>
            </w:pPr>
          </w:p>
        </w:tc>
      </w:tr>
      <w:tr w14:paraId="367D2A4B">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737792F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15</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468EDF8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公园停车场</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2FC0D5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2ECFC94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无杂草、无白色垃圾</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7786111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7267B1A2">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65B31075">
            <w:pPr>
              <w:jc w:val="left"/>
              <w:rPr>
                <w:rFonts w:ascii="仿宋_GB2312" w:hAnsi="宋体" w:eastAsia="仿宋_GB2312" w:cs="仿宋_GB2312"/>
                <w:color w:val="000000"/>
                <w:sz w:val="22"/>
                <w:szCs w:val="22"/>
                <w:highlight w:val="none"/>
              </w:rPr>
            </w:pPr>
          </w:p>
        </w:tc>
      </w:tr>
      <w:tr w14:paraId="03A603C7">
        <w:tblPrEx>
          <w:tblCellMar>
            <w:top w:w="0" w:type="dxa"/>
            <w:left w:w="108" w:type="dxa"/>
            <w:bottom w:w="0" w:type="dxa"/>
            <w:right w:w="108" w:type="dxa"/>
          </w:tblCellMar>
        </w:tblPrEx>
        <w:trPr>
          <w:trHeight w:val="741" w:hRule="atLeast"/>
        </w:trPr>
        <w:tc>
          <w:tcPr>
            <w:tcW w:w="774" w:type="dxa"/>
            <w:tcBorders>
              <w:top w:val="single" w:color="000000" w:sz="4" w:space="0"/>
              <w:left w:val="single" w:color="000000" w:sz="8" w:space="0"/>
              <w:bottom w:val="single" w:color="000000" w:sz="4" w:space="0"/>
              <w:right w:val="single" w:color="000000" w:sz="4" w:space="0"/>
            </w:tcBorders>
            <w:noWrap w:val="0"/>
            <w:vAlign w:val="center"/>
          </w:tcPr>
          <w:p w14:paraId="3C07A10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16</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14:paraId="6135DDA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河道两侧</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053F57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664" w:type="dxa"/>
            <w:tcBorders>
              <w:top w:val="single" w:color="000000" w:sz="4" w:space="0"/>
              <w:left w:val="single" w:color="000000" w:sz="4" w:space="0"/>
              <w:bottom w:val="single" w:color="000000" w:sz="4" w:space="0"/>
              <w:right w:val="single" w:color="000000" w:sz="4" w:space="0"/>
            </w:tcBorders>
            <w:noWrap w:val="0"/>
            <w:vAlign w:val="center"/>
          </w:tcPr>
          <w:p w14:paraId="5378648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无杂草、无白色垃圾</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14:paraId="108DE9E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46F42398">
            <w:pPr>
              <w:jc w:val="left"/>
              <w:rPr>
                <w:rFonts w:ascii="仿宋_GB2312" w:hAnsi="宋体" w:eastAsia="仿宋_GB2312" w:cs="仿宋_GB2312"/>
                <w:color w:val="000000"/>
                <w:sz w:val="22"/>
                <w:szCs w:val="22"/>
                <w:highlight w:val="none"/>
              </w:rPr>
            </w:pPr>
          </w:p>
        </w:tc>
        <w:tc>
          <w:tcPr>
            <w:tcW w:w="1245" w:type="dxa"/>
            <w:tcBorders>
              <w:top w:val="single" w:color="000000" w:sz="4" w:space="0"/>
              <w:left w:val="single" w:color="000000" w:sz="4" w:space="0"/>
              <w:bottom w:val="single" w:color="000000" w:sz="4" w:space="0"/>
              <w:right w:val="single" w:color="000000" w:sz="8" w:space="0"/>
            </w:tcBorders>
            <w:noWrap w:val="0"/>
            <w:vAlign w:val="center"/>
          </w:tcPr>
          <w:p w14:paraId="79A06D9B">
            <w:pPr>
              <w:jc w:val="left"/>
              <w:rPr>
                <w:rFonts w:ascii="仿宋_GB2312" w:hAnsi="宋体" w:eastAsia="仿宋_GB2312" w:cs="仿宋_GB2312"/>
                <w:color w:val="000000"/>
                <w:sz w:val="22"/>
                <w:szCs w:val="22"/>
                <w:highlight w:val="none"/>
              </w:rPr>
            </w:pPr>
          </w:p>
        </w:tc>
      </w:tr>
      <w:tr w14:paraId="482E00C8">
        <w:tblPrEx>
          <w:tblCellMar>
            <w:top w:w="0" w:type="dxa"/>
            <w:left w:w="108" w:type="dxa"/>
            <w:bottom w:w="0" w:type="dxa"/>
            <w:right w:w="108" w:type="dxa"/>
          </w:tblCellMar>
        </w:tblPrEx>
        <w:trPr>
          <w:trHeight w:val="741" w:hRule="atLeast"/>
        </w:trPr>
        <w:tc>
          <w:tcPr>
            <w:tcW w:w="3138" w:type="dxa"/>
            <w:gridSpan w:val="2"/>
            <w:tcBorders>
              <w:top w:val="single" w:color="000000" w:sz="4" w:space="0"/>
              <w:left w:val="single" w:color="000000" w:sz="8" w:space="0"/>
              <w:bottom w:val="single" w:color="000000" w:sz="8" w:space="0"/>
              <w:right w:val="single" w:color="000000" w:sz="4" w:space="0"/>
            </w:tcBorders>
            <w:noWrap w:val="0"/>
            <w:vAlign w:val="center"/>
          </w:tcPr>
          <w:p w14:paraId="4BD849E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合计</w:t>
            </w:r>
          </w:p>
        </w:tc>
        <w:tc>
          <w:tcPr>
            <w:tcW w:w="1017" w:type="dxa"/>
            <w:tcBorders>
              <w:top w:val="single" w:color="000000" w:sz="4" w:space="0"/>
              <w:left w:val="single" w:color="000000" w:sz="4" w:space="0"/>
              <w:bottom w:val="single" w:color="000000" w:sz="8" w:space="0"/>
              <w:right w:val="single" w:color="000000" w:sz="4" w:space="0"/>
            </w:tcBorders>
            <w:noWrap w:val="0"/>
            <w:vAlign w:val="center"/>
          </w:tcPr>
          <w:p w14:paraId="4051F17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25</w:t>
            </w:r>
          </w:p>
        </w:tc>
        <w:tc>
          <w:tcPr>
            <w:tcW w:w="6664" w:type="dxa"/>
            <w:gridSpan w:val="2"/>
            <w:tcBorders>
              <w:top w:val="single" w:color="000000" w:sz="4" w:space="0"/>
              <w:left w:val="single" w:color="000000" w:sz="4" w:space="0"/>
              <w:bottom w:val="single" w:color="000000" w:sz="8" w:space="0"/>
              <w:right w:val="single" w:color="000000" w:sz="4" w:space="0"/>
            </w:tcBorders>
            <w:noWrap w:val="0"/>
            <w:vAlign w:val="center"/>
          </w:tcPr>
          <w:p w14:paraId="70F60FE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优秀（25-20分）、良好（19-14分）、不合格（13-0分）</w:t>
            </w:r>
          </w:p>
        </w:tc>
        <w:tc>
          <w:tcPr>
            <w:tcW w:w="2415" w:type="dxa"/>
            <w:tcBorders>
              <w:top w:val="single" w:color="000000" w:sz="4" w:space="0"/>
              <w:left w:val="single" w:color="000000" w:sz="4" w:space="0"/>
              <w:bottom w:val="single" w:color="000000" w:sz="8" w:space="0"/>
              <w:right w:val="single" w:color="000000" w:sz="4" w:space="0"/>
            </w:tcBorders>
            <w:noWrap w:val="0"/>
            <w:vAlign w:val="center"/>
          </w:tcPr>
          <w:p w14:paraId="5A45F92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优秀/良好/不合格</w:t>
            </w:r>
          </w:p>
        </w:tc>
        <w:tc>
          <w:tcPr>
            <w:tcW w:w="1245" w:type="dxa"/>
            <w:tcBorders>
              <w:top w:val="single" w:color="000000" w:sz="4" w:space="0"/>
              <w:left w:val="single" w:color="000000" w:sz="4" w:space="0"/>
              <w:bottom w:val="single" w:color="000000" w:sz="8" w:space="0"/>
              <w:right w:val="single" w:color="000000" w:sz="8" w:space="0"/>
            </w:tcBorders>
            <w:noWrap w:val="0"/>
            <w:vAlign w:val="center"/>
          </w:tcPr>
          <w:p w14:paraId="22F29D17">
            <w:pPr>
              <w:jc w:val="left"/>
              <w:rPr>
                <w:rFonts w:ascii="仿宋_GB2312" w:hAnsi="宋体" w:eastAsia="仿宋_GB2312" w:cs="仿宋_GB2312"/>
                <w:color w:val="000000"/>
                <w:sz w:val="22"/>
                <w:szCs w:val="22"/>
                <w:highlight w:val="none"/>
              </w:rPr>
            </w:pPr>
          </w:p>
        </w:tc>
      </w:tr>
      <w:tr w14:paraId="6F111D68">
        <w:tblPrEx>
          <w:tblCellMar>
            <w:top w:w="0" w:type="dxa"/>
            <w:left w:w="108" w:type="dxa"/>
            <w:bottom w:w="0" w:type="dxa"/>
            <w:right w:w="108" w:type="dxa"/>
          </w:tblCellMar>
        </w:tblPrEx>
        <w:trPr>
          <w:trHeight w:val="554" w:hRule="atLeast"/>
        </w:trPr>
        <w:tc>
          <w:tcPr>
            <w:tcW w:w="14479" w:type="dxa"/>
            <w:gridSpan w:val="7"/>
            <w:tcBorders>
              <w:top w:val="single" w:color="000000" w:sz="8" w:space="0"/>
              <w:left w:val="nil"/>
              <w:bottom w:val="nil"/>
              <w:right w:val="nil"/>
            </w:tcBorders>
            <w:noWrap w:val="0"/>
            <w:vAlign w:val="center"/>
          </w:tcPr>
          <w:p w14:paraId="55514376">
            <w:pPr>
              <w:widowControl/>
              <w:jc w:val="left"/>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区水务局考核人员：管理人员：</w:t>
            </w:r>
          </w:p>
        </w:tc>
      </w:tr>
    </w:tbl>
    <w:p w14:paraId="1B215155">
      <w:pPr>
        <w:rPr>
          <w:rFonts w:hint="eastAsia"/>
          <w:highlight w:val="none"/>
        </w:rPr>
      </w:pPr>
    </w:p>
    <w:p w14:paraId="43626F47">
      <w:pPr>
        <w:rPr>
          <w:rFonts w:hint="eastAsia"/>
          <w:highlight w:val="none"/>
        </w:rPr>
      </w:pPr>
    </w:p>
    <w:p w14:paraId="31AF1847">
      <w:pPr>
        <w:rPr>
          <w:rFonts w:hint="eastAsia"/>
          <w:highlight w:val="none"/>
        </w:rPr>
      </w:pPr>
    </w:p>
    <w:p w14:paraId="393F4F21">
      <w:pPr>
        <w:rPr>
          <w:rFonts w:hint="eastAsia"/>
          <w:highlight w:val="none"/>
        </w:rPr>
      </w:pPr>
    </w:p>
    <w:p w14:paraId="2352A8D8">
      <w:pPr>
        <w:rPr>
          <w:rFonts w:hint="eastAsia"/>
          <w:highlight w:val="none"/>
        </w:rPr>
      </w:pPr>
    </w:p>
    <w:p w14:paraId="290343B1">
      <w:pPr>
        <w:rPr>
          <w:rFonts w:hint="eastAsia"/>
          <w:highlight w:val="none"/>
        </w:rPr>
      </w:pPr>
    </w:p>
    <w:p w14:paraId="2FFCE6A6">
      <w:pPr>
        <w:rPr>
          <w:rFonts w:hint="eastAsia"/>
          <w:highlight w:val="none"/>
        </w:rPr>
      </w:pPr>
    </w:p>
    <w:p w14:paraId="57C38C95">
      <w:pPr>
        <w:rPr>
          <w:rFonts w:hint="eastAsia"/>
          <w:highlight w:val="none"/>
        </w:rPr>
      </w:pPr>
    </w:p>
    <w:p w14:paraId="13919BCC">
      <w:pPr>
        <w:rPr>
          <w:rFonts w:hint="eastAsia"/>
          <w:highlight w:val="none"/>
        </w:rPr>
      </w:pPr>
    </w:p>
    <w:p w14:paraId="67925754">
      <w:pPr>
        <w:rPr>
          <w:rFonts w:hint="eastAsia"/>
          <w:highlight w:val="none"/>
        </w:rPr>
      </w:pPr>
    </w:p>
    <w:p w14:paraId="15DE8B93">
      <w:pPr>
        <w:rPr>
          <w:rFonts w:hint="eastAsia"/>
          <w:highlight w:val="none"/>
        </w:rPr>
      </w:pPr>
    </w:p>
    <w:tbl>
      <w:tblPr>
        <w:tblStyle w:val="10"/>
        <w:tblW w:w="14081" w:type="dxa"/>
        <w:tblInd w:w="93" w:type="dxa"/>
        <w:tblLayout w:type="fixed"/>
        <w:tblCellMar>
          <w:top w:w="0" w:type="dxa"/>
          <w:left w:w="108" w:type="dxa"/>
          <w:bottom w:w="0" w:type="dxa"/>
          <w:right w:w="108" w:type="dxa"/>
        </w:tblCellMar>
      </w:tblPr>
      <w:tblGrid>
        <w:gridCol w:w="300"/>
        <w:gridCol w:w="1893"/>
        <w:gridCol w:w="796"/>
        <w:gridCol w:w="3240"/>
        <w:gridCol w:w="4710"/>
        <w:gridCol w:w="1635"/>
        <w:gridCol w:w="1507"/>
      </w:tblGrid>
      <w:tr w14:paraId="0AA9554B">
        <w:tblPrEx>
          <w:tblCellMar>
            <w:top w:w="0" w:type="dxa"/>
            <w:left w:w="108" w:type="dxa"/>
            <w:bottom w:w="0" w:type="dxa"/>
            <w:right w:w="108" w:type="dxa"/>
          </w:tblCellMar>
        </w:tblPrEx>
        <w:trPr>
          <w:trHeight w:val="870" w:hRule="atLeast"/>
        </w:trPr>
        <w:tc>
          <w:tcPr>
            <w:tcW w:w="14081" w:type="dxa"/>
            <w:gridSpan w:val="7"/>
            <w:tcBorders>
              <w:top w:val="nil"/>
              <w:left w:val="nil"/>
              <w:bottom w:val="nil"/>
              <w:right w:val="nil"/>
            </w:tcBorders>
            <w:noWrap w:val="0"/>
            <w:vAlign w:val="center"/>
          </w:tcPr>
          <w:p w14:paraId="2E4A2393">
            <w:pPr>
              <w:widowControl/>
              <w:jc w:val="center"/>
              <w:textAlignment w:val="center"/>
              <w:rPr>
                <w:rFonts w:ascii="方正小标宋简体" w:hAnsi="方正小标宋简体" w:eastAsia="方正小标宋简体" w:cs="方正小标宋简体"/>
                <w:color w:val="000000"/>
                <w:sz w:val="44"/>
                <w:szCs w:val="44"/>
                <w:highlight w:val="none"/>
                <w:u w:val="single"/>
              </w:rPr>
            </w:pPr>
            <w:r>
              <w:rPr>
                <w:rFonts w:ascii="方正小标宋简体" w:hAnsi="方正小标宋简体" w:eastAsia="方正小标宋简体" w:cs="方正小标宋简体"/>
                <w:color w:val="000000"/>
                <w:kern w:val="0"/>
                <w:sz w:val="44"/>
                <w:szCs w:val="44"/>
                <w:highlight w:val="none"/>
                <w:u w:val="single"/>
                <w:lang w:bidi="ar"/>
              </w:rPr>
              <w:t>年月/季度保洁部（公厕）考核情况统计表</w:t>
            </w:r>
          </w:p>
        </w:tc>
      </w:tr>
      <w:tr w14:paraId="13844D79">
        <w:tblPrEx>
          <w:tblCellMar>
            <w:top w:w="0" w:type="dxa"/>
            <w:left w:w="108" w:type="dxa"/>
            <w:bottom w:w="0" w:type="dxa"/>
            <w:right w:w="108" w:type="dxa"/>
          </w:tblCellMar>
        </w:tblPrEx>
        <w:trPr>
          <w:trHeight w:val="570" w:hRule="atLeast"/>
        </w:trPr>
        <w:tc>
          <w:tcPr>
            <w:tcW w:w="14081" w:type="dxa"/>
            <w:gridSpan w:val="7"/>
            <w:tcBorders>
              <w:top w:val="nil"/>
              <w:left w:val="nil"/>
              <w:bottom w:val="single" w:color="000000" w:sz="8" w:space="0"/>
              <w:right w:val="nil"/>
            </w:tcBorders>
            <w:noWrap w:val="0"/>
            <w:vAlign w:val="center"/>
          </w:tcPr>
          <w:p w14:paraId="57D8A94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时间：</w:t>
            </w:r>
          </w:p>
        </w:tc>
      </w:tr>
      <w:tr w14:paraId="2F75911B">
        <w:tblPrEx>
          <w:tblCellMar>
            <w:top w:w="0" w:type="dxa"/>
            <w:left w:w="108" w:type="dxa"/>
            <w:bottom w:w="0" w:type="dxa"/>
            <w:right w:w="108" w:type="dxa"/>
          </w:tblCellMar>
        </w:tblPrEx>
        <w:trPr>
          <w:trHeight w:val="780" w:hRule="atLeast"/>
        </w:trPr>
        <w:tc>
          <w:tcPr>
            <w:tcW w:w="300" w:type="dxa"/>
            <w:tcBorders>
              <w:top w:val="single" w:color="000000" w:sz="8" w:space="0"/>
              <w:left w:val="single" w:color="000000" w:sz="8" w:space="0"/>
              <w:bottom w:val="single" w:color="000000" w:sz="4" w:space="0"/>
              <w:right w:val="single" w:color="000000" w:sz="4" w:space="0"/>
            </w:tcBorders>
            <w:noWrap w:val="0"/>
            <w:vAlign w:val="center"/>
          </w:tcPr>
          <w:p w14:paraId="2979CEC4">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1893" w:type="dxa"/>
            <w:tcBorders>
              <w:top w:val="single" w:color="000000" w:sz="8" w:space="0"/>
              <w:left w:val="single" w:color="000000" w:sz="4" w:space="0"/>
              <w:bottom w:val="single" w:color="000000" w:sz="4" w:space="0"/>
              <w:right w:val="single" w:color="000000" w:sz="4" w:space="0"/>
            </w:tcBorders>
            <w:noWrap w:val="0"/>
            <w:vAlign w:val="center"/>
          </w:tcPr>
          <w:p w14:paraId="5C369C21">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796" w:type="dxa"/>
            <w:tcBorders>
              <w:top w:val="single" w:color="000000" w:sz="8" w:space="0"/>
              <w:left w:val="single" w:color="000000" w:sz="4" w:space="0"/>
              <w:bottom w:val="single" w:color="000000" w:sz="4" w:space="0"/>
              <w:right w:val="single" w:color="000000" w:sz="4" w:space="0"/>
            </w:tcBorders>
            <w:noWrap w:val="0"/>
            <w:vAlign w:val="center"/>
          </w:tcPr>
          <w:p w14:paraId="00E7B385">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3240" w:type="dxa"/>
            <w:tcBorders>
              <w:top w:val="single" w:color="000000" w:sz="8" w:space="0"/>
              <w:left w:val="single" w:color="000000" w:sz="4" w:space="0"/>
              <w:bottom w:val="single" w:color="000000" w:sz="4" w:space="0"/>
              <w:right w:val="single" w:color="000000" w:sz="4" w:space="0"/>
            </w:tcBorders>
            <w:noWrap w:val="0"/>
            <w:vAlign w:val="center"/>
          </w:tcPr>
          <w:p w14:paraId="7CDD06D2">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c>
          <w:tcPr>
            <w:tcW w:w="4710" w:type="dxa"/>
            <w:tcBorders>
              <w:top w:val="single" w:color="000000" w:sz="8" w:space="0"/>
              <w:left w:val="single" w:color="000000" w:sz="4" w:space="0"/>
              <w:bottom w:val="single" w:color="000000" w:sz="4" w:space="0"/>
              <w:right w:val="single" w:color="000000" w:sz="4" w:space="0"/>
            </w:tcBorders>
            <w:noWrap w:val="0"/>
            <w:vAlign w:val="center"/>
          </w:tcPr>
          <w:p w14:paraId="65729A0D">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打分标准</w:t>
            </w:r>
          </w:p>
        </w:tc>
        <w:tc>
          <w:tcPr>
            <w:tcW w:w="1635" w:type="dxa"/>
            <w:tcBorders>
              <w:top w:val="single" w:color="000000" w:sz="8" w:space="0"/>
              <w:left w:val="single" w:color="000000" w:sz="4" w:space="0"/>
              <w:bottom w:val="single" w:color="000000" w:sz="4" w:space="0"/>
              <w:right w:val="single" w:color="000000" w:sz="4" w:space="0"/>
            </w:tcBorders>
            <w:noWrap w:val="0"/>
            <w:vAlign w:val="center"/>
          </w:tcPr>
          <w:p w14:paraId="54684AC9">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现场考核检查情况（达标/不达标原因）</w:t>
            </w:r>
          </w:p>
        </w:tc>
        <w:tc>
          <w:tcPr>
            <w:tcW w:w="1507" w:type="dxa"/>
            <w:tcBorders>
              <w:top w:val="single" w:color="000000" w:sz="8" w:space="0"/>
              <w:left w:val="single" w:color="000000" w:sz="4" w:space="0"/>
              <w:bottom w:val="single" w:color="000000" w:sz="4" w:space="0"/>
              <w:right w:val="single" w:color="000000" w:sz="8" w:space="0"/>
            </w:tcBorders>
            <w:noWrap w:val="0"/>
            <w:vAlign w:val="center"/>
          </w:tcPr>
          <w:p w14:paraId="4FB6BFC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考核得分</w:t>
            </w:r>
          </w:p>
        </w:tc>
      </w:tr>
      <w:tr w14:paraId="1636D912">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45BF433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473E236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公厕地面</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668B690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45881A2E">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无纸屑垃圾，无积水和污渍</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1D17F5C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6A5EDA67">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53D06BD8">
            <w:pPr>
              <w:jc w:val="left"/>
              <w:rPr>
                <w:rFonts w:ascii="仿宋_GB2312" w:hAnsi="宋体" w:eastAsia="仿宋_GB2312" w:cs="仿宋_GB2312"/>
                <w:color w:val="000000"/>
                <w:sz w:val="22"/>
                <w:szCs w:val="22"/>
                <w:highlight w:val="none"/>
              </w:rPr>
            </w:pPr>
          </w:p>
        </w:tc>
      </w:tr>
      <w:tr w14:paraId="5EF1D8CC">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270B9F3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1DD21D0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公厕墙面</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1C5AAC8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367534C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墙面无污渍、下边无脚印及蜘蛛网</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64E942D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756A4C59">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65D75279">
            <w:pPr>
              <w:jc w:val="left"/>
              <w:rPr>
                <w:rFonts w:ascii="仿宋_GB2312" w:hAnsi="宋体" w:eastAsia="仿宋_GB2312" w:cs="仿宋_GB2312"/>
                <w:color w:val="000000"/>
                <w:sz w:val="22"/>
                <w:szCs w:val="22"/>
                <w:highlight w:val="none"/>
              </w:rPr>
            </w:pPr>
          </w:p>
        </w:tc>
      </w:tr>
      <w:tr w14:paraId="307568B1">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3305031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10F63FE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灯具及踢脚线</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4CB0140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06AF594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无污渍、无蜘蛛网、无灰尘</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4DD599F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5AD88FB9">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22ADE1FB">
            <w:pPr>
              <w:jc w:val="left"/>
              <w:rPr>
                <w:rFonts w:ascii="仿宋_GB2312" w:hAnsi="宋体" w:eastAsia="仿宋_GB2312" w:cs="仿宋_GB2312"/>
                <w:color w:val="000000"/>
                <w:sz w:val="22"/>
                <w:szCs w:val="22"/>
                <w:highlight w:val="none"/>
              </w:rPr>
            </w:pPr>
          </w:p>
        </w:tc>
      </w:tr>
      <w:tr w14:paraId="1AFCB495">
        <w:tblPrEx>
          <w:tblCellMar>
            <w:top w:w="0" w:type="dxa"/>
            <w:left w:w="108" w:type="dxa"/>
            <w:bottom w:w="0" w:type="dxa"/>
            <w:right w:w="108" w:type="dxa"/>
          </w:tblCellMar>
        </w:tblPrEx>
        <w:trPr>
          <w:trHeight w:val="102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10D29C3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287E0F9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大小便池</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626CBCA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227BAE4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无便渍污迹、便池洁净明亮、无水渍、尿垢，无垃圾杂物</w:t>
            </w:r>
          </w:p>
        </w:tc>
        <w:tc>
          <w:tcPr>
            <w:tcW w:w="4710" w:type="dxa"/>
            <w:tcBorders>
              <w:top w:val="single" w:color="000000" w:sz="4" w:space="0"/>
              <w:left w:val="single" w:color="000000" w:sz="4" w:space="0"/>
              <w:bottom w:val="single" w:color="000000" w:sz="4" w:space="0"/>
              <w:right w:val="single" w:color="000000" w:sz="4" w:space="0"/>
            </w:tcBorders>
            <w:noWrap/>
            <w:vAlign w:val="center"/>
          </w:tcPr>
          <w:p w14:paraId="6B69C54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无污点、无异味、无水印、表面光亮；达标得2分、不达标扣1-2分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32FEA653">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5AA1082B">
            <w:pPr>
              <w:jc w:val="left"/>
              <w:rPr>
                <w:rFonts w:ascii="仿宋_GB2312" w:hAnsi="宋体" w:eastAsia="仿宋_GB2312" w:cs="仿宋_GB2312"/>
                <w:color w:val="000000"/>
                <w:sz w:val="22"/>
                <w:szCs w:val="22"/>
                <w:highlight w:val="none"/>
              </w:rPr>
            </w:pPr>
          </w:p>
        </w:tc>
      </w:tr>
      <w:tr w14:paraId="0B53616B">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3A3AFD4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09CE8A1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纸篓</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38165BF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5BA77099">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纸篓内垃圾随时清理，不得超过2/3</w:t>
            </w:r>
          </w:p>
        </w:tc>
        <w:tc>
          <w:tcPr>
            <w:tcW w:w="4710" w:type="dxa"/>
            <w:tcBorders>
              <w:top w:val="single" w:color="000000" w:sz="4" w:space="0"/>
              <w:left w:val="single" w:color="000000" w:sz="4" w:space="0"/>
              <w:bottom w:val="single" w:color="000000" w:sz="4" w:space="0"/>
              <w:right w:val="single" w:color="000000" w:sz="4" w:space="0"/>
            </w:tcBorders>
            <w:noWrap/>
            <w:vAlign w:val="center"/>
          </w:tcPr>
          <w:p w14:paraId="432DE27F">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3F66986B">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358636F4">
            <w:pPr>
              <w:jc w:val="left"/>
              <w:rPr>
                <w:rFonts w:ascii="仿宋_GB2312" w:hAnsi="宋体" w:eastAsia="仿宋_GB2312" w:cs="仿宋_GB2312"/>
                <w:color w:val="000000"/>
                <w:sz w:val="22"/>
                <w:szCs w:val="22"/>
                <w:highlight w:val="none"/>
              </w:rPr>
            </w:pPr>
          </w:p>
        </w:tc>
      </w:tr>
      <w:tr w14:paraId="32E816CF">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088BD68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220922B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门窗</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2069A1D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33E9B810">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无污迹及明显灰尘</w:t>
            </w:r>
          </w:p>
        </w:tc>
        <w:tc>
          <w:tcPr>
            <w:tcW w:w="4710" w:type="dxa"/>
            <w:tcBorders>
              <w:top w:val="single" w:color="000000" w:sz="4" w:space="0"/>
              <w:left w:val="single" w:color="000000" w:sz="4" w:space="0"/>
              <w:bottom w:val="single" w:color="000000" w:sz="4" w:space="0"/>
              <w:right w:val="single" w:color="000000" w:sz="4" w:space="0"/>
            </w:tcBorders>
            <w:noWrap/>
            <w:vAlign w:val="center"/>
          </w:tcPr>
          <w:p w14:paraId="248968F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2CD4D1C0">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6238CA90">
            <w:pPr>
              <w:jc w:val="left"/>
              <w:rPr>
                <w:rFonts w:ascii="仿宋_GB2312" w:hAnsi="宋体" w:eastAsia="仿宋_GB2312" w:cs="仿宋_GB2312"/>
                <w:color w:val="000000"/>
                <w:sz w:val="22"/>
                <w:szCs w:val="22"/>
                <w:highlight w:val="none"/>
              </w:rPr>
            </w:pPr>
          </w:p>
        </w:tc>
      </w:tr>
      <w:tr w14:paraId="1AA2D406">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1041EF1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0102423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洗手台及面盆</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7C267C9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14C840A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无积水、无污渍、无堵塞</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2189ACF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1FD660D7">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0E7235A5">
            <w:pPr>
              <w:jc w:val="left"/>
              <w:rPr>
                <w:rFonts w:ascii="仿宋_GB2312" w:hAnsi="宋体" w:eastAsia="仿宋_GB2312" w:cs="仿宋_GB2312"/>
                <w:color w:val="000000"/>
                <w:sz w:val="22"/>
                <w:szCs w:val="22"/>
                <w:highlight w:val="none"/>
              </w:rPr>
            </w:pPr>
          </w:p>
        </w:tc>
      </w:tr>
      <w:tr w14:paraId="2F896712">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2311A6D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26F6CEA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镜子</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44A47F2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13F83F7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干净明亮，无污迹、水印</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17FAF48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619CFCA7">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26708236">
            <w:pPr>
              <w:jc w:val="left"/>
              <w:rPr>
                <w:rFonts w:ascii="仿宋_GB2312" w:hAnsi="宋体" w:eastAsia="仿宋_GB2312" w:cs="仿宋_GB2312"/>
                <w:color w:val="000000"/>
                <w:sz w:val="22"/>
                <w:szCs w:val="22"/>
                <w:highlight w:val="none"/>
              </w:rPr>
            </w:pPr>
          </w:p>
        </w:tc>
      </w:tr>
      <w:tr w14:paraId="3DFE6F4E">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10F4E26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16901F1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洗手液及纸盒</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66C6319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5CF55BF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无落灰、积尘、无水渍</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2006352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不得短缺；达标得1分、不达标扣1分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600AD35C">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0F5C1975">
            <w:pPr>
              <w:jc w:val="left"/>
              <w:rPr>
                <w:rFonts w:ascii="仿宋_GB2312" w:hAnsi="宋体" w:eastAsia="仿宋_GB2312" w:cs="仿宋_GB2312"/>
                <w:color w:val="000000"/>
                <w:sz w:val="22"/>
                <w:szCs w:val="22"/>
                <w:highlight w:val="none"/>
              </w:rPr>
            </w:pPr>
          </w:p>
        </w:tc>
      </w:tr>
      <w:tr w14:paraId="7D9413C4">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46177B3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6EC4D72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拖把池</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60188FB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3B240B1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干净无泥沙、无堵塞</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3D063F9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0625E8FC">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3D48AD8A">
            <w:pPr>
              <w:jc w:val="left"/>
              <w:rPr>
                <w:rFonts w:ascii="仿宋_GB2312" w:hAnsi="宋体" w:eastAsia="仿宋_GB2312" w:cs="仿宋_GB2312"/>
                <w:color w:val="000000"/>
                <w:sz w:val="22"/>
                <w:szCs w:val="22"/>
                <w:highlight w:val="none"/>
              </w:rPr>
            </w:pPr>
          </w:p>
        </w:tc>
      </w:tr>
      <w:tr w14:paraId="4BC7D286">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7708DB4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3B0745B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灭蝇灯及换气扇</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00EA16E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53239AD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无积尘、无明显死亡蚊、蝇、虫尸体</w:t>
            </w:r>
          </w:p>
        </w:tc>
        <w:tc>
          <w:tcPr>
            <w:tcW w:w="4710" w:type="dxa"/>
            <w:tcBorders>
              <w:top w:val="single" w:color="000000" w:sz="4" w:space="0"/>
              <w:left w:val="single" w:color="000000" w:sz="4" w:space="0"/>
              <w:bottom w:val="single" w:color="000000" w:sz="4" w:space="0"/>
              <w:right w:val="single" w:color="000000" w:sz="4" w:space="0"/>
            </w:tcBorders>
            <w:noWrap/>
            <w:vAlign w:val="center"/>
          </w:tcPr>
          <w:p w14:paraId="7A45ACF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032AF94D">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598036C0">
            <w:pPr>
              <w:jc w:val="left"/>
              <w:rPr>
                <w:rFonts w:ascii="仿宋_GB2312" w:hAnsi="宋体" w:eastAsia="仿宋_GB2312" w:cs="仿宋_GB2312"/>
                <w:color w:val="000000"/>
                <w:sz w:val="22"/>
                <w:szCs w:val="22"/>
                <w:highlight w:val="none"/>
              </w:rPr>
            </w:pPr>
          </w:p>
        </w:tc>
      </w:tr>
      <w:tr w14:paraId="26ADE298">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21D1516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12</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4953715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标识标牌</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476D40B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315CA2D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字迹清晰、无泥迹、无明显落灰</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10C9AD7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保持干净；达标得1分、不达标扣1分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569A8B2F">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081A5B38">
            <w:pPr>
              <w:jc w:val="left"/>
              <w:rPr>
                <w:rFonts w:ascii="仿宋_GB2312" w:hAnsi="宋体" w:eastAsia="仿宋_GB2312" w:cs="仿宋_GB2312"/>
                <w:color w:val="000000"/>
                <w:sz w:val="22"/>
                <w:szCs w:val="22"/>
                <w:highlight w:val="none"/>
              </w:rPr>
            </w:pPr>
          </w:p>
        </w:tc>
      </w:tr>
      <w:tr w14:paraId="2188DA03">
        <w:tblPrEx>
          <w:tblCellMar>
            <w:top w:w="0" w:type="dxa"/>
            <w:left w:w="108" w:type="dxa"/>
            <w:bottom w:w="0" w:type="dxa"/>
            <w:right w:w="108" w:type="dxa"/>
          </w:tblCellMar>
        </w:tblPrEx>
        <w:trPr>
          <w:trHeight w:val="780" w:hRule="atLeast"/>
        </w:trPr>
        <w:tc>
          <w:tcPr>
            <w:tcW w:w="300" w:type="dxa"/>
            <w:tcBorders>
              <w:top w:val="single" w:color="000000" w:sz="4" w:space="0"/>
              <w:left w:val="single" w:color="000000" w:sz="8" w:space="0"/>
              <w:bottom w:val="single" w:color="000000" w:sz="4" w:space="0"/>
              <w:right w:val="single" w:color="000000" w:sz="4" w:space="0"/>
            </w:tcBorders>
            <w:noWrap w:val="0"/>
            <w:vAlign w:val="center"/>
          </w:tcPr>
          <w:p w14:paraId="08FE16B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13</w:t>
            </w:r>
          </w:p>
        </w:tc>
        <w:tc>
          <w:tcPr>
            <w:tcW w:w="1893" w:type="dxa"/>
            <w:tcBorders>
              <w:top w:val="single" w:color="000000" w:sz="4" w:space="0"/>
              <w:left w:val="single" w:color="000000" w:sz="4" w:space="0"/>
              <w:bottom w:val="single" w:color="000000" w:sz="4" w:space="0"/>
              <w:right w:val="single" w:color="000000" w:sz="4" w:space="0"/>
            </w:tcBorders>
            <w:noWrap/>
            <w:vAlign w:val="center"/>
          </w:tcPr>
          <w:p w14:paraId="092A043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环境消杀</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14:paraId="7BAE866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240" w:type="dxa"/>
            <w:tcBorders>
              <w:top w:val="single" w:color="000000" w:sz="4" w:space="0"/>
              <w:left w:val="single" w:color="000000" w:sz="4" w:space="0"/>
              <w:bottom w:val="single" w:color="000000" w:sz="4" w:space="0"/>
              <w:right w:val="single" w:color="000000" w:sz="4" w:space="0"/>
            </w:tcBorders>
            <w:noWrap/>
            <w:vAlign w:val="center"/>
          </w:tcPr>
          <w:p w14:paraId="2200223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无蟑螂、鼠害现象</w:t>
            </w:r>
          </w:p>
        </w:tc>
        <w:tc>
          <w:tcPr>
            <w:tcW w:w="4710" w:type="dxa"/>
            <w:tcBorders>
              <w:top w:val="single" w:color="000000" w:sz="4" w:space="0"/>
              <w:left w:val="single" w:color="000000" w:sz="4" w:space="0"/>
              <w:bottom w:val="single" w:color="000000" w:sz="4" w:space="0"/>
              <w:right w:val="single" w:color="000000" w:sz="4" w:space="0"/>
            </w:tcBorders>
            <w:noWrap w:val="0"/>
            <w:vAlign w:val="center"/>
          </w:tcPr>
          <w:p w14:paraId="25D9BFE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无污点、没有积聚灰尘；达标得2分、不达标扣1-2分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54BB2780">
            <w:pPr>
              <w:jc w:val="left"/>
              <w:rPr>
                <w:rFonts w:ascii="仿宋_GB2312" w:hAnsi="宋体" w:eastAsia="仿宋_GB2312" w:cs="仿宋_GB2312"/>
                <w:color w:val="000000"/>
                <w:sz w:val="22"/>
                <w:szCs w:val="22"/>
                <w:highlight w:val="none"/>
              </w:rPr>
            </w:pPr>
          </w:p>
        </w:tc>
        <w:tc>
          <w:tcPr>
            <w:tcW w:w="1507" w:type="dxa"/>
            <w:tcBorders>
              <w:top w:val="single" w:color="000000" w:sz="4" w:space="0"/>
              <w:left w:val="single" w:color="000000" w:sz="4" w:space="0"/>
              <w:bottom w:val="single" w:color="000000" w:sz="4" w:space="0"/>
              <w:right w:val="single" w:color="000000" w:sz="8" w:space="0"/>
            </w:tcBorders>
            <w:noWrap w:val="0"/>
            <w:vAlign w:val="center"/>
          </w:tcPr>
          <w:p w14:paraId="59F21D70">
            <w:pPr>
              <w:jc w:val="left"/>
              <w:rPr>
                <w:rFonts w:ascii="仿宋_GB2312" w:hAnsi="宋体" w:eastAsia="仿宋_GB2312" w:cs="仿宋_GB2312"/>
                <w:color w:val="000000"/>
                <w:sz w:val="22"/>
                <w:szCs w:val="22"/>
                <w:highlight w:val="none"/>
              </w:rPr>
            </w:pPr>
          </w:p>
        </w:tc>
      </w:tr>
      <w:tr w14:paraId="6F21C13B">
        <w:tblPrEx>
          <w:tblCellMar>
            <w:top w:w="0" w:type="dxa"/>
            <w:left w:w="108" w:type="dxa"/>
            <w:bottom w:w="0" w:type="dxa"/>
            <w:right w:w="108" w:type="dxa"/>
          </w:tblCellMar>
        </w:tblPrEx>
        <w:trPr>
          <w:trHeight w:val="780" w:hRule="atLeast"/>
        </w:trPr>
        <w:tc>
          <w:tcPr>
            <w:tcW w:w="2193" w:type="dxa"/>
            <w:gridSpan w:val="2"/>
            <w:tcBorders>
              <w:top w:val="single" w:color="000000" w:sz="4" w:space="0"/>
              <w:left w:val="single" w:color="000000" w:sz="8" w:space="0"/>
              <w:bottom w:val="single" w:color="000000" w:sz="8" w:space="0"/>
              <w:right w:val="single" w:color="000000" w:sz="4" w:space="0"/>
            </w:tcBorders>
            <w:noWrap w:val="0"/>
            <w:vAlign w:val="center"/>
          </w:tcPr>
          <w:p w14:paraId="474386C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合计</w:t>
            </w:r>
          </w:p>
        </w:tc>
        <w:tc>
          <w:tcPr>
            <w:tcW w:w="796" w:type="dxa"/>
            <w:tcBorders>
              <w:top w:val="single" w:color="000000" w:sz="4" w:space="0"/>
              <w:left w:val="single" w:color="000000" w:sz="4" w:space="0"/>
              <w:bottom w:val="single" w:color="000000" w:sz="8" w:space="0"/>
              <w:right w:val="single" w:color="000000" w:sz="4" w:space="0"/>
            </w:tcBorders>
            <w:noWrap w:val="0"/>
            <w:vAlign w:val="center"/>
          </w:tcPr>
          <w:p w14:paraId="34754E1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15</w:t>
            </w:r>
          </w:p>
        </w:tc>
        <w:tc>
          <w:tcPr>
            <w:tcW w:w="7950" w:type="dxa"/>
            <w:gridSpan w:val="2"/>
            <w:tcBorders>
              <w:top w:val="single" w:color="000000" w:sz="4" w:space="0"/>
              <w:left w:val="single" w:color="000000" w:sz="4" w:space="0"/>
              <w:bottom w:val="single" w:color="000000" w:sz="8" w:space="0"/>
              <w:right w:val="single" w:color="000000" w:sz="4" w:space="0"/>
            </w:tcBorders>
            <w:noWrap w:val="0"/>
            <w:vAlign w:val="center"/>
          </w:tcPr>
          <w:p w14:paraId="03E75DE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优秀为15-12分良好为11-8分不合格7-0分</w:t>
            </w:r>
          </w:p>
        </w:tc>
        <w:tc>
          <w:tcPr>
            <w:tcW w:w="1635" w:type="dxa"/>
            <w:tcBorders>
              <w:top w:val="single" w:color="000000" w:sz="4" w:space="0"/>
              <w:left w:val="single" w:color="000000" w:sz="4" w:space="0"/>
              <w:bottom w:val="single" w:color="000000" w:sz="8" w:space="0"/>
              <w:right w:val="single" w:color="000000" w:sz="4" w:space="0"/>
            </w:tcBorders>
            <w:noWrap w:val="0"/>
            <w:vAlign w:val="center"/>
          </w:tcPr>
          <w:p w14:paraId="438B42B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优秀/良好/不合格</w:t>
            </w:r>
          </w:p>
        </w:tc>
        <w:tc>
          <w:tcPr>
            <w:tcW w:w="1507" w:type="dxa"/>
            <w:tcBorders>
              <w:top w:val="single" w:color="000000" w:sz="4" w:space="0"/>
              <w:left w:val="single" w:color="000000" w:sz="4" w:space="0"/>
              <w:bottom w:val="single" w:color="000000" w:sz="8" w:space="0"/>
              <w:right w:val="single" w:color="000000" w:sz="8" w:space="0"/>
            </w:tcBorders>
            <w:noWrap w:val="0"/>
            <w:vAlign w:val="center"/>
          </w:tcPr>
          <w:p w14:paraId="7B0AF042">
            <w:pPr>
              <w:jc w:val="left"/>
              <w:rPr>
                <w:rFonts w:ascii="仿宋_GB2312" w:hAnsi="宋体" w:eastAsia="仿宋_GB2312" w:cs="仿宋_GB2312"/>
                <w:color w:val="000000"/>
                <w:sz w:val="22"/>
                <w:szCs w:val="22"/>
                <w:highlight w:val="none"/>
              </w:rPr>
            </w:pPr>
          </w:p>
        </w:tc>
      </w:tr>
      <w:tr w14:paraId="526AA2DB">
        <w:tblPrEx>
          <w:tblCellMar>
            <w:top w:w="0" w:type="dxa"/>
            <w:left w:w="108" w:type="dxa"/>
            <w:bottom w:w="0" w:type="dxa"/>
            <w:right w:w="108" w:type="dxa"/>
          </w:tblCellMar>
        </w:tblPrEx>
        <w:trPr>
          <w:trHeight w:val="780" w:hRule="atLeast"/>
        </w:trPr>
        <w:tc>
          <w:tcPr>
            <w:tcW w:w="14081" w:type="dxa"/>
            <w:gridSpan w:val="7"/>
            <w:tcBorders>
              <w:top w:val="single" w:color="000000" w:sz="8" w:space="0"/>
              <w:left w:val="nil"/>
              <w:bottom w:val="nil"/>
              <w:right w:val="nil"/>
            </w:tcBorders>
            <w:noWrap w:val="0"/>
            <w:vAlign w:val="center"/>
          </w:tcPr>
          <w:p w14:paraId="6143AE6A">
            <w:pPr>
              <w:widowControl/>
              <w:jc w:val="left"/>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区水务局考核人员：管理人员：</w:t>
            </w:r>
          </w:p>
        </w:tc>
      </w:tr>
    </w:tbl>
    <w:p w14:paraId="5F96B06A">
      <w:pPr>
        <w:rPr>
          <w:rFonts w:hint="eastAsia"/>
          <w:highlight w:val="none"/>
        </w:rPr>
      </w:pPr>
    </w:p>
    <w:p w14:paraId="152346CC">
      <w:pPr>
        <w:rPr>
          <w:rFonts w:hint="eastAsia"/>
          <w:highlight w:val="none"/>
        </w:rPr>
      </w:pPr>
    </w:p>
    <w:p w14:paraId="3FF8DEF1">
      <w:pPr>
        <w:rPr>
          <w:rFonts w:hint="eastAsia"/>
          <w:highlight w:val="none"/>
        </w:rPr>
      </w:pPr>
    </w:p>
    <w:p w14:paraId="7B5E1CEA">
      <w:pPr>
        <w:rPr>
          <w:rFonts w:hint="eastAsia"/>
          <w:highlight w:val="none"/>
        </w:rPr>
      </w:pPr>
    </w:p>
    <w:p w14:paraId="2FCC76F9">
      <w:pPr>
        <w:rPr>
          <w:rFonts w:hint="eastAsia"/>
          <w:highlight w:val="none"/>
        </w:rPr>
      </w:pPr>
    </w:p>
    <w:p w14:paraId="3AB3E688">
      <w:pPr>
        <w:rPr>
          <w:rFonts w:hint="eastAsia"/>
          <w:highlight w:val="none"/>
        </w:rPr>
      </w:pPr>
    </w:p>
    <w:p w14:paraId="3E0FE047">
      <w:pPr>
        <w:rPr>
          <w:rFonts w:hint="eastAsia"/>
          <w:highlight w:val="none"/>
        </w:rPr>
      </w:pPr>
    </w:p>
    <w:p w14:paraId="75E9BE04">
      <w:pPr>
        <w:rPr>
          <w:rFonts w:hint="eastAsia"/>
          <w:highlight w:val="none"/>
        </w:rPr>
      </w:pPr>
    </w:p>
    <w:p w14:paraId="326F978B">
      <w:pPr>
        <w:rPr>
          <w:rFonts w:hint="eastAsia"/>
          <w:highlight w:val="none"/>
        </w:rPr>
      </w:pPr>
    </w:p>
    <w:p w14:paraId="5F052B38">
      <w:pPr>
        <w:rPr>
          <w:rFonts w:hint="eastAsia"/>
          <w:highlight w:val="none"/>
        </w:rPr>
      </w:pPr>
    </w:p>
    <w:p w14:paraId="1A6F3CFC">
      <w:pPr>
        <w:rPr>
          <w:rFonts w:hint="eastAsia"/>
          <w:highlight w:val="none"/>
        </w:rPr>
      </w:pPr>
    </w:p>
    <w:p w14:paraId="633FB525">
      <w:pPr>
        <w:rPr>
          <w:rFonts w:hint="eastAsia"/>
          <w:highlight w:val="none"/>
        </w:rPr>
      </w:pPr>
    </w:p>
    <w:p w14:paraId="57E33C69">
      <w:pPr>
        <w:rPr>
          <w:rFonts w:hint="eastAsia"/>
          <w:highlight w:val="none"/>
        </w:rPr>
      </w:pPr>
    </w:p>
    <w:p w14:paraId="32436AC5">
      <w:pPr>
        <w:rPr>
          <w:rFonts w:hint="eastAsia"/>
          <w:highlight w:val="none"/>
        </w:rPr>
      </w:pPr>
    </w:p>
    <w:p w14:paraId="7EFF2582">
      <w:pPr>
        <w:rPr>
          <w:rFonts w:hint="eastAsia"/>
          <w:highlight w:val="none"/>
        </w:rPr>
      </w:pPr>
    </w:p>
    <w:tbl>
      <w:tblPr>
        <w:tblStyle w:val="10"/>
        <w:tblW w:w="13245" w:type="dxa"/>
        <w:tblInd w:w="93" w:type="dxa"/>
        <w:tblLayout w:type="autofit"/>
        <w:tblCellMar>
          <w:top w:w="0" w:type="dxa"/>
          <w:left w:w="108" w:type="dxa"/>
          <w:bottom w:w="0" w:type="dxa"/>
          <w:right w:w="108" w:type="dxa"/>
        </w:tblCellMar>
      </w:tblPr>
      <w:tblGrid>
        <w:gridCol w:w="809"/>
        <w:gridCol w:w="1800"/>
        <w:gridCol w:w="870"/>
        <w:gridCol w:w="3405"/>
        <w:gridCol w:w="2565"/>
        <w:gridCol w:w="2506"/>
        <w:gridCol w:w="1290"/>
      </w:tblGrid>
      <w:tr w14:paraId="41E8C1F4">
        <w:tblPrEx>
          <w:tblCellMar>
            <w:top w:w="0" w:type="dxa"/>
            <w:left w:w="108" w:type="dxa"/>
            <w:bottom w:w="0" w:type="dxa"/>
            <w:right w:w="108" w:type="dxa"/>
          </w:tblCellMar>
        </w:tblPrEx>
        <w:trPr>
          <w:trHeight w:val="870" w:hRule="atLeast"/>
        </w:trPr>
        <w:tc>
          <w:tcPr>
            <w:tcW w:w="13247" w:type="dxa"/>
            <w:gridSpan w:val="7"/>
            <w:tcBorders>
              <w:top w:val="nil"/>
              <w:left w:val="nil"/>
              <w:bottom w:val="nil"/>
              <w:right w:val="nil"/>
            </w:tcBorders>
            <w:noWrap w:val="0"/>
            <w:vAlign w:val="center"/>
          </w:tcPr>
          <w:p w14:paraId="1B2A4A64">
            <w:pPr>
              <w:widowControl/>
              <w:jc w:val="center"/>
              <w:textAlignment w:val="center"/>
              <w:rPr>
                <w:rFonts w:ascii="方正小标宋简体" w:hAnsi="方正小标宋简体" w:eastAsia="方正小标宋简体" w:cs="方正小标宋简体"/>
                <w:color w:val="000000"/>
                <w:sz w:val="44"/>
                <w:szCs w:val="44"/>
                <w:highlight w:val="none"/>
              </w:rPr>
            </w:pPr>
            <w:r>
              <w:rPr>
                <w:rFonts w:ascii="方正小标宋简体" w:hAnsi="方正小标宋简体" w:eastAsia="方正小标宋简体" w:cs="方正小标宋简体"/>
                <w:color w:val="000000"/>
                <w:kern w:val="0"/>
                <w:sz w:val="44"/>
                <w:szCs w:val="44"/>
                <w:highlight w:val="none"/>
                <w:lang w:bidi="ar"/>
              </w:rPr>
              <w:t>年月/季度工程部考核情况统计表</w:t>
            </w:r>
          </w:p>
        </w:tc>
      </w:tr>
      <w:tr w14:paraId="2D4ED056">
        <w:tblPrEx>
          <w:tblCellMar>
            <w:top w:w="0" w:type="dxa"/>
            <w:left w:w="108" w:type="dxa"/>
            <w:bottom w:w="0" w:type="dxa"/>
            <w:right w:w="108" w:type="dxa"/>
          </w:tblCellMar>
        </w:tblPrEx>
        <w:trPr>
          <w:trHeight w:val="570" w:hRule="atLeast"/>
        </w:trPr>
        <w:tc>
          <w:tcPr>
            <w:tcW w:w="13247" w:type="dxa"/>
            <w:gridSpan w:val="7"/>
            <w:tcBorders>
              <w:top w:val="nil"/>
              <w:left w:val="nil"/>
              <w:bottom w:val="single" w:color="000000" w:sz="8" w:space="0"/>
              <w:right w:val="nil"/>
            </w:tcBorders>
            <w:noWrap w:val="0"/>
            <w:vAlign w:val="center"/>
          </w:tcPr>
          <w:p w14:paraId="5CC95C3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时间：</w:t>
            </w:r>
          </w:p>
        </w:tc>
      </w:tr>
      <w:tr w14:paraId="6FA9DFFF">
        <w:tblPrEx>
          <w:tblCellMar>
            <w:top w:w="0" w:type="dxa"/>
            <w:left w:w="108" w:type="dxa"/>
            <w:bottom w:w="0" w:type="dxa"/>
            <w:right w:w="108" w:type="dxa"/>
          </w:tblCellMar>
        </w:tblPrEx>
        <w:trPr>
          <w:trHeight w:val="1100" w:hRule="atLeast"/>
        </w:trPr>
        <w:tc>
          <w:tcPr>
            <w:tcW w:w="810" w:type="dxa"/>
            <w:tcBorders>
              <w:top w:val="single" w:color="000000" w:sz="8" w:space="0"/>
              <w:left w:val="single" w:color="000000" w:sz="8" w:space="0"/>
              <w:bottom w:val="single" w:color="000000" w:sz="4" w:space="0"/>
              <w:right w:val="single" w:color="000000" w:sz="4" w:space="0"/>
            </w:tcBorders>
            <w:noWrap w:val="0"/>
            <w:vAlign w:val="center"/>
          </w:tcPr>
          <w:p w14:paraId="3354C8B8">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1800" w:type="dxa"/>
            <w:tcBorders>
              <w:top w:val="single" w:color="000000" w:sz="8" w:space="0"/>
              <w:left w:val="single" w:color="000000" w:sz="4" w:space="0"/>
              <w:bottom w:val="single" w:color="000000" w:sz="4" w:space="0"/>
              <w:right w:val="single" w:color="000000" w:sz="4" w:space="0"/>
            </w:tcBorders>
            <w:noWrap w:val="0"/>
            <w:vAlign w:val="center"/>
          </w:tcPr>
          <w:p w14:paraId="224861DC">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870" w:type="dxa"/>
            <w:tcBorders>
              <w:top w:val="single" w:color="000000" w:sz="8" w:space="0"/>
              <w:left w:val="single" w:color="000000" w:sz="4" w:space="0"/>
              <w:bottom w:val="single" w:color="000000" w:sz="4" w:space="0"/>
              <w:right w:val="single" w:color="000000" w:sz="4" w:space="0"/>
            </w:tcBorders>
            <w:noWrap w:val="0"/>
            <w:vAlign w:val="center"/>
          </w:tcPr>
          <w:p w14:paraId="27DEFD9C">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3406" w:type="dxa"/>
            <w:tcBorders>
              <w:top w:val="single" w:color="000000" w:sz="8" w:space="0"/>
              <w:left w:val="single" w:color="000000" w:sz="4" w:space="0"/>
              <w:bottom w:val="single" w:color="000000" w:sz="4" w:space="0"/>
              <w:right w:val="single" w:color="000000" w:sz="4" w:space="0"/>
            </w:tcBorders>
            <w:noWrap w:val="0"/>
            <w:vAlign w:val="center"/>
          </w:tcPr>
          <w:p w14:paraId="22F1F0D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c>
          <w:tcPr>
            <w:tcW w:w="2565" w:type="dxa"/>
            <w:tcBorders>
              <w:top w:val="single" w:color="000000" w:sz="8" w:space="0"/>
              <w:left w:val="single" w:color="000000" w:sz="4" w:space="0"/>
              <w:bottom w:val="single" w:color="000000" w:sz="4" w:space="0"/>
              <w:right w:val="single" w:color="000000" w:sz="4" w:space="0"/>
            </w:tcBorders>
            <w:noWrap w:val="0"/>
            <w:vAlign w:val="center"/>
          </w:tcPr>
          <w:p w14:paraId="233E9BB9">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打分标准</w:t>
            </w:r>
          </w:p>
        </w:tc>
        <w:tc>
          <w:tcPr>
            <w:tcW w:w="2506" w:type="dxa"/>
            <w:tcBorders>
              <w:top w:val="single" w:color="000000" w:sz="8" w:space="0"/>
              <w:left w:val="single" w:color="000000" w:sz="4" w:space="0"/>
              <w:bottom w:val="single" w:color="000000" w:sz="4" w:space="0"/>
              <w:right w:val="single" w:color="000000" w:sz="4" w:space="0"/>
            </w:tcBorders>
            <w:noWrap w:val="0"/>
            <w:vAlign w:val="center"/>
          </w:tcPr>
          <w:p w14:paraId="2A80546A">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现场考核检查情况</w:t>
            </w:r>
            <w:r>
              <w:rPr>
                <w:rFonts w:ascii="仿宋_GB2312" w:hAnsi="宋体" w:eastAsia="仿宋_GB2312" w:cs="仿宋_GB2312"/>
                <w:b/>
                <w:bCs/>
                <w:color w:val="000000"/>
                <w:kern w:val="0"/>
                <w:sz w:val="24"/>
                <w:szCs w:val="24"/>
                <w:highlight w:val="none"/>
                <w:lang w:bidi="ar"/>
              </w:rPr>
              <w:br w:type="textWrapping"/>
            </w:r>
            <w:r>
              <w:rPr>
                <w:rFonts w:ascii="仿宋_GB2312" w:hAnsi="宋体" w:eastAsia="仿宋_GB2312" w:cs="仿宋_GB2312"/>
                <w:b/>
                <w:bCs/>
                <w:color w:val="000000"/>
                <w:kern w:val="0"/>
                <w:sz w:val="24"/>
                <w:szCs w:val="24"/>
                <w:highlight w:val="none"/>
                <w:lang w:bidi="ar"/>
              </w:rPr>
              <w:t>（达标/不达标原因）</w:t>
            </w:r>
          </w:p>
        </w:tc>
        <w:tc>
          <w:tcPr>
            <w:tcW w:w="1290" w:type="dxa"/>
            <w:tcBorders>
              <w:top w:val="single" w:color="000000" w:sz="8" w:space="0"/>
              <w:left w:val="single" w:color="000000" w:sz="4" w:space="0"/>
              <w:bottom w:val="single" w:color="000000" w:sz="4" w:space="0"/>
              <w:right w:val="single" w:color="000000" w:sz="8" w:space="0"/>
            </w:tcBorders>
            <w:noWrap w:val="0"/>
            <w:vAlign w:val="center"/>
          </w:tcPr>
          <w:p w14:paraId="2FA1BC02">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考核得分</w:t>
            </w:r>
          </w:p>
        </w:tc>
      </w:tr>
      <w:tr w14:paraId="22CD580C">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4D2BE9E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2E1DC94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地面</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29193E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70E8FF6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无断裂、无空鼓</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53A02FD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3EF55EDB">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0532D019">
            <w:pPr>
              <w:jc w:val="left"/>
              <w:rPr>
                <w:rFonts w:ascii="仿宋_GB2312" w:hAnsi="宋体" w:eastAsia="仿宋_GB2312" w:cs="仿宋_GB2312"/>
                <w:color w:val="000000"/>
                <w:sz w:val="22"/>
                <w:szCs w:val="22"/>
                <w:highlight w:val="none"/>
              </w:rPr>
            </w:pPr>
          </w:p>
        </w:tc>
      </w:tr>
      <w:tr w14:paraId="04307AA0">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0BEAF23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6A26DB7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石材护栏</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2E73296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33ABDE70">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无断裂、无松动</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55FAC9C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66EAFF83">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70BC294B">
            <w:pPr>
              <w:jc w:val="left"/>
              <w:rPr>
                <w:rFonts w:ascii="仿宋_GB2312" w:hAnsi="宋体" w:eastAsia="仿宋_GB2312" w:cs="仿宋_GB2312"/>
                <w:color w:val="000000"/>
                <w:sz w:val="22"/>
                <w:szCs w:val="22"/>
                <w:highlight w:val="none"/>
              </w:rPr>
            </w:pPr>
          </w:p>
        </w:tc>
      </w:tr>
      <w:tr w14:paraId="1EC38372">
        <w:tblPrEx>
          <w:tblCellMar>
            <w:top w:w="0" w:type="dxa"/>
            <w:left w:w="108" w:type="dxa"/>
            <w:bottom w:w="0" w:type="dxa"/>
            <w:right w:w="108" w:type="dxa"/>
          </w:tblCellMar>
        </w:tblPrEx>
        <w:trPr>
          <w:trHeight w:val="108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09F712F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715BD60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漫步道</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334649D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2ED6D87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无较大异味，颗粒无松散，路面平整度在95%以上，厚度一致，弹性均匀</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5E4B083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1AEA4D91">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7937157E">
            <w:pPr>
              <w:jc w:val="left"/>
              <w:rPr>
                <w:rFonts w:ascii="仿宋_GB2312" w:hAnsi="宋体" w:eastAsia="仿宋_GB2312" w:cs="仿宋_GB2312"/>
                <w:color w:val="000000"/>
                <w:sz w:val="22"/>
                <w:szCs w:val="22"/>
                <w:highlight w:val="none"/>
              </w:rPr>
            </w:pPr>
          </w:p>
        </w:tc>
      </w:tr>
      <w:tr w14:paraId="5B1512A4">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540EF53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720B7C1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园区主干道、外围人行道</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ADF7EB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38CA9AC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路面平整、坚实，无下陷</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215E686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3E73DD83">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4D21207E">
            <w:pPr>
              <w:jc w:val="left"/>
              <w:rPr>
                <w:rFonts w:ascii="仿宋_GB2312" w:hAnsi="宋体" w:eastAsia="仿宋_GB2312" w:cs="仿宋_GB2312"/>
                <w:color w:val="000000"/>
                <w:sz w:val="22"/>
                <w:szCs w:val="22"/>
                <w:highlight w:val="none"/>
              </w:rPr>
            </w:pPr>
          </w:p>
        </w:tc>
      </w:tr>
      <w:tr w14:paraId="1010131D">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3ADAFAC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709D1A6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河道桥梁</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672863A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0D0DD08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地板无松动、无断裂</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6CE866E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1F7D7DE5">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7A4648E7">
            <w:pPr>
              <w:jc w:val="left"/>
              <w:rPr>
                <w:rFonts w:ascii="仿宋_GB2312" w:hAnsi="宋体" w:eastAsia="仿宋_GB2312" w:cs="仿宋_GB2312"/>
                <w:color w:val="000000"/>
                <w:sz w:val="22"/>
                <w:szCs w:val="22"/>
                <w:highlight w:val="none"/>
              </w:rPr>
            </w:pPr>
          </w:p>
        </w:tc>
      </w:tr>
      <w:tr w14:paraId="0B1A1AB7">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65065B0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695D31E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桥梁铁索护栏</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1C0E704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205EC7F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无松动、无断裂、无脱落</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1FEAF87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1C0E64B6">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4A885889">
            <w:pPr>
              <w:jc w:val="left"/>
              <w:rPr>
                <w:rFonts w:ascii="仿宋_GB2312" w:hAnsi="宋体" w:eastAsia="仿宋_GB2312" w:cs="仿宋_GB2312"/>
                <w:color w:val="000000"/>
                <w:sz w:val="22"/>
                <w:szCs w:val="22"/>
                <w:highlight w:val="none"/>
              </w:rPr>
            </w:pPr>
          </w:p>
        </w:tc>
      </w:tr>
      <w:tr w14:paraId="4D91C42D">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7DD1080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49FABF8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高压配电柜</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5D871B6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65B30E6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封闭空间，有提示标，无杂物、无积水</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6424A2F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5BAB407A">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09E70BA5">
            <w:pPr>
              <w:jc w:val="left"/>
              <w:rPr>
                <w:rFonts w:ascii="仿宋_GB2312" w:hAnsi="宋体" w:eastAsia="仿宋_GB2312" w:cs="仿宋_GB2312"/>
                <w:color w:val="000000"/>
                <w:sz w:val="22"/>
                <w:szCs w:val="22"/>
                <w:highlight w:val="none"/>
              </w:rPr>
            </w:pPr>
          </w:p>
        </w:tc>
      </w:tr>
      <w:tr w14:paraId="7B198C27">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2A6909D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7CDBCBC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低压电源箱</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0948EC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76824FF8">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箱锁完整，防水密封完整</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11F2234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25041676">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5CED87D5">
            <w:pPr>
              <w:jc w:val="left"/>
              <w:rPr>
                <w:rFonts w:ascii="仿宋_GB2312" w:hAnsi="宋体" w:eastAsia="仿宋_GB2312" w:cs="仿宋_GB2312"/>
                <w:color w:val="000000"/>
                <w:sz w:val="22"/>
                <w:szCs w:val="22"/>
                <w:highlight w:val="none"/>
              </w:rPr>
            </w:pPr>
          </w:p>
        </w:tc>
      </w:tr>
      <w:tr w14:paraId="14BE0CB0">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6582F96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04F6FD3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路灯、灯带及各类灯饰</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4868B4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3A932E8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无损坏、不亮，线路封闭良好，无漏电</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1B9B792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24C49C7F">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1850D428">
            <w:pPr>
              <w:jc w:val="left"/>
              <w:rPr>
                <w:rFonts w:ascii="仿宋_GB2312" w:hAnsi="宋体" w:eastAsia="仿宋_GB2312" w:cs="仿宋_GB2312"/>
                <w:color w:val="000000"/>
                <w:sz w:val="22"/>
                <w:szCs w:val="22"/>
                <w:highlight w:val="none"/>
              </w:rPr>
            </w:pPr>
          </w:p>
        </w:tc>
      </w:tr>
      <w:tr w14:paraId="10215003">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7BE8DAE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36439E2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监控设备</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54E0822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5B54E5FB">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完整，图像清晰，摄像头安装牢固，具有较强的抗冲击力</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6361448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394950ED">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03534D45">
            <w:pPr>
              <w:jc w:val="left"/>
              <w:rPr>
                <w:rFonts w:ascii="仿宋_GB2312" w:hAnsi="宋体" w:eastAsia="仿宋_GB2312" w:cs="仿宋_GB2312"/>
                <w:color w:val="000000"/>
                <w:sz w:val="22"/>
                <w:szCs w:val="22"/>
                <w:highlight w:val="none"/>
              </w:rPr>
            </w:pPr>
          </w:p>
        </w:tc>
      </w:tr>
      <w:tr w14:paraId="598A7AA6">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216B60A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6DA3C6C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音响设备</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17E58C4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77353CD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完整，转换输入模式无杂音，开关机无卡顿</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6F90CFD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达标得0.5分、不达标扣.5分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16466118">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6272552F">
            <w:pPr>
              <w:jc w:val="left"/>
              <w:rPr>
                <w:rFonts w:ascii="仿宋_GB2312" w:hAnsi="宋体" w:eastAsia="仿宋_GB2312" w:cs="仿宋_GB2312"/>
                <w:color w:val="000000"/>
                <w:sz w:val="22"/>
                <w:szCs w:val="22"/>
                <w:highlight w:val="none"/>
              </w:rPr>
            </w:pPr>
          </w:p>
        </w:tc>
      </w:tr>
      <w:tr w14:paraId="66B1CFB4">
        <w:tblPrEx>
          <w:tblCellMar>
            <w:top w:w="0" w:type="dxa"/>
            <w:left w:w="108" w:type="dxa"/>
            <w:bottom w:w="0" w:type="dxa"/>
            <w:right w:w="108" w:type="dxa"/>
          </w:tblCellMar>
        </w:tblPrEx>
        <w:trPr>
          <w:trHeight w:val="11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489A3E4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12</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6C71523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喷泉景观设备</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616AEE4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4B91A442">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水系统无漏水，电路系统灯光音响无漏电，无虚接，电脑控制器无卡顿</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223F021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18880F4E">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182D312C">
            <w:pPr>
              <w:jc w:val="left"/>
              <w:rPr>
                <w:rFonts w:ascii="仿宋_GB2312" w:hAnsi="宋体" w:eastAsia="仿宋_GB2312" w:cs="仿宋_GB2312"/>
                <w:color w:val="000000"/>
                <w:sz w:val="22"/>
                <w:szCs w:val="22"/>
                <w:highlight w:val="none"/>
              </w:rPr>
            </w:pPr>
          </w:p>
        </w:tc>
      </w:tr>
      <w:tr w14:paraId="013D4911">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7F0C3FE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13</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34B626B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水泵设备</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619D934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552EFA5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完整，无老化，无孔洞</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5E60B87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1EEB60B8">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7AF0CA52">
            <w:pPr>
              <w:jc w:val="left"/>
              <w:rPr>
                <w:rFonts w:ascii="仿宋_GB2312" w:hAnsi="宋体" w:eastAsia="仿宋_GB2312" w:cs="仿宋_GB2312"/>
                <w:color w:val="000000"/>
                <w:sz w:val="22"/>
                <w:szCs w:val="22"/>
                <w:highlight w:val="none"/>
              </w:rPr>
            </w:pPr>
          </w:p>
        </w:tc>
      </w:tr>
      <w:tr w14:paraId="10EA35CD">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51E25F4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14</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136F314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给排水系统</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3AEA9F8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50F7051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管道完整，无跑冒滴漏，检查记录完善，阀门无损坏</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571BF39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5CBAE992">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06F2E28D">
            <w:pPr>
              <w:jc w:val="left"/>
              <w:rPr>
                <w:rFonts w:ascii="仿宋_GB2312" w:hAnsi="宋体" w:eastAsia="仿宋_GB2312" w:cs="仿宋_GB2312"/>
                <w:color w:val="000000"/>
                <w:sz w:val="22"/>
                <w:szCs w:val="22"/>
                <w:highlight w:val="none"/>
              </w:rPr>
            </w:pPr>
          </w:p>
        </w:tc>
      </w:tr>
      <w:tr w14:paraId="1BABC4FC">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51F91C8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15</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222745A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公共卫生间设施</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BD0BBF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1F5BD93B">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照明无不亮，排气系统无损坏，上下水通畅无堵塞</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0B70052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6C64BCAA">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3F77EADA">
            <w:pPr>
              <w:jc w:val="left"/>
              <w:rPr>
                <w:rFonts w:ascii="仿宋_GB2312" w:hAnsi="宋体" w:eastAsia="仿宋_GB2312" w:cs="仿宋_GB2312"/>
                <w:color w:val="000000"/>
                <w:sz w:val="22"/>
                <w:szCs w:val="22"/>
                <w:highlight w:val="none"/>
              </w:rPr>
            </w:pPr>
          </w:p>
        </w:tc>
      </w:tr>
      <w:tr w14:paraId="76DF6201">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2710641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16</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5DB6846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球类运动场设施</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1692DC4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592BEF0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系统无损坏、</w:t>
            </w:r>
            <w:r>
              <w:rPr>
                <w:rFonts w:hint="eastAsia" w:ascii="仿宋_GB2312" w:hAnsi="宋体" w:eastAsia="仿宋_GB2312" w:cs="仿宋_GB2312"/>
                <w:color w:val="000000"/>
                <w:kern w:val="0"/>
                <w:sz w:val="24"/>
                <w:szCs w:val="24"/>
                <w:highlight w:val="none"/>
                <w:lang w:val="en-US" w:eastAsia="zh-CN" w:bidi="ar"/>
              </w:rPr>
              <w:t>照明无</w:t>
            </w:r>
            <w:r>
              <w:rPr>
                <w:rFonts w:ascii="仿宋_GB2312" w:hAnsi="宋体" w:eastAsia="仿宋_GB2312" w:cs="仿宋_GB2312"/>
                <w:color w:val="000000"/>
                <w:kern w:val="0"/>
                <w:sz w:val="24"/>
                <w:szCs w:val="24"/>
                <w:highlight w:val="none"/>
                <w:lang w:bidi="ar"/>
              </w:rPr>
              <w:t>不亮，设施无生锈、损坏，螺丝紧固，无安全隐患</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607D351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57A10806">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614F9434">
            <w:pPr>
              <w:jc w:val="left"/>
              <w:rPr>
                <w:rFonts w:ascii="仿宋_GB2312" w:hAnsi="宋体" w:eastAsia="仿宋_GB2312" w:cs="仿宋_GB2312"/>
                <w:color w:val="000000"/>
                <w:sz w:val="22"/>
                <w:szCs w:val="22"/>
                <w:highlight w:val="none"/>
              </w:rPr>
            </w:pPr>
          </w:p>
        </w:tc>
      </w:tr>
      <w:tr w14:paraId="1D8032FF">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7671810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17</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16E4CA90">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儿童游乐设施</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73DA24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2F402A0B">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无生锈、损坏，螺丝紧固，无安全隐患，提示牌完整</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76B5C97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366B9DA7">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635C5B88">
            <w:pPr>
              <w:jc w:val="left"/>
              <w:rPr>
                <w:rFonts w:ascii="仿宋_GB2312" w:hAnsi="宋体" w:eastAsia="仿宋_GB2312" w:cs="仿宋_GB2312"/>
                <w:color w:val="000000"/>
                <w:sz w:val="22"/>
                <w:szCs w:val="22"/>
                <w:highlight w:val="none"/>
              </w:rPr>
            </w:pPr>
          </w:p>
        </w:tc>
      </w:tr>
      <w:tr w14:paraId="4EACB215">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0DC8E44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18</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1A3BB0F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樊川公园</w:t>
            </w:r>
            <w:r>
              <w:rPr>
                <w:rFonts w:hint="eastAsia" w:ascii="仿宋_GB2312" w:hAnsi="宋体" w:eastAsia="仿宋_GB2312" w:cs="仿宋_GB2312"/>
                <w:color w:val="000000"/>
                <w:kern w:val="0"/>
                <w:sz w:val="24"/>
                <w:szCs w:val="24"/>
                <w:highlight w:val="none"/>
                <w:lang w:val="en-US" w:eastAsia="zh-CN" w:bidi="ar"/>
              </w:rPr>
              <w:t>二期</w:t>
            </w:r>
            <w:r>
              <w:rPr>
                <w:rFonts w:ascii="仿宋_GB2312" w:hAnsi="宋体" w:eastAsia="仿宋_GB2312" w:cs="仿宋_GB2312"/>
                <w:color w:val="000000"/>
                <w:kern w:val="0"/>
                <w:sz w:val="24"/>
                <w:szCs w:val="24"/>
                <w:highlight w:val="none"/>
                <w:lang w:bidi="ar"/>
              </w:rPr>
              <w:t>白沙滩</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204969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0F824725">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灯带等设施无损坏，正常运行</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0CA6BE1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10F4C271">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075A3E34">
            <w:pPr>
              <w:jc w:val="left"/>
              <w:rPr>
                <w:rFonts w:ascii="仿宋_GB2312" w:hAnsi="宋体" w:eastAsia="仿宋_GB2312" w:cs="仿宋_GB2312"/>
                <w:color w:val="000000"/>
                <w:sz w:val="22"/>
                <w:szCs w:val="22"/>
                <w:highlight w:val="none"/>
              </w:rPr>
            </w:pPr>
          </w:p>
        </w:tc>
      </w:tr>
      <w:tr w14:paraId="4036DC60">
        <w:tblPrEx>
          <w:tblCellMar>
            <w:top w:w="0" w:type="dxa"/>
            <w:left w:w="108" w:type="dxa"/>
            <w:bottom w:w="0" w:type="dxa"/>
            <w:right w:w="108" w:type="dxa"/>
          </w:tblCellMar>
        </w:tblPrEx>
        <w:trPr>
          <w:trHeight w:val="840" w:hRule="atLeast"/>
        </w:trPr>
        <w:tc>
          <w:tcPr>
            <w:tcW w:w="810" w:type="dxa"/>
            <w:tcBorders>
              <w:top w:val="single" w:color="000000" w:sz="4" w:space="0"/>
              <w:left w:val="single" w:color="000000" w:sz="8" w:space="0"/>
              <w:bottom w:val="single" w:color="000000" w:sz="4" w:space="0"/>
              <w:right w:val="single" w:color="000000" w:sz="4" w:space="0"/>
            </w:tcBorders>
            <w:noWrap w:val="0"/>
            <w:vAlign w:val="center"/>
          </w:tcPr>
          <w:p w14:paraId="4640CAE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19</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29ADC651">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樊川公园</w:t>
            </w:r>
            <w:r>
              <w:rPr>
                <w:rFonts w:hint="eastAsia" w:ascii="仿宋_GB2312" w:hAnsi="宋体" w:eastAsia="仿宋_GB2312" w:cs="仿宋_GB2312"/>
                <w:color w:val="000000"/>
                <w:kern w:val="0"/>
                <w:sz w:val="24"/>
                <w:szCs w:val="24"/>
                <w:highlight w:val="none"/>
                <w:lang w:val="en-US" w:eastAsia="zh-CN" w:bidi="ar"/>
              </w:rPr>
              <w:t>二期</w:t>
            </w:r>
            <w:r>
              <w:rPr>
                <w:rFonts w:ascii="仿宋_GB2312" w:hAnsi="宋体" w:eastAsia="仿宋_GB2312" w:cs="仿宋_GB2312"/>
                <w:color w:val="000000"/>
                <w:kern w:val="0"/>
                <w:sz w:val="24"/>
                <w:szCs w:val="24"/>
                <w:highlight w:val="none"/>
                <w:lang w:bidi="ar"/>
              </w:rPr>
              <w:t>湖心栈道</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3D5C5F6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406" w:type="dxa"/>
            <w:tcBorders>
              <w:top w:val="single" w:color="000000" w:sz="4" w:space="0"/>
              <w:left w:val="single" w:color="000000" w:sz="4" w:space="0"/>
              <w:bottom w:val="single" w:color="000000" w:sz="4" w:space="0"/>
              <w:right w:val="single" w:color="000000" w:sz="4" w:space="0"/>
            </w:tcBorders>
            <w:noWrap w:val="0"/>
            <w:vAlign w:val="center"/>
          </w:tcPr>
          <w:p w14:paraId="187AA8A8">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灯带设施完好</w:t>
            </w:r>
          </w:p>
        </w:tc>
        <w:tc>
          <w:tcPr>
            <w:tcW w:w="2565" w:type="dxa"/>
            <w:tcBorders>
              <w:top w:val="single" w:color="000000" w:sz="4" w:space="0"/>
              <w:left w:val="single" w:color="000000" w:sz="4" w:space="0"/>
              <w:bottom w:val="single" w:color="000000" w:sz="4" w:space="0"/>
              <w:right w:val="single" w:color="000000" w:sz="4" w:space="0"/>
            </w:tcBorders>
            <w:noWrap w:val="0"/>
            <w:vAlign w:val="center"/>
          </w:tcPr>
          <w:p w14:paraId="3B849AA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506" w:type="dxa"/>
            <w:tcBorders>
              <w:top w:val="single" w:color="000000" w:sz="4" w:space="0"/>
              <w:left w:val="single" w:color="000000" w:sz="4" w:space="0"/>
              <w:bottom w:val="single" w:color="000000" w:sz="4" w:space="0"/>
              <w:right w:val="single" w:color="000000" w:sz="4" w:space="0"/>
            </w:tcBorders>
            <w:noWrap w:val="0"/>
            <w:vAlign w:val="center"/>
          </w:tcPr>
          <w:p w14:paraId="7B3E9E99">
            <w:pPr>
              <w:jc w:val="left"/>
              <w:rPr>
                <w:rFonts w:ascii="仿宋_GB2312" w:hAnsi="宋体" w:eastAsia="仿宋_GB2312" w:cs="仿宋_GB2312"/>
                <w:color w:val="000000"/>
                <w:sz w:val="22"/>
                <w:szCs w:val="22"/>
                <w:highlight w:val="none"/>
              </w:rPr>
            </w:pPr>
          </w:p>
        </w:tc>
        <w:tc>
          <w:tcPr>
            <w:tcW w:w="1290" w:type="dxa"/>
            <w:tcBorders>
              <w:top w:val="single" w:color="000000" w:sz="4" w:space="0"/>
              <w:left w:val="single" w:color="000000" w:sz="4" w:space="0"/>
              <w:bottom w:val="single" w:color="000000" w:sz="4" w:space="0"/>
              <w:right w:val="single" w:color="000000" w:sz="8" w:space="0"/>
            </w:tcBorders>
            <w:noWrap w:val="0"/>
            <w:vAlign w:val="center"/>
          </w:tcPr>
          <w:p w14:paraId="0ACD23B2">
            <w:pPr>
              <w:jc w:val="left"/>
              <w:rPr>
                <w:rFonts w:ascii="仿宋_GB2312" w:hAnsi="宋体" w:eastAsia="仿宋_GB2312" w:cs="仿宋_GB2312"/>
                <w:color w:val="000000"/>
                <w:sz w:val="22"/>
                <w:szCs w:val="22"/>
                <w:highlight w:val="none"/>
              </w:rPr>
            </w:pPr>
          </w:p>
        </w:tc>
      </w:tr>
      <w:tr w14:paraId="2CCADF92">
        <w:tblPrEx>
          <w:tblCellMar>
            <w:top w:w="0" w:type="dxa"/>
            <w:left w:w="108" w:type="dxa"/>
            <w:bottom w:w="0" w:type="dxa"/>
            <w:right w:w="108" w:type="dxa"/>
          </w:tblCellMar>
        </w:tblPrEx>
        <w:trPr>
          <w:trHeight w:val="840" w:hRule="atLeast"/>
        </w:trPr>
        <w:tc>
          <w:tcPr>
            <w:tcW w:w="2610" w:type="dxa"/>
            <w:gridSpan w:val="2"/>
            <w:tcBorders>
              <w:top w:val="single" w:color="000000" w:sz="4" w:space="0"/>
              <w:left w:val="single" w:color="000000" w:sz="8" w:space="0"/>
              <w:bottom w:val="single" w:color="000000" w:sz="8" w:space="0"/>
              <w:right w:val="single" w:color="000000" w:sz="4" w:space="0"/>
            </w:tcBorders>
            <w:noWrap w:val="0"/>
            <w:vAlign w:val="center"/>
          </w:tcPr>
          <w:p w14:paraId="024EE93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合计</w:t>
            </w:r>
          </w:p>
        </w:tc>
        <w:tc>
          <w:tcPr>
            <w:tcW w:w="870" w:type="dxa"/>
            <w:tcBorders>
              <w:top w:val="single" w:color="000000" w:sz="4" w:space="0"/>
              <w:left w:val="single" w:color="000000" w:sz="4" w:space="0"/>
              <w:bottom w:val="single" w:color="000000" w:sz="8" w:space="0"/>
              <w:right w:val="single" w:color="000000" w:sz="4" w:space="0"/>
            </w:tcBorders>
            <w:noWrap w:val="0"/>
            <w:vAlign w:val="center"/>
          </w:tcPr>
          <w:p w14:paraId="7C0DEAC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20</w:t>
            </w:r>
          </w:p>
        </w:tc>
        <w:tc>
          <w:tcPr>
            <w:tcW w:w="5971" w:type="dxa"/>
            <w:gridSpan w:val="2"/>
            <w:tcBorders>
              <w:top w:val="single" w:color="000000" w:sz="4" w:space="0"/>
              <w:left w:val="single" w:color="000000" w:sz="4" w:space="0"/>
              <w:bottom w:val="single" w:color="000000" w:sz="8" w:space="0"/>
              <w:right w:val="single" w:color="000000" w:sz="4" w:space="0"/>
            </w:tcBorders>
            <w:noWrap w:val="0"/>
            <w:vAlign w:val="center"/>
          </w:tcPr>
          <w:p w14:paraId="570EE217">
            <w:pPr>
              <w:widowControl/>
              <w:jc w:val="center"/>
              <w:textAlignment w:val="center"/>
              <w:rPr>
                <w:rFonts w:hint="eastAsia" w:ascii="仿宋_GB2312" w:hAnsi="宋体" w:eastAsia="仿宋_GB2312" w:cs="仿宋_GB2312"/>
                <w:color w:val="000000"/>
                <w:sz w:val="24"/>
                <w:szCs w:val="24"/>
                <w:highlight w:val="none"/>
                <w:lang w:eastAsia="zh-CN"/>
              </w:rPr>
            </w:pPr>
            <w:r>
              <w:rPr>
                <w:rFonts w:ascii="仿宋_GB2312" w:hAnsi="宋体" w:eastAsia="仿宋_GB2312" w:cs="仿宋_GB2312"/>
                <w:color w:val="000000"/>
                <w:kern w:val="0"/>
                <w:sz w:val="24"/>
                <w:szCs w:val="24"/>
                <w:highlight w:val="none"/>
                <w:lang w:bidi="ar"/>
              </w:rPr>
              <w:t>优秀为20-15分良好为14-9分不合格8分以下</w:t>
            </w:r>
          </w:p>
        </w:tc>
        <w:tc>
          <w:tcPr>
            <w:tcW w:w="2506" w:type="dxa"/>
            <w:tcBorders>
              <w:top w:val="single" w:color="000000" w:sz="4" w:space="0"/>
              <w:left w:val="single" w:color="000000" w:sz="4" w:space="0"/>
              <w:bottom w:val="single" w:color="000000" w:sz="8" w:space="0"/>
              <w:right w:val="single" w:color="000000" w:sz="4" w:space="0"/>
            </w:tcBorders>
            <w:noWrap w:val="0"/>
            <w:vAlign w:val="center"/>
          </w:tcPr>
          <w:p w14:paraId="6534F70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优秀/良好/不合格</w:t>
            </w:r>
          </w:p>
        </w:tc>
        <w:tc>
          <w:tcPr>
            <w:tcW w:w="1290" w:type="dxa"/>
            <w:tcBorders>
              <w:top w:val="single" w:color="000000" w:sz="4" w:space="0"/>
              <w:left w:val="single" w:color="000000" w:sz="4" w:space="0"/>
              <w:bottom w:val="single" w:color="000000" w:sz="8" w:space="0"/>
              <w:right w:val="single" w:color="000000" w:sz="8" w:space="0"/>
            </w:tcBorders>
            <w:noWrap w:val="0"/>
            <w:vAlign w:val="center"/>
          </w:tcPr>
          <w:p w14:paraId="73E8A010">
            <w:pPr>
              <w:jc w:val="left"/>
              <w:rPr>
                <w:rFonts w:ascii="仿宋_GB2312" w:hAnsi="宋体" w:eastAsia="仿宋_GB2312" w:cs="仿宋_GB2312"/>
                <w:color w:val="000000"/>
                <w:sz w:val="22"/>
                <w:szCs w:val="22"/>
                <w:highlight w:val="none"/>
              </w:rPr>
            </w:pPr>
          </w:p>
        </w:tc>
      </w:tr>
      <w:tr w14:paraId="4066C1E9">
        <w:tblPrEx>
          <w:tblCellMar>
            <w:top w:w="0" w:type="dxa"/>
            <w:left w:w="108" w:type="dxa"/>
            <w:bottom w:w="0" w:type="dxa"/>
            <w:right w:w="108" w:type="dxa"/>
          </w:tblCellMar>
        </w:tblPrEx>
        <w:trPr>
          <w:trHeight w:val="840" w:hRule="atLeast"/>
        </w:trPr>
        <w:tc>
          <w:tcPr>
            <w:tcW w:w="13247" w:type="dxa"/>
            <w:gridSpan w:val="7"/>
            <w:tcBorders>
              <w:top w:val="single" w:color="000000" w:sz="8" w:space="0"/>
              <w:left w:val="nil"/>
              <w:bottom w:val="nil"/>
              <w:right w:val="nil"/>
            </w:tcBorders>
            <w:noWrap w:val="0"/>
            <w:vAlign w:val="center"/>
          </w:tcPr>
          <w:p w14:paraId="2DFC5AA5">
            <w:pPr>
              <w:widowControl/>
              <w:jc w:val="left"/>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区水务局考核人员：管理人员：</w:t>
            </w:r>
          </w:p>
        </w:tc>
      </w:tr>
    </w:tbl>
    <w:p w14:paraId="4DA7E8AF">
      <w:pPr>
        <w:rPr>
          <w:rFonts w:hint="eastAsia"/>
          <w:highlight w:val="none"/>
        </w:rPr>
      </w:pPr>
    </w:p>
    <w:p w14:paraId="5A5E32CE">
      <w:pPr>
        <w:rPr>
          <w:rFonts w:hint="eastAsia"/>
          <w:highlight w:val="none"/>
        </w:rPr>
      </w:pPr>
    </w:p>
    <w:p w14:paraId="5497EF91">
      <w:pPr>
        <w:rPr>
          <w:rFonts w:hint="eastAsia"/>
          <w:highlight w:val="none"/>
        </w:rPr>
      </w:pPr>
    </w:p>
    <w:p w14:paraId="5EC0FF96">
      <w:pPr>
        <w:rPr>
          <w:rFonts w:hint="eastAsia"/>
          <w:highlight w:val="none"/>
        </w:rPr>
      </w:pPr>
    </w:p>
    <w:p w14:paraId="39B641D8">
      <w:pPr>
        <w:rPr>
          <w:rFonts w:hint="eastAsia"/>
          <w:highlight w:val="none"/>
        </w:rPr>
      </w:pPr>
    </w:p>
    <w:p w14:paraId="59153D0F">
      <w:pPr>
        <w:rPr>
          <w:rFonts w:hint="eastAsia"/>
          <w:highlight w:val="none"/>
        </w:rPr>
      </w:pPr>
    </w:p>
    <w:p w14:paraId="3492F1FD">
      <w:pPr>
        <w:rPr>
          <w:rFonts w:hint="eastAsia"/>
          <w:highlight w:val="none"/>
        </w:rPr>
      </w:pPr>
    </w:p>
    <w:p w14:paraId="42305694">
      <w:pPr>
        <w:rPr>
          <w:rFonts w:hint="eastAsia"/>
          <w:highlight w:val="none"/>
        </w:rPr>
      </w:pPr>
    </w:p>
    <w:p w14:paraId="1972B4DA">
      <w:pPr>
        <w:rPr>
          <w:rFonts w:hint="eastAsia"/>
          <w:highlight w:val="none"/>
        </w:rPr>
      </w:pPr>
    </w:p>
    <w:p w14:paraId="1250D9BD">
      <w:pPr>
        <w:rPr>
          <w:rFonts w:hint="eastAsia"/>
          <w:highlight w:val="none"/>
        </w:rPr>
      </w:pPr>
    </w:p>
    <w:p w14:paraId="1419AF26">
      <w:pPr>
        <w:rPr>
          <w:rFonts w:hint="eastAsia"/>
          <w:highlight w:val="none"/>
        </w:rPr>
      </w:pPr>
    </w:p>
    <w:p w14:paraId="6F978132">
      <w:pPr>
        <w:rPr>
          <w:rFonts w:hint="eastAsia"/>
          <w:highlight w:val="none"/>
        </w:rPr>
      </w:pPr>
    </w:p>
    <w:p w14:paraId="7C706230">
      <w:pPr>
        <w:rPr>
          <w:rFonts w:hint="eastAsia"/>
          <w:highlight w:val="none"/>
        </w:rPr>
      </w:pPr>
    </w:p>
    <w:p w14:paraId="53FB1E28">
      <w:pPr>
        <w:rPr>
          <w:rFonts w:hint="eastAsia"/>
          <w:highlight w:val="none"/>
        </w:rPr>
      </w:pPr>
    </w:p>
    <w:p w14:paraId="6DF39090">
      <w:pPr>
        <w:rPr>
          <w:rFonts w:hint="eastAsia"/>
          <w:highlight w:val="none"/>
        </w:rPr>
      </w:pPr>
    </w:p>
    <w:p w14:paraId="08F0C13C">
      <w:pPr>
        <w:rPr>
          <w:rFonts w:hint="eastAsia"/>
          <w:highlight w:val="none"/>
        </w:rPr>
      </w:pPr>
    </w:p>
    <w:p w14:paraId="00010200">
      <w:pPr>
        <w:rPr>
          <w:rFonts w:hint="eastAsia"/>
          <w:highlight w:val="none"/>
        </w:rPr>
      </w:pPr>
    </w:p>
    <w:p w14:paraId="5220E009">
      <w:pPr>
        <w:rPr>
          <w:rFonts w:hint="eastAsia"/>
          <w:highlight w:val="none"/>
        </w:rPr>
      </w:pPr>
    </w:p>
    <w:p w14:paraId="4DACEC37">
      <w:pPr>
        <w:rPr>
          <w:rFonts w:hint="eastAsia"/>
          <w:highlight w:val="none"/>
        </w:rPr>
      </w:pPr>
    </w:p>
    <w:p w14:paraId="01CA14A8">
      <w:pPr>
        <w:rPr>
          <w:rFonts w:hint="eastAsia"/>
          <w:highlight w:val="none"/>
        </w:rPr>
      </w:pPr>
    </w:p>
    <w:p w14:paraId="2C83C55D">
      <w:pPr>
        <w:rPr>
          <w:rFonts w:hint="eastAsia"/>
          <w:highlight w:val="none"/>
        </w:rPr>
      </w:pPr>
    </w:p>
    <w:p w14:paraId="6C1AD605">
      <w:pPr>
        <w:rPr>
          <w:rFonts w:hint="eastAsia"/>
          <w:highlight w:val="none"/>
        </w:rPr>
      </w:pPr>
    </w:p>
    <w:p w14:paraId="08C25A29">
      <w:pPr>
        <w:rPr>
          <w:rFonts w:hint="eastAsia"/>
          <w:highlight w:val="none"/>
        </w:rPr>
      </w:pPr>
    </w:p>
    <w:p w14:paraId="2D5DE6C9">
      <w:pPr>
        <w:rPr>
          <w:rFonts w:hint="eastAsia"/>
          <w:highlight w:val="none"/>
        </w:rPr>
      </w:pPr>
    </w:p>
    <w:p w14:paraId="469B5464">
      <w:pPr>
        <w:rPr>
          <w:rFonts w:hint="eastAsia"/>
          <w:highlight w:val="none"/>
        </w:rPr>
      </w:pPr>
    </w:p>
    <w:tbl>
      <w:tblPr>
        <w:tblStyle w:val="10"/>
        <w:tblW w:w="13219" w:type="dxa"/>
        <w:tblInd w:w="93" w:type="dxa"/>
        <w:tblLayout w:type="fixed"/>
        <w:tblCellMar>
          <w:top w:w="0" w:type="dxa"/>
          <w:left w:w="108" w:type="dxa"/>
          <w:bottom w:w="0" w:type="dxa"/>
          <w:right w:w="108" w:type="dxa"/>
        </w:tblCellMar>
      </w:tblPr>
      <w:tblGrid>
        <w:gridCol w:w="430"/>
        <w:gridCol w:w="1176"/>
        <w:gridCol w:w="933"/>
        <w:gridCol w:w="4290"/>
        <w:gridCol w:w="2625"/>
        <w:gridCol w:w="1845"/>
        <w:gridCol w:w="1920"/>
      </w:tblGrid>
      <w:tr w14:paraId="6E02C58B">
        <w:tblPrEx>
          <w:tblCellMar>
            <w:top w:w="0" w:type="dxa"/>
            <w:left w:w="108" w:type="dxa"/>
            <w:bottom w:w="0" w:type="dxa"/>
            <w:right w:w="108" w:type="dxa"/>
          </w:tblCellMar>
        </w:tblPrEx>
        <w:trPr>
          <w:trHeight w:val="1110" w:hRule="atLeast"/>
        </w:trPr>
        <w:tc>
          <w:tcPr>
            <w:tcW w:w="13219" w:type="dxa"/>
            <w:gridSpan w:val="7"/>
            <w:tcBorders>
              <w:top w:val="nil"/>
              <w:left w:val="nil"/>
              <w:bottom w:val="nil"/>
              <w:right w:val="nil"/>
            </w:tcBorders>
            <w:noWrap w:val="0"/>
            <w:vAlign w:val="center"/>
          </w:tcPr>
          <w:p w14:paraId="525B0F3F">
            <w:pPr>
              <w:widowControl/>
              <w:jc w:val="center"/>
              <w:textAlignment w:val="center"/>
              <w:rPr>
                <w:rFonts w:ascii="方正小标宋简体" w:hAnsi="方正小标宋简体" w:eastAsia="方正小标宋简体" w:cs="方正小标宋简体"/>
                <w:color w:val="000000"/>
                <w:sz w:val="44"/>
                <w:szCs w:val="44"/>
                <w:highlight w:val="none"/>
                <w:u w:val="single"/>
              </w:rPr>
            </w:pPr>
            <w:r>
              <w:rPr>
                <w:rFonts w:ascii="方正小标宋简体" w:hAnsi="方正小标宋简体" w:eastAsia="方正小标宋简体" w:cs="方正小标宋简体"/>
                <w:color w:val="000000"/>
                <w:kern w:val="0"/>
                <w:sz w:val="44"/>
                <w:szCs w:val="44"/>
                <w:highlight w:val="none"/>
                <w:u w:val="single"/>
                <w:lang w:bidi="ar"/>
              </w:rPr>
              <w:t>年月/季度考核情况统计表</w:t>
            </w:r>
          </w:p>
        </w:tc>
      </w:tr>
      <w:tr w14:paraId="0A094934">
        <w:tblPrEx>
          <w:tblCellMar>
            <w:top w:w="0" w:type="dxa"/>
            <w:left w:w="108" w:type="dxa"/>
            <w:bottom w:w="0" w:type="dxa"/>
            <w:right w:w="108" w:type="dxa"/>
          </w:tblCellMar>
        </w:tblPrEx>
        <w:trPr>
          <w:trHeight w:val="615" w:hRule="atLeast"/>
        </w:trPr>
        <w:tc>
          <w:tcPr>
            <w:tcW w:w="13219" w:type="dxa"/>
            <w:gridSpan w:val="7"/>
            <w:tcBorders>
              <w:top w:val="nil"/>
              <w:left w:val="nil"/>
              <w:bottom w:val="single" w:color="000000" w:sz="8" w:space="0"/>
              <w:right w:val="nil"/>
            </w:tcBorders>
            <w:noWrap w:val="0"/>
            <w:vAlign w:val="center"/>
          </w:tcPr>
          <w:p w14:paraId="7B961D0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时间：</w:t>
            </w:r>
          </w:p>
        </w:tc>
      </w:tr>
      <w:tr w14:paraId="537492E6">
        <w:tblPrEx>
          <w:tblCellMar>
            <w:top w:w="0" w:type="dxa"/>
            <w:left w:w="108" w:type="dxa"/>
            <w:bottom w:w="0" w:type="dxa"/>
            <w:right w:w="108" w:type="dxa"/>
          </w:tblCellMar>
        </w:tblPrEx>
        <w:trPr>
          <w:trHeight w:val="885" w:hRule="atLeast"/>
        </w:trPr>
        <w:tc>
          <w:tcPr>
            <w:tcW w:w="430" w:type="dxa"/>
            <w:tcBorders>
              <w:top w:val="single" w:color="000000" w:sz="8" w:space="0"/>
              <w:left w:val="single" w:color="000000" w:sz="8" w:space="0"/>
              <w:bottom w:val="single" w:color="000000" w:sz="4" w:space="0"/>
              <w:right w:val="single" w:color="000000" w:sz="4" w:space="0"/>
            </w:tcBorders>
            <w:noWrap w:val="0"/>
            <w:vAlign w:val="center"/>
          </w:tcPr>
          <w:p w14:paraId="54DBDBA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1176" w:type="dxa"/>
            <w:tcBorders>
              <w:top w:val="single" w:color="000000" w:sz="8" w:space="0"/>
              <w:left w:val="single" w:color="000000" w:sz="4" w:space="0"/>
              <w:bottom w:val="single" w:color="000000" w:sz="4" w:space="0"/>
              <w:right w:val="single" w:color="000000" w:sz="4" w:space="0"/>
            </w:tcBorders>
            <w:noWrap w:val="0"/>
            <w:vAlign w:val="center"/>
          </w:tcPr>
          <w:p w14:paraId="25532B6B">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933" w:type="dxa"/>
            <w:tcBorders>
              <w:top w:val="single" w:color="000000" w:sz="8" w:space="0"/>
              <w:left w:val="single" w:color="000000" w:sz="4" w:space="0"/>
              <w:bottom w:val="single" w:color="000000" w:sz="4" w:space="0"/>
              <w:right w:val="single" w:color="000000" w:sz="4" w:space="0"/>
            </w:tcBorders>
            <w:noWrap w:val="0"/>
            <w:vAlign w:val="center"/>
          </w:tcPr>
          <w:p w14:paraId="1442817D">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4290" w:type="dxa"/>
            <w:tcBorders>
              <w:top w:val="single" w:color="000000" w:sz="8" w:space="0"/>
              <w:left w:val="single" w:color="000000" w:sz="4" w:space="0"/>
              <w:bottom w:val="single" w:color="000000" w:sz="4" w:space="0"/>
              <w:right w:val="single" w:color="000000" w:sz="4" w:space="0"/>
            </w:tcBorders>
            <w:noWrap w:val="0"/>
            <w:vAlign w:val="center"/>
          </w:tcPr>
          <w:p w14:paraId="0E39C4D5">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c>
          <w:tcPr>
            <w:tcW w:w="2625" w:type="dxa"/>
            <w:tcBorders>
              <w:top w:val="single" w:color="000000" w:sz="8" w:space="0"/>
              <w:left w:val="single" w:color="000000" w:sz="4" w:space="0"/>
              <w:bottom w:val="single" w:color="000000" w:sz="4" w:space="0"/>
              <w:right w:val="single" w:color="000000" w:sz="4" w:space="0"/>
            </w:tcBorders>
            <w:noWrap w:val="0"/>
            <w:vAlign w:val="center"/>
          </w:tcPr>
          <w:p w14:paraId="6917C9BB">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打分标准</w:t>
            </w:r>
          </w:p>
        </w:tc>
        <w:tc>
          <w:tcPr>
            <w:tcW w:w="1845" w:type="dxa"/>
            <w:tcBorders>
              <w:top w:val="single" w:color="000000" w:sz="8" w:space="0"/>
              <w:left w:val="single" w:color="000000" w:sz="4" w:space="0"/>
              <w:bottom w:val="single" w:color="000000" w:sz="4" w:space="0"/>
              <w:right w:val="single" w:color="000000" w:sz="4" w:space="0"/>
            </w:tcBorders>
            <w:noWrap w:val="0"/>
            <w:vAlign w:val="center"/>
          </w:tcPr>
          <w:p w14:paraId="2F58F043">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现场考核检查情况（达标/不达标原因）</w:t>
            </w:r>
          </w:p>
        </w:tc>
        <w:tc>
          <w:tcPr>
            <w:tcW w:w="1920" w:type="dxa"/>
            <w:tcBorders>
              <w:top w:val="single" w:color="000000" w:sz="8" w:space="0"/>
              <w:left w:val="single" w:color="000000" w:sz="4" w:space="0"/>
              <w:bottom w:val="single" w:color="000000" w:sz="4" w:space="0"/>
              <w:right w:val="single" w:color="000000" w:sz="8" w:space="0"/>
            </w:tcBorders>
            <w:noWrap w:val="0"/>
            <w:vAlign w:val="center"/>
          </w:tcPr>
          <w:p w14:paraId="2C1000D5">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考核得分</w:t>
            </w:r>
          </w:p>
        </w:tc>
      </w:tr>
      <w:tr w14:paraId="3F6BBADF">
        <w:tblPrEx>
          <w:tblCellMar>
            <w:top w:w="0" w:type="dxa"/>
            <w:left w:w="108" w:type="dxa"/>
            <w:bottom w:w="0" w:type="dxa"/>
            <w:right w:w="108" w:type="dxa"/>
          </w:tblCellMar>
        </w:tblPrEx>
        <w:trPr>
          <w:trHeight w:val="1575" w:hRule="atLeast"/>
        </w:trPr>
        <w:tc>
          <w:tcPr>
            <w:tcW w:w="430" w:type="dxa"/>
            <w:tcBorders>
              <w:top w:val="single" w:color="000000" w:sz="4" w:space="0"/>
              <w:left w:val="single" w:color="000000" w:sz="8" w:space="0"/>
              <w:bottom w:val="single" w:color="000000" w:sz="4" w:space="0"/>
              <w:right w:val="single" w:color="000000" w:sz="4" w:space="0"/>
            </w:tcBorders>
            <w:noWrap w:val="0"/>
            <w:vAlign w:val="center"/>
          </w:tcPr>
          <w:p w14:paraId="7E268F2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7D562C0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草坪修剪</w:t>
            </w:r>
          </w:p>
        </w:tc>
        <w:tc>
          <w:tcPr>
            <w:tcW w:w="933" w:type="dxa"/>
            <w:tcBorders>
              <w:top w:val="single" w:color="000000" w:sz="4" w:space="0"/>
              <w:left w:val="single" w:color="000000" w:sz="4" w:space="0"/>
              <w:bottom w:val="single" w:color="000000" w:sz="4" w:space="0"/>
              <w:right w:val="single" w:color="000000" w:sz="4" w:space="0"/>
            </w:tcBorders>
            <w:noWrap w:val="0"/>
            <w:vAlign w:val="center"/>
          </w:tcPr>
          <w:p w14:paraId="2F4E354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4290" w:type="dxa"/>
            <w:tcBorders>
              <w:top w:val="single" w:color="000000" w:sz="4" w:space="0"/>
              <w:left w:val="single" w:color="000000" w:sz="4" w:space="0"/>
              <w:bottom w:val="single" w:color="000000" w:sz="4" w:space="0"/>
              <w:right w:val="single" w:color="000000" w:sz="4" w:space="0"/>
            </w:tcBorders>
            <w:noWrap/>
            <w:vAlign w:val="center"/>
          </w:tcPr>
          <w:p w14:paraId="0E79AEAC">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草坪修剪时需遵循1/3原则，修剪长度不超过自然高度的1/3，修剪后高度控制在5cm左右，高度要求一致</w:t>
            </w:r>
          </w:p>
        </w:tc>
        <w:tc>
          <w:tcPr>
            <w:tcW w:w="2625" w:type="dxa"/>
            <w:tcBorders>
              <w:top w:val="single" w:color="000000" w:sz="4" w:space="0"/>
              <w:left w:val="single" w:color="000000" w:sz="4" w:space="0"/>
              <w:bottom w:val="single" w:color="000000" w:sz="4" w:space="0"/>
              <w:right w:val="single" w:color="000000" w:sz="4" w:space="0"/>
            </w:tcBorders>
            <w:noWrap w:val="0"/>
            <w:vAlign w:val="center"/>
          </w:tcPr>
          <w:p w14:paraId="182AD85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7BDA8E81">
            <w:pPr>
              <w:jc w:val="left"/>
              <w:rPr>
                <w:rFonts w:ascii="仿宋_GB2312" w:hAnsi="宋体" w:eastAsia="仿宋_GB2312" w:cs="仿宋_GB2312"/>
                <w:color w:val="000000"/>
                <w:sz w:val="22"/>
                <w:szCs w:val="22"/>
                <w:highlight w:val="none"/>
              </w:rPr>
            </w:pPr>
          </w:p>
        </w:tc>
        <w:tc>
          <w:tcPr>
            <w:tcW w:w="1920" w:type="dxa"/>
            <w:tcBorders>
              <w:top w:val="single" w:color="000000" w:sz="4" w:space="0"/>
              <w:left w:val="single" w:color="000000" w:sz="4" w:space="0"/>
              <w:bottom w:val="single" w:color="000000" w:sz="4" w:space="0"/>
              <w:right w:val="single" w:color="000000" w:sz="8" w:space="0"/>
            </w:tcBorders>
            <w:noWrap w:val="0"/>
            <w:vAlign w:val="center"/>
          </w:tcPr>
          <w:p w14:paraId="2B906270">
            <w:pPr>
              <w:jc w:val="left"/>
              <w:rPr>
                <w:rFonts w:ascii="仿宋_GB2312" w:hAnsi="宋体" w:eastAsia="仿宋_GB2312" w:cs="仿宋_GB2312"/>
                <w:color w:val="000000"/>
                <w:sz w:val="22"/>
                <w:szCs w:val="22"/>
                <w:highlight w:val="none"/>
              </w:rPr>
            </w:pPr>
          </w:p>
        </w:tc>
      </w:tr>
      <w:tr w14:paraId="043F66B5">
        <w:tblPrEx>
          <w:tblCellMar>
            <w:top w:w="0" w:type="dxa"/>
            <w:left w:w="108" w:type="dxa"/>
            <w:bottom w:w="0" w:type="dxa"/>
            <w:right w:w="108" w:type="dxa"/>
          </w:tblCellMar>
        </w:tblPrEx>
        <w:trPr>
          <w:trHeight w:val="1575" w:hRule="atLeast"/>
        </w:trPr>
        <w:tc>
          <w:tcPr>
            <w:tcW w:w="430" w:type="dxa"/>
            <w:tcBorders>
              <w:top w:val="single" w:color="000000" w:sz="4" w:space="0"/>
              <w:left w:val="single" w:color="000000" w:sz="8" w:space="0"/>
              <w:bottom w:val="single" w:color="000000" w:sz="4" w:space="0"/>
              <w:right w:val="single" w:color="000000" w:sz="4" w:space="0"/>
            </w:tcBorders>
            <w:noWrap w:val="0"/>
            <w:vAlign w:val="center"/>
          </w:tcPr>
          <w:p w14:paraId="6B7D6BF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53EEDB0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灌木修剪</w:t>
            </w:r>
          </w:p>
        </w:tc>
        <w:tc>
          <w:tcPr>
            <w:tcW w:w="933" w:type="dxa"/>
            <w:tcBorders>
              <w:top w:val="single" w:color="000000" w:sz="4" w:space="0"/>
              <w:left w:val="single" w:color="000000" w:sz="4" w:space="0"/>
              <w:bottom w:val="single" w:color="000000" w:sz="4" w:space="0"/>
              <w:right w:val="single" w:color="000000" w:sz="4" w:space="0"/>
            </w:tcBorders>
            <w:noWrap w:val="0"/>
            <w:vAlign w:val="center"/>
          </w:tcPr>
          <w:p w14:paraId="64F2556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4290" w:type="dxa"/>
            <w:tcBorders>
              <w:top w:val="single" w:color="000000" w:sz="4" w:space="0"/>
              <w:left w:val="single" w:color="000000" w:sz="4" w:space="0"/>
              <w:bottom w:val="single" w:color="000000" w:sz="4" w:space="0"/>
              <w:right w:val="single" w:color="000000" w:sz="4" w:space="0"/>
            </w:tcBorders>
            <w:noWrap/>
            <w:vAlign w:val="center"/>
          </w:tcPr>
          <w:p w14:paraId="1C3C7E4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灌树球修剪要保持表面干净，平整</w:t>
            </w:r>
          </w:p>
        </w:tc>
        <w:tc>
          <w:tcPr>
            <w:tcW w:w="2625" w:type="dxa"/>
            <w:tcBorders>
              <w:top w:val="single" w:color="000000" w:sz="4" w:space="0"/>
              <w:left w:val="single" w:color="000000" w:sz="4" w:space="0"/>
              <w:bottom w:val="single" w:color="000000" w:sz="4" w:space="0"/>
              <w:right w:val="single" w:color="000000" w:sz="4" w:space="0"/>
            </w:tcBorders>
            <w:noWrap w:val="0"/>
            <w:vAlign w:val="center"/>
          </w:tcPr>
          <w:p w14:paraId="3C337D5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6D0B68C1">
            <w:pPr>
              <w:jc w:val="left"/>
              <w:rPr>
                <w:rFonts w:ascii="仿宋_GB2312" w:hAnsi="宋体" w:eastAsia="仿宋_GB2312" w:cs="仿宋_GB2312"/>
                <w:color w:val="000000"/>
                <w:sz w:val="22"/>
                <w:szCs w:val="22"/>
                <w:highlight w:val="none"/>
              </w:rPr>
            </w:pPr>
          </w:p>
        </w:tc>
        <w:tc>
          <w:tcPr>
            <w:tcW w:w="1920" w:type="dxa"/>
            <w:tcBorders>
              <w:top w:val="single" w:color="000000" w:sz="4" w:space="0"/>
              <w:left w:val="single" w:color="000000" w:sz="4" w:space="0"/>
              <w:bottom w:val="single" w:color="000000" w:sz="4" w:space="0"/>
              <w:right w:val="single" w:color="000000" w:sz="8" w:space="0"/>
            </w:tcBorders>
            <w:noWrap w:val="0"/>
            <w:vAlign w:val="center"/>
          </w:tcPr>
          <w:p w14:paraId="3CCAF415">
            <w:pPr>
              <w:jc w:val="left"/>
              <w:rPr>
                <w:rFonts w:ascii="仿宋_GB2312" w:hAnsi="宋体" w:eastAsia="仿宋_GB2312" w:cs="仿宋_GB2312"/>
                <w:color w:val="000000"/>
                <w:sz w:val="22"/>
                <w:szCs w:val="22"/>
                <w:highlight w:val="none"/>
              </w:rPr>
            </w:pPr>
          </w:p>
        </w:tc>
      </w:tr>
      <w:tr w14:paraId="52346878">
        <w:tblPrEx>
          <w:tblCellMar>
            <w:top w:w="0" w:type="dxa"/>
            <w:left w:w="108" w:type="dxa"/>
            <w:bottom w:w="0" w:type="dxa"/>
            <w:right w:w="108" w:type="dxa"/>
          </w:tblCellMar>
        </w:tblPrEx>
        <w:trPr>
          <w:trHeight w:val="1575" w:hRule="atLeast"/>
        </w:trPr>
        <w:tc>
          <w:tcPr>
            <w:tcW w:w="430" w:type="dxa"/>
            <w:tcBorders>
              <w:top w:val="single" w:color="000000" w:sz="4" w:space="0"/>
              <w:left w:val="single" w:color="000000" w:sz="8" w:space="0"/>
              <w:bottom w:val="single" w:color="000000" w:sz="4" w:space="0"/>
              <w:right w:val="single" w:color="000000" w:sz="4" w:space="0"/>
            </w:tcBorders>
            <w:noWrap w:val="0"/>
            <w:vAlign w:val="center"/>
          </w:tcPr>
          <w:p w14:paraId="39E88E7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3C0E13F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乔木修剪</w:t>
            </w:r>
          </w:p>
        </w:tc>
        <w:tc>
          <w:tcPr>
            <w:tcW w:w="933" w:type="dxa"/>
            <w:tcBorders>
              <w:top w:val="single" w:color="000000" w:sz="4" w:space="0"/>
              <w:left w:val="single" w:color="000000" w:sz="4" w:space="0"/>
              <w:bottom w:val="single" w:color="000000" w:sz="4" w:space="0"/>
              <w:right w:val="single" w:color="000000" w:sz="4" w:space="0"/>
            </w:tcBorders>
            <w:noWrap w:val="0"/>
            <w:vAlign w:val="center"/>
          </w:tcPr>
          <w:p w14:paraId="59F68FF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4290" w:type="dxa"/>
            <w:tcBorders>
              <w:top w:val="single" w:color="000000" w:sz="4" w:space="0"/>
              <w:left w:val="single" w:color="000000" w:sz="4" w:space="0"/>
              <w:bottom w:val="single" w:color="000000" w:sz="4" w:space="0"/>
              <w:right w:val="single" w:color="000000" w:sz="4" w:space="0"/>
            </w:tcBorders>
            <w:noWrap/>
            <w:vAlign w:val="center"/>
          </w:tcPr>
          <w:p w14:paraId="47DF6A5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生长枝不超过修剪面50cm；枝条修剪平滑，无劈裂现象，2cm以上的截口经过封蜡或</w:t>
            </w:r>
            <w:r>
              <w:rPr>
                <w:rFonts w:hint="eastAsia" w:ascii="仿宋_GB2312" w:hAnsi="宋体" w:eastAsia="仿宋_GB2312" w:cs="仿宋_GB2312"/>
                <w:color w:val="000000"/>
                <w:kern w:val="0"/>
                <w:sz w:val="24"/>
                <w:szCs w:val="24"/>
                <w:highlight w:val="none"/>
                <w:lang w:eastAsia="zh-CN" w:bidi="ar"/>
              </w:rPr>
              <w:t>涂</w:t>
            </w:r>
            <w:r>
              <w:rPr>
                <w:rFonts w:ascii="仿宋_GB2312" w:hAnsi="宋体" w:eastAsia="仿宋_GB2312" w:cs="仿宋_GB2312"/>
                <w:color w:val="000000"/>
                <w:kern w:val="0"/>
                <w:sz w:val="24"/>
                <w:szCs w:val="24"/>
                <w:highlight w:val="none"/>
                <w:lang w:bidi="ar"/>
              </w:rPr>
              <w:t>伤口涂膜剂</w:t>
            </w:r>
          </w:p>
        </w:tc>
        <w:tc>
          <w:tcPr>
            <w:tcW w:w="2625" w:type="dxa"/>
            <w:tcBorders>
              <w:top w:val="single" w:color="000000" w:sz="4" w:space="0"/>
              <w:left w:val="single" w:color="000000" w:sz="4" w:space="0"/>
              <w:bottom w:val="single" w:color="000000" w:sz="4" w:space="0"/>
              <w:right w:val="single" w:color="000000" w:sz="4" w:space="0"/>
            </w:tcBorders>
            <w:noWrap w:val="0"/>
            <w:vAlign w:val="center"/>
          </w:tcPr>
          <w:p w14:paraId="350CE72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2A082E6D">
            <w:pPr>
              <w:jc w:val="left"/>
              <w:rPr>
                <w:rFonts w:ascii="仿宋_GB2312" w:hAnsi="宋体" w:eastAsia="仿宋_GB2312" w:cs="仿宋_GB2312"/>
                <w:color w:val="000000"/>
                <w:sz w:val="22"/>
                <w:szCs w:val="22"/>
                <w:highlight w:val="none"/>
              </w:rPr>
            </w:pPr>
          </w:p>
        </w:tc>
        <w:tc>
          <w:tcPr>
            <w:tcW w:w="1920" w:type="dxa"/>
            <w:tcBorders>
              <w:top w:val="single" w:color="000000" w:sz="4" w:space="0"/>
              <w:left w:val="single" w:color="000000" w:sz="4" w:space="0"/>
              <w:bottom w:val="single" w:color="000000" w:sz="4" w:space="0"/>
              <w:right w:val="single" w:color="000000" w:sz="8" w:space="0"/>
            </w:tcBorders>
            <w:noWrap w:val="0"/>
            <w:vAlign w:val="center"/>
          </w:tcPr>
          <w:p w14:paraId="4DDDAD9D">
            <w:pPr>
              <w:jc w:val="left"/>
              <w:rPr>
                <w:rFonts w:ascii="仿宋_GB2312" w:hAnsi="宋体" w:eastAsia="仿宋_GB2312" w:cs="仿宋_GB2312"/>
                <w:color w:val="000000"/>
                <w:sz w:val="22"/>
                <w:szCs w:val="22"/>
                <w:highlight w:val="none"/>
              </w:rPr>
            </w:pPr>
          </w:p>
        </w:tc>
      </w:tr>
      <w:tr w14:paraId="54F2A285">
        <w:tblPrEx>
          <w:tblCellMar>
            <w:top w:w="0" w:type="dxa"/>
            <w:left w:w="108" w:type="dxa"/>
            <w:bottom w:w="0" w:type="dxa"/>
            <w:right w:w="108" w:type="dxa"/>
          </w:tblCellMar>
        </w:tblPrEx>
        <w:trPr>
          <w:trHeight w:val="1575" w:hRule="atLeast"/>
        </w:trPr>
        <w:tc>
          <w:tcPr>
            <w:tcW w:w="430" w:type="dxa"/>
            <w:tcBorders>
              <w:top w:val="single" w:color="000000" w:sz="4" w:space="0"/>
              <w:left w:val="single" w:color="000000" w:sz="8" w:space="0"/>
              <w:bottom w:val="single" w:color="000000" w:sz="4" w:space="0"/>
              <w:right w:val="single" w:color="000000" w:sz="4" w:space="0"/>
            </w:tcBorders>
            <w:noWrap w:val="0"/>
            <w:vAlign w:val="center"/>
          </w:tcPr>
          <w:p w14:paraId="6461076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6BC0BDE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树木养护</w:t>
            </w:r>
          </w:p>
        </w:tc>
        <w:tc>
          <w:tcPr>
            <w:tcW w:w="933" w:type="dxa"/>
            <w:tcBorders>
              <w:top w:val="single" w:color="000000" w:sz="4" w:space="0"/>
              <w:left w:val="single" w:color="000000" w:sz="4" w:space="0"/>
              <w:bottom w:val="single" w:color="000000" w:sz="4" w:space="0"/>
              <w:right w:val="single" w:color="000000" w:sz="4" w:space="0"/>
            </w:tcBorders>
            <w:noWrap w:val="0"/>
            <w:vAlign w:val="center"/>
          </w:tcPr>
          <w:p w14:paraId="57DBA63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4290" w:type="dxa"/>
            <w:tcBorders>
              <w:top w:val="single" w:color="000000" w:sz="4" w:space="0"/>
              <w:left w:val="single" w:color="000000" w:sz="4" w:space="0"/>
              <w:bottom w:val="single" w:color="000000" w:sz="4" w:space="0"/>
              <w:right w:val="single" w:color="000000" w:sz="4" w:space="0"/>
            </w:tcBorders>
            <w:noWrap/>
            <w:vAlign w:val="center"/>
          </w:tcPr>
          <w:p w14:paraId="114218CB">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生长期进行施肥、除虫、除霉等养护</w:t>
            </w:r>
          </w:p>
        </w:tc>
        <w:tc>
          <w:tcPr>
            <w:tcW w:w="2625" w:type="dxa"/>
            <w:tcBorders>
              <w:top w:val="single" w:color="000000" w:sz="4" w:space="0"/>
              <w:left w:val="single" w:color="000000" w:sz="4" w:space="0"/>
              <w:bottom w:val="single" w:color="000000" w:sz="4" w:space="0"/>
              <w:right w:val="single" w:color="000000" w:sz="4" w:space="0"/>
            </w:tcBorders>
            <w:noWrap w:val="0"/>
            <w:vAlign w:val="center"/>
          </w:tcPr>
          <w:p w14:paraId="6D557D5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534FF0E9">
            <w:pPr>
              <w:jc w:val="left"/>
              <w:rPr>
                <w:rFonts w:ascii="仿宋_GB2312" w:hAnsi="宋体" w:eastAsia="仿宋_GB2312" w:cs="仿宋_GB2312"/>
                <w:color w:val="000000"/>
                <w:sz w:val="22"/>
                <w:szCs w:val="22"/>
                <w:highlight w:val="none"/>
              </w:rPr>
            </w:pPr>
          </w:p>
        </w:tc>
        <w:tc>
          <w:tcPr>
            <w:tcW w:w="1920" w:type="dxa"/>
            <w:tcBorders>
              <w:top w:val="single" w:color="000000" w:sz="4" w:space="0"/>
              <w:left w:val="single" w:color="000000" w:sz="4" w:space="0"/>
              <w:bottom w:val="single" w:color="000000" w:sz="4" w:space="0"/>
              <w:right w:val="single" w:color="000000" w:sz="8" w:space="0"/>
            </w:tcBorders>
            <w:noWrap w:val="0"/>
            <w:vAlign w:val="center"/>
          </w:tcPr>
          <w:p w14:paraId="340E6FC2">
            <w:pPr>
              <w:jc w:val="left"/>
              <w:rPr>
                <w:rFonts w:ascii="仿宋_GB2312" w:hAnsi="宋体" w:eastAsia="仿宋_GB2312" w:cs="仿宋_GB2312"/>
                <w:color w:val="000000"/>
                <w:sz w:val="22"/>
                <w:szCs w:val="22"/>
                <w:highlight w:val="none"/>
              </w:rPr>
            </w:pPr>
          </w:p>
        </w:tc>
      </w:tr>
      <w:tr w14:paraId="5539324A">
        <w:tblPrEx>
          <w:tblCellMar>
            <w:top w:w="0" w:type="dxa"/>
            <w:left w:w="108" w:type="dxa"/>
            <w:bottom w:w="0" w:type="dxa"/>
            <w:right w:w="108" w:type="dxa"/>
          </w:tblCellMar>
        </w:tblPrEx>
        <w:trPr>
          <w:trHeight w:val="1575" w:hRule="atLeast"/>
        </w:trPr>
        <w:tc>
          <w:tcPr>
            <w:tcW w:w="430" w:type="dxa"/>
            <w:tcBorders>
              <w:top w:val="single" w:color="000000" w:sz="4" w:space="0"/>
              <w:left w:val="single" w:color="000000" w:sz="8" w:space="0"/>
              <w:bottom w:val="single" w:color="000000" w:sz="4" w:space="0"/>
              <w:right w:val="single" w:color="000000" w:sz="4" w:space="0"/>
            </w:tcBorders>
            <w:noWrap w:val="0"/>
            <w:vAlign w:val="center"/>
          </w:tcPr>
          <w:p w14:paraId="621BA23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080D043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水生植物</w:t>
            </w:r>
          </w:p>
        </w:tc>
        <w:tc>
          <w:tcPr>
            <w:tcW w:w="933" w:type="dxa"/>
            <w:tcBorders>
              <w:top w:val="single" w:color="000000" w:sz="4" w:space="0"/>
              <w:left w:val="single" w:color="000000" w:sz="4" w:space="0"/>
              <w:bottom w:val="single" w:color="000000" w:sz="4" w:space="0"/>
              <w:right w:val="single" w:color="000000" w:sz="4" w:space="0"/>
            </w:tcBorders>
            <w:noWrap w:val="0"/>
            <w:vAlign w:val="center"/>
          </w:tcPr>
          <w:p w14:paraId="3EBCFEA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4290" w:type="dxa"/>
            <w:tcBorders>
              <w:top w:val="single" w:color="000000" w:sz="4" w:space="0"/>
              <w:left w:val="single" w:color="000000" w:sz="4" w:space="0"/>
              <w:bottom w:val="single" w:color="000000" w:sz="4" w:space="0"/>
              <w:right w:val="single" w:color="000000" w:sz="4" w:space="0"/>
            </w:tcBorders>
            <w:noWrap/>
            <w:vAlign w:val="center"/>
          </w:tcPr>
          <w:p w14:paraId="224C2346">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沿水植物要求水深1—10CM，沉水植物要求150CM，挺水植物要求100CM</w:t>
            </w:r>
          </w:p>
        </w:tc>
        <w:tc>
          <w:tcPr>
            <w:tcW w:w="2625" w:type="dxa"/>
            <w:tcBorders>
              <w:top w:val="single" w:color="000000" w:sz="4" w:space="0"/>
              <w:left w:val="single" w:color="000000" w:sz="4" w:space="0"/>
              <w:bottom w:val="single" w:color="000000" w:sz="4" w:space="0"/>
              <w:right w:val="single" w:color="000000" w:sz="4" w:space="0"/>
            </w:tcBorders>
            <w:noWrap w:val="0"/>
            <w:vAlign w:val="center"/>
          </w:tcPr>
          <w:p w14:paraId="3C1674D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63E1DE1B">
            <w:pPr>
              <w:jc w:val="left"/>
              <w:rPr>
                <w:rFonts w:ascii="仿宋_GB2312" w:hAnsi="宋体" w:eastAsia="仿宋_GB2312" w:cs="仿宋_GB2312"/>
                <w:color w:val="000000"/>
                <w:sz w:val="22"/>
                <w:szCs w:val="22"/>
                <w:highlight w:val="none"/>
              </w:rPr>
            </w:pPr>
          </w:p>
        </w:tc>
        <w:tc>
          <w:tcPr>
            <w:tcW w:w="1920" w:type="dxa"/>
            <w:tcBorders>
              <w:top w:val="single" w:color="000000" w:sz="4" w:space="0"/>
              <w:left w:val="single" w:color="000000" w:sz="4" w:space="0"/>
              <w:bottom w:val="single" w:color="000000" w:sz="4" w:space="0"/>
              <w:right w:val="single" w:color="000000" w:sz="8" w:space="0"/>
            </w:tcBorders>
            <w:noWrap w:val="0"/>
            <w:vAlign w:val="center"/>
          </w:tcPr>
          <w:p w14:paraId="78AA11A3">
            <w:pPr>
              <w:jc w:val="left"/>
              <w:rPr>
                <w:rFonts w:ascii="仿宋_GB2312" w:hAnsi="宋体" w:eastAsia="仿宋_GB2312" w:cs="仿宋_GB2312"/>
                <w:color w:val="000000"/>
                <w:sz w:val="22"/>
                <w:szCs w:val="22"/>
                <w:highlight w:val="none"/>
              </w:rPr>
            </w:pPr>
          </w:p>
        </w:tc>
      </w:tr>
      <w:tr w14:paraId="3ACCA574">
        <w:tblPrEx>
          <w:tblCellMar>
            <w:top w:w="0" w:type="dxa"/>
            <w:left w:w="108" w:type="dxa"/>
            <w:bottom w:w="0" w:type="dxa"/>
            <w:right w:w="108" w:type="dxa"/>
          </w:tblCellMar>
        </w:tblPrEx>
        <w:trPr>
          <w:trHeight w:val="1575" w:hRule="atLeast"/>
        </w:trPr>
        <w:tc>
          <w:tcPr>
            <w:tcW w:w="430" w:type="dxa"/>
            <w:tcBorders>
              <w:top w:val="single" w:color="000000" w:sz="4" w:space="0"/>
              <w:left w:val="single" w:color="000000" w:sz="8" w:space="0"/>
              <w:bottom w:val="single" w:color="000000" w:sz="4" w:space="0"/>
              <w:right w:val="single" w:color="000000" w:sz="4" w:space="0"/>
            </w:tcBorders>
            <w:noWrap w:val="0"/>
            <w:vAlign w:val="center"/>
          </w:tcPr>
          <w:p w14:paraId="6BB4CA1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3A8BB32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景观花卉</w:t>
            </w:r>
          </w:p>
        </w:tc>
        <w:tc>
          <w:tcPr>
            <w:tcW w:w="933" w:type="dxa"/>
            <w:tcBorders>
              <w:top w:val="single" w:color="000000" w:sz="4" w:space="0"/>
              <w:left w:val="single" w:color="000000" w:sz="4" w:space="0"/>
              <w:bottom w:val="single" w:color="000000" w:sz="4" w:space="0"/>
              <w:right w:val="single" w:color="000000" w:sz="4" w:space="0"/>
            </w:tcBorders>
            <w:noWrap w:val="0"/>
            <w:vAlign w:val="center"/>
          </w:tcPr>
          <w:p w14:paraId="246761E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4290" w:type="dxa"/>
            <w:tcBorders>
              <w:top w:val="single" w:color="000000" w:sz="4" w:space="0"/>
              <w:left w:val="single" w:color="000000" w:sz="4" w:space="0"/>
              <w:bottom w:val="single" w:color="000000" w:sz="4" w:space="0"/>
              <w:right w:val="single" w:color="000000" w:sz="4" w:space="0"/>
            </w:tcBorders>
            <w:noWrap/>
            <w:vAlign w:val="center"/>
          </w:tcPr>
          <w:p w14:paraId="01BE7F0D">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花卉无干枯、无虫害</w:t>
            </w:r>
          </w:p>
        </w:tc>
        <w:tc>
          <w:tcPr>
            <w:tcW w:w="2625" w:type="dxa"/>
            <w:tcBorders>
              <w:top w:val="single" w:color="000000" w:sz="4" w:space="0"/>
              <w:left w:val="single" w:color="000000" w:sz="4" w:space="0"/>
              <w:bottom w:val="single" w:color="000000" w:sz="4" w:space="0"/>
              <w:right w:val="single" w:color="000000" w:sz="4" w:space="0"/>
            </w:tcBorders>
            <w:noWrap w:val="0"/>
            <w:vAlign w:val="center"/>
          </w:tcPr>
          <w:p w14:paraId="6372DA1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14:paraId="31D33A8B">
            <w:pPr>
              <w:jc w:val="left"/>
              <w:rPr>
                <w:rFonts w:ascii="仿宋_GB2312" w:hAnsi="宋体" w:eastAsia="仿宋_GB2312" w:cs="仿宋_GB2312"/>
                <w:color w:val="000000"/>
                <w:sz w:val="22"/>
                <w:szCs w:val="22"/>
                <w:highlight w:val="none"/>
              </w:rPr>
            </w:pPr>
          </w:p>
        </w:tc>
        <w:tc>
          <w:tcPr>
            <w:tcW w:w="1920" w:type="dxa"/>
            <w:tcBorders>
              <w:top w:val="single" w:color="000000" w:sz="4" w:space="0"/>
              <w:left w:val="single" w:color="000000" w:sz="4" w:space="0"/>
              <w:bottom w:val="single" w:color="000000" w:sz="4" w:space="0"/>
              <w:right w:val="single" w:color="000000" w:sz="8" w:space="0"/>
            </w:tcBorders>
            <w:noWrap w:val="0"/>
            <w:vAlign w:val="center"/>
          </w:tcPr>
          <w:p w14:paraId="30015A75">
            <w:pPr>
              <w:jc w:val="left"/>
              <w:rPr>
                <w:rFonts w:ascii="仿宋_GB2312" w:hAnsi="宋体" w:eastAsia="仿宋_GB2312" w:cs="仿宋_GB2312"/>
                <w:color w:val="000000"/>
                <w:sz w:val="22"/>
                <w:szCs w:val="22"/>
                <w:highlight w:val="none"/>
              </w:rPr>
            </w:pPr>
          </w:p>
        </w:tc>
      </w:tr>
      <w:tr w14:paraId="58C09E14">
        <w:tblPrEx>
          <w:tblCellMar>
            <w:top w:w="0" w:type="dxa"/>
            <w:left w:w="108" w:type="dxa"/>
            <w:bottom w:w="0" w:type="dxa"/>
            <w:right w:w="108" w:type="dxa"/>
          </w:tblCellMar>
        </w:tblPrEx>
        <w:trPr>
          <w:trHeight w:val="930" w:hRule="atLeast"/>
        </w:trPr>
        <w:tc>
          <w:tcPr>
            <w:tcW w:w="1606" w:type="dxa"/>
            <w:gridSpan w:val="2"/>
            <w:tcBorders>
              <w:top w:val="single" w:color="000000" w:sz="4" w:space="0"/>
              <w:left w:val="single" w:color="000000" w:sz="8" w:space="0"/>
              <w:bottom w:val="single" w:color="000000" w:sz="8" w:space="0"/>
              <w:right w:val="single" w:color="000000" w:sz="4" w:space="0"/>
            </w:tcBorders>
            <w:noWrap w:val="0"/>
            <w:vAlign w:val="center"/>
          </w:tcPr>
          <w:p w14:paraId="4F13481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合计</w:t>
            </w:r>
          </w:p>
        </w:tc>
        <w:tc>
          <w:tcPr>
            <w:tcW w:w="933" w:type="dxa"/>
            <w:tcBorders>
              <w:top w:val="single" w:color="000000" w:sz="4" w:space="0"/>
              <w:left w:val="single" w:color="000000" w:sz="4" w:space="0"/>
              <w:bottom w:val="single" w:color="000000" w:sz="8" w:space="0"/>
              <w:right w:val="single" w:color="000000" w:sz="4" w:space="0"/>
            </w:tcBorders>
            <w:noWrap w:val="0"/>
            <w:vAlign w:val="center"/>
          </w:tcPr>
          <w:p w14:paraId="4B10868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w:t>
            </w:r>
          </w:p>
        </w:tc>
        <w:tc>
          <w:tcPr>
            <w:tcW w:w="6915" w:type="dxa"/>
            <w:gridSpan w:val="2"/>
            <w:tcBorders>
              <w:top w:val="single" w:color="000000" w:sz="4" w:space="0"/>
              <w:left w:val="single" w:color="000000" w:sz="4" w:space="0"/>
              <w:bottom w:val="single" w:color="000000" w:sz="8" w:space="0"/>
              <w:right w:val="single" w:color="000000" w:sz="4" w:space="0"/>
            </w:tcBorders>
            <w:noWrap w:val="0"/>
            <w:vAlign w:val="center"/>
          </w:tcPr>
          <w:p w14:paraId="0051266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优秀为10-7分良好为6-4分不合格3-0分</w:t>
            </w:r>
          </w:p>
        </w:tc>
        <w:tc>
          <w:tcPr>
            <w:tcW w:w="1845" w:type="dxa"/>
            <w:tcBorders>
              <w:top w:val="single" w:color="000000" w:sz="4" w:space="0"/>
              <w:left w:val="single" w:color="000000" w:sz="4" w:space="0"/>
              <w:bottom w:val="single" w:color="000000" w:sz="8" w:space="0"/>
              <w:right w:val="single" w:color="000000" w:sz="4" w:space="0"/>
            </w:tcBorders>
            <w:noWrap w:val="0"/>
            <w:vAlign w:val="center"/>
          </w:tcPr>
          <w:p w14:paraId="4B2397F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优秀/良好/不合格</w:t>
            </w:r>
          </w:p>
        </w:tc>
        <w:tc>
          <w:tcPr>
            <w:tcW w:w="1920" w:type="dxa"/>
            <w:tcBorders>
              <w:top w:val="single" w:color="000000" w:sz="4" w:space="0"/>
              <w:left w:val="single" w:color="000000" w:sz="4" w:space="0"/>
              <w:bottom w:val="single" w:color="000000" w:sz="8" w:space="0"/>
              <w:right w:val="single" w:color="000000" w:sz="8" w:space="0"/>
            </w:tcBorders>
            <w:noWrap w:val="0"/>
            <w:vAlign w:val="center"/>
          </w:tcPr>
          <w:p w14:paraId="769337CF">
            <w:pPr>
              <w:jc w:val="left"/>
              <w:rPr>
                <w:rFonts w:ascii="仿宋_GB2312" w:hAnsi="宋体" w:eastAsia="仿宋_GB2312" w:cs="仿宋_GB2312"/>
                <w:color w:val="000000"/>
                <w:sz w:val="22"/>
                <w:szCs w:val="22"/>
                <w:highlight w:val="none"/>
              </w:rPr>
            </w:pPr>
          </w:p>
        </w:tc>
      </w:tr>
      <w:tr w14:paraId="48F20C26">
        <w:tblPrEx>
          <w:tblCellMar>
            <w:top w:w="0" w:type="dxa"/>
            <w:left w:w="108" w:type="dxa"/>
            <w:bottom w:w="0" w:type="dxa"/>
            <w:right w:w="108" w:type="dxa"/>
          </w:tblCellMar>
        </w:tblPrEx>
        <w:trPr>
          <w:trHeight w:val="765" w:hRule="atLeast"/>
        </w:trPr>
        <w:tc>
          <w:tcPr>
            <w:tcW w:w="13219" w:type="dxa"/>
            <w:gridSpan w:val="7"/>
            <w:tcBorders>
              <w:top w:val="single" w:color="000000" w:sz="8" w:space="0"/>
              <w:left w:val="nil"/>
              <w:bottom w:val="nil"/>
              <w:right w:val="nil"/>
            </w:tcBorders>
            <w:noWrap w:val="0"/>
            <w:vAlign w:val="center"/>
          </w:tcPr>
          <w:p w14:paraId="14C60E8C">
            <w:pPr>
              <w:widowControl/>
              <w:jc w:val="left"/>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区水务局考核人员：管理人员：</w:t>
            </w:r>
          </w:p>
        </w:tc>
      </w:tr>
    </w:tbl>
    <w:p w14:paraId="1505F699">
      <w:pPr>
        <w:rPr>
          <w:rFonts w:hint="eastAsia"/>
          <w:highlight w:val="none"/>
        </w:rPr>
      </w:pPr>
    </w:p>
    <w:p w14:paraId="06DE360D">
      <w:pPr>
        <w:rPr>
          <w:rFonts w:hint="eastAsia"/>
          <w:highlight w:val="none"/>
        </w:rPr>
      </w:pPr>
    </w:p>
    <w:p w14:paraId="75D449BF">
      <w:pPr>
        <w:rPr>
          <w:rFonts w:hint="eastAsia"/>
          <w:highlight w:val="none"/>
        </w:rPr>
      </w:pPr>
    </w:p>
    <w:p w14:paraId="0723E503">
      <w:pPr>
        <w:pStyle w:val="6"/>
        <w:rPr>
          <w:rFonts w:hint="eastAsia" w:ascii="宋体" w:hAnsi="宋体" w:cs="宋体"/>
          <w:kern w:val="0"/>
          <w:sz w:val="24"/>
          <w:szCs w:val="24"/>
          <w:highlight w:val="none"/>
          <w:lang w:val="en-US" w:eastAsia="zh-CN"/>
        </w:rPr>
      </w:pPr>
    </w:p>
    <w:p w14:paraId="5FE60225">
      <w:pPr>
        <w:pStyle w:val="5"/>
        <w:rPr>
          <w:rFonts w:hint="eastAsia" w:ascii="宋体" w:hAnsi="宋体" w:cs="宋体"/>
          <w:sz w:val="24"/>
          <w:szCs w:val="24"/>
          <w:highlight w:val="none"/>
        </w:rPr>
      </w:pPr>
    </w:p>
    <w:p w14:paraId="568A5E5F">
      <w:pPr>
        <w:rPr>
          <w:rFonts w:hint="eastAsia" w:ascii="宋体" w:hAnsi="宋体" w:cs="宋体"/>
          <w:kern w:val="0"/>
          <w:sz w:val="24"/>
          <w:szCs w:val="24"/>
          <w:highlight w:val="none"/>
        </w:rPr>
      </w:pPr>
    </w:p>
    <w:p w14:paraId="3EA5E61B">
      <w:pPr>
        <w:rPr>
          <w:rFonts w:hint="eastAsia" w:ascii="宋体" w:hAnsi="宋体" w:cs="宋体"/>
          <w:kern w:val="0"/>
          <w:sz w:val="24"/>
          <w:szCs w:val="24"/>
          <w:highlight w:val="none"/>
        </w:rPr>
      </w:pPr>
    </w:p>
    <w:p w14:paraId="2A7C7006">
      <w:pPr>
        <w:rPr>
          <w:rFonts w:hint="eastAsia" w:ascii="宋体" w:hAnsi="宋体" w:cs="宋体"/>
          <w:kern w:val="0"/>
          <w:sz w:val="24"/>
          <w:szCs w:val="24"/>
          <w:highlight w:val="none"/>
        </w:rPr>
      </w:pPr>
    </w:p>
    <w:p w14:paraId="1A362DCC">
      <w:pPr>
        <w:rPr>
          <w:rFonts w:hint="eastAsia" w:ascii="宋体" w:hAnsi="宋体" w:cs="宋体"/>
          <w:kern w:val="0"/>
          <w:sz w:val="24"/>
          <w:szCs w:val="24"/>
          <w:highlight w:val="none"/>
        </w:rPr>
      </w:pPr>
    </w:p>
    <w:p w14:paraId="5F93B086">
      <w:pPr>
        <w:rPr>
          <w:rFonts w:hint="eastAsia" w:ascii="宋体" w:hAnsi="宋体" w:cs="宋体"/>
          <w:kern w:val="0"/>
          <w:sz w:val="24"/>
          <w:szCs w:val="24"/>
          <w:highlight w:val="none"/>
        </w:rPr>
      </w:pPr>
    </w:p>
    <w:p w14:paraId="7993AC78">
      <w:pPr>
        <w:rPr>
          <w:rFonts w:hint="eastAsia" w:ascii="宋体" w:hAnsi="宋体" w:cs="宋体"/>
          <w:kern w:val="0"/>
          <w:sz w:val="24"/>
          <w:szCs w:val="24"/>
          <w:highlight w:val="none"/>
        </w:rPr>
      </w:pPr>
    </w:p>
    <w:p w14:paraId="7E5F5553">
      <w:pPr>
        <w:rPr>
          <w:rFonts w:hint="eastAsia" w:ascii="宋体" w:hAnsi="宋体" w:cs="宋体"/>
          <w:kern w:val="0"/>
          <w:sz w:val="24"/>
          <w:szCs w:val="24"/>
          <w:highlight w:val="none"/>
        </w:rPr>
      </w:pPr>
    </w:p>
    <w:p w14:paraId="31189BCC">
      <w:pPr>
        <w:rPr>
          <w:rFonts w:hint="eastAsia" w:ascii="宋体" w:hAnsi="宋体" w:cs="宋体"/>
          <w:kern w:val="0"/>
          <w:sz w:val="24"/>
          <w:szCs w:val="24"/>
          <w:highlight w:val="none"/>
        </w:rPr>
      </w:pPr>
    </w:p>
    <w:p w14:paraId="601A2645">
      <w:pPr>
        <w:rPr>
          <w:rFonts w:hint="eastAsia" w:ascii="宋体" w:hAnsi="宋体" w:cs="宋体"/>
          <w:kern w:val="0"/>
          <w:sz w:val="24"/>
          <w:szCs w:val="24"/>
          <w:highlight w:val="none"/>
        </w:rPr>
      </w:pPr>
    </w:p>
    <w:p w14:paraId="121FE9C0">
      <w:pPr>
        <w:rPr>
          <w:rFonts w:hint="eastAsia" w:ascii="宋体" w:hAnsi="宋体" w:cs="宋体"/>
          <w:kern w:val="0"/>
          <w:sz w:val="24"/>
          <w:szCs w:val="24"/>
          <w:highlight w:val="none"/>
        </w:rPr>
      </w:pPr>
    </w:p>
    <w:p w14:paraId="7AB3E274">
      <w:pPr>
        <w:rPr>
          <w:rFonts w:hint="eastAsia" w:ascii="宋体" w:hAnsi="宋体" w:cs="宋体"/>
          <w:kern w:val="0"/>
          <w:sz w:val="24"/>
          <w:szCs w:val="24"/>
          <w:highlight w:val="none"/>
        </w:rPr>
      </w:pPr>
    </w:p>
    <w:tbl>
      <w:tblPr>
        <w:tblStyle w:val="10"/>
        <w:tblW w:w="14254" w:type="dxa"/>
        <w:tblInd w:w="93" w:type="dxa"/>
        <w:tblLayout w:type="fixed"/>
        <w:tblCellMar>
          <w:top w:w="0" w:type="dxa"/>
          <w:left w:w="108" w:type="dxa"/>
          <w:bottom w:w="0" w:type="dxa"/>
          <w:right w:w="108" w:type="dxa"/>
        </w:tblCellMar>
      </w:tblPr>
      <w:tblGrid>
        <w:gridCol w:w="647"/>
        <w:gridCol w:w="1367"/>
        <w:gridCol w:w="2034"/>
        <w:gridCol w:w="3081"/>
        <w:gridCol w:w="2985"/>
        <w:gridCol w:w="2445"/>
        <w:gridCol w:w="1695"/>
      </w:tblGrid>
      <w:tr w14:paraId="77A2B62D">
        <w:tblPrEx>
          <w:tblCellMar>
            <w:top w:w="0" w:type="dxa"/>
            <w:left w:w="108" w:type="dxa"/>
            <w:bottom w:w="0" w:type="dxa"/>
            <w:right w:w="108" w:type="dxa"/>
          </w:tblCellMar>
        </w:tblPrEx>
        <w:trPr>
          <w:trHeight w:val="1110" w:hRule="atLeast"/>
        </w:trPr>
        <w:tc>
          <w:tcPr>
            <w:tcW w:w="14254" w:type="dxa"/>
            <w:gridSpan w:val="7"/>
            <w:tcBorders>
              <w:top w:val="nil"/>
              <w:left w:val="nil"/>
              <w:bottom w:val="nil"/>
              <w:right w:val="nil"/>
            </w:tcBorders>
            <w:noWrap w:val="0"/>
            <w:vAlign w:val="center"/>
          </w:tcPr>
          <w:p w14:paraId="0CC6E171">
            <w:pPr>
              <w:widowControl/>
              <w:jc w:val="center"/>
              <w:textAlignment w:val="center"/>
              <w:rPr>
                <w:rFonts w:ascii="方正小标宋简体" w:hAnsi="方正小标宋简体" w:eastAsia="方正小标宋简体" w:cs="方正小标宋简体"/>
                <w:color w:val="000000"/>
                <w:sz w:val="44"/>
                <w:szCs w:val="44"/>
                <w:highlight w:val="none"/>
              </w:rPr>
            </w:pPr>
            <w:r>
              <w:rPr>
                <w:rFonts w:ascii="方正小标宋简体" w:hAnsi="方正小标宋简体" w:eastAsia="方正小标宋简体" w:cs="方正小标宋简体"/>
                <w:color w:val="000000"/>
                <w:kern w:val="0"/>
                <w:sz w:val="44"/>
                <w:szCs w:val="44"/>
                <w:highlight w:val="none"/>
                <w:lang w:bidi="ar"/>
              </w:rPr>
              <w:t>年月/季度客服部考核情况统计表</w:t>
            </w:r>
          </w:p>
        </w:tc>
      </w:tr>
      <w:tr w14:paraId="3F607105">
        <w:tblPrEx>
          <w:tblCellMar>
            <w:top w:w="0" w:type="dxa"/>
            <w:left w:w="108" w:type="dxa"/>
            <w:bottom w:w="0" w:type="dxa"/>
            <w:right w:w="108" w:type="dxa"/>
          </w:tblCellMar>
        </w:tblPrEx>
        <w:trPr>
          <w:trHeight w:val="675" w:hRule="atLeast"/>
        </w:trPr>
        <w:tc>
          <w:tcPr>
            <w:tcW w:w="14254" w:type="dxa"/>
            <w:gridSpan w:val="7"/>
            <w:tcBorders>
              <w:top w:val="nil"/>
              <w:left w:val="nil"/>
              <w:bottom w:val="single" w:color="000000" w:sz="8" w:space="0"/>
              <w:right w:val="nil"/>
            </w:tcBorders>
            <w:noWrap w:val="0"/>
            <w:vAlign w:val="center"/>
          </w:tcPr>
          <w:p w14:paraId="2752275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时间：</w:t>
            </w:r>
          </w:p>
        </w:tc>
      </w:tr>
      <w:tr w14:paraId="5CA97D98">
        <w:tblPrEx>
          <w:tblCellMar>
            <w:top w:w="0" w:type="dxa"/>
            <w:left w:w="108" w:type="dxa"/>
            <w:bottom w:w="0" w:type="dxa"/>
            <w:right w:w="108" w:type="dxa"/>
          </w:tblCellMar>
        </w:tblPrEx>
        <w:trPr>
          <w:trHeight w:val="1180" w:hRule="atLeast"/>
        </w:trPr>
        <w:tc>
          <w:tcPr>
            <w:tcW w:w="647" w:type="dxa"/>
            <w:tcBorders>
              <w:top w:val="single" w:color="000000" w:sz="8" w:space="0"/>
              <w:left w:val="single" w:color="000000" w:sz="8" w:space="0"/>
              <w:bottom w:val="single" w:color="000000" w:sz="4" w:space="0"/>
              <w:right w:val="single" w:color="000000" w:sz="4" w:space="0"/>
            </w:tcBorders>
            <w:noWrap w:val="0"/>
            <w:vAlign w:val="center"/>
          </w:tcPr>
          <w:p w14:paraId="08FBA98F">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1367" w:type="dxa"/>
            <w:tcBorders>
              <w:top w:val="single" w:color="000000" w:sz="8" w:space="0"/>
              <w:left w:val="single" w:color="000000" w:sz="4" w:space="0"/>
              <w:bottom w:val="single" w:color="000000" w:sz="4" w:space="0"/>
              <w:right w:val="single" w:color="000000" w:sz="4" w:space="0"/>
            </w:tcBorders>
            <w:noWrap w:val="0"/>
            <w:vAlign w:val="center"/>
          </w:tcPr>
          <w:p w14:paraId="1FA64BA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2034" w:type="dxa"/>
            <w:tcBorders>
              <w:top w:val="single" w:color="000000" w:sz="8" w:space="0"/>
              <w:left w:val="single" w:color="000000" w:sz="4" w:space="0"/>
              <w:bottom w:val="single" w:color="000000" w:sz="4" w:space="0"/>
              <w:right w:val="single" w:color="000000" w:sz="4" w:space="0"/>
            </w:tcBorders>
            <w:noWrap w:val="0"/>
            <w:vAlign w:val="center"/>
          </w:tcPr>
          <w:p w14:paraId="329D0805">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3081" w:type="dxa"/>
            <w:tcBorders>
              <w:top w:val="single" w:color="000000" w:sz="8" w:space="0"/>
              <w:left w:val="single" w:color="000000" w:sz="4" w:space="0"/>
              <w:bottom w:val="single" w:color="000000" w:sz="4" w:space="0"/>
              <w:right w:val="single" w:color="000000" w:sz="4" w:space="0"/>
            </w:tcBorders>
            <w:noWrap w:val="0"/>
            <w:vAlign w:val="center"/>
          </w:tcPr>
          <w:p w14:paraId="38048B38">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c>
          <w:tcPr>
            <w:tcW w:w="2985" w:type="dxa"/>
            <w:tcBorders>
              <w:top w:val="single" w:color="000000" w:sz="8" w:space="0"/>
              <w:left w:val="single" w:color="000000" w:sz="4" w:space="0"/>
              <w:bottom w:val="single" w:color="000000" w:sz="4" w:space="0"/>
              <w:right w:val="single" w:color="000000" w:sz="4" w:space="0"/>
            </w:tcBorders>
            <w:noWrap w:val="0"/>
            <w:vAlign w:val="center"/>
          </w:tcPr>
          <w:p w14:paraId="5C9FC544">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打分标准</w:t>
            </w:r>
          </w:p>
        </w:tc>
        <w:tc>
          <w:tcPr>
            <w:tcW w:w="2445" w:type="dxa"/>
            <w:tcBorders>
              <w:top w:val="single" w:color="000000" w:sz="8" w:space="0"/>
              <w:left w:val="single" w:color="000000" w:sz="4" w:space="0"/>
              <w:bottom w:val="single" w:color="000000" w:sz="4" w:space="0"/>
              <w:right w:val="single" w:color="000000" w:sz="4" w:space="0"/>
            </w:tcBorders>
            <w:noWrap w:val="0"/>
            <w:vAlign w:val="center"/>
          </w:tcPr>
          <w:p w14:paraId="6C707E25">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现场考核检查情况（达标/不达标原因）</w:t>
            </w:r>
          </w:p>
        </w:tc>
        <w:tc>
          <w:tcPr>
            <w:tcW w:w="1695" w:type="dxa"/>
            <w:tcBorders>
              <w:top w:val="single" w:color="000000" w:sz="8" w:space="0"/>
              <w:left w:val="single" w:color="000000" w:sz="4" w:space="0"/>
              <w:bottom w:val="single" w:color="000000" w:sz="4" w:space="0"/>
              <w:right w:val="single" w:color="000000" w:sz="8" w:space="0"/>
            </w:tcBorders>
            <w:noWrap w:val="0"/>
            <w:vAlign w:val="center"/>
          </w:tcPr>
          <w:p w14:paraId="54F36A1B">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考核得分</w:t>
            </w:r>
          </w:p>
        </w:tc>
      </w:tr>
      <w:tr w14:paraId="1550EF8E">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69F0D9C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29E3965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资料登记</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754F8A3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1EA4558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要求及时、无缺失、无遗漏</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5A14715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50C15E49">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427BA64E">
            <w:pPr>
              <w:jc w:val="left"/>
              <w:rPr>
                <w:rFonts w:ascii="仿宋_GB2312" w:hAnsi="宋体" w:eastAsia="仿宋_GB2312" w:cs="仿宋_GB2312"/>
                <w:color w:val="000000"/>
                <w:sz w:val="22"/>
                <w:szCs w:val="22"/>
                <w:highlight w:val="none"/>
              </w:rPr>
            </w:pPr>
          </w:p>
        </w:tc>
      </w:tr>
      <w:tr w14:paraId="56AD0B4B">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5DC6E9E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60B7BB3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排班、考勤</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3EE8C62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7BAE8519">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要求准确，详细记录</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22BDB05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27F50357">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1103898A">
            <w:pPr>
              <w:jc w:val="left"/>
              <w:rPr>
                <w:rFonts w:ascii="仿宋_GB2312" w:hAnsi="宋体" w:eastAsia="仿宋_GB2312" w:cs="仿宋_GB2312"/>
                <w:color w:val="000000"/>
                <w:sz w:val="22"/>
                <w:szCs w:val="22"/>
                <w:highlight w:val="none"/>
              </w:rPr>
            </w:pPr>
          </w:p>
        </w:tc>
      </w:tr>
      <w:tr w14:paraId="6671793F">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78FC573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4A31A14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回复投诉</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33FF98D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64E59A42">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要求文明用语，耐心，服务周到</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63FD94F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5DEF9E71">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65A3CFD8">
            <w:pPr>
              <w:jc w:val="left"/>
              <w:rPr>
                <w:rFonts w:ascii="仿宋_GB2312" w:hAnsi="宋体" w:eastAsia="仿宋_GB2312" w:cs="仿宋_GB2312"/>
                <w:color w:val="000000"/>
                <w:sz w:val="22"/>
                <w:szCs w:val="22"/>
                <w:highlight w:val="none"/>
              </w:rPr>
            </w:pPr>
          </w:p>
        </w:tc>
      </w:tr>
      <w:tr w14:paraId="79FC688F">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0DC843C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122FE85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物资储备与申领</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2FD5ABF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7A03DCA7">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要求精细管理，不浪费</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1D25C61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44924825">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1B0028CF">
            <w:pPr>
              <w:jc w:val="left"/>
              <w:rPr>
                <w:rFonts w:ascii="仿宋_GB2312" w:hAnsi="宋体" w:eastAsia="仿宋_GB2312" w:cs="仿宋_GB2312"/>
                <w:color w:val="000000"/>
                <w:sz w:val="22"/>
                <w:szCs w:val="22"/>
                <w:highlight w:val="none"/>
              </w:rPr>
            </w:pPr>
          </w:p>
        </w:tc>
      </w:tr>
      <w:tr w14:paraId="3B7C5C3B">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0B87AC5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4B8D77C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资产统计</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57BDAAE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577C5D7C">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要求时间明确，数量准确</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4B6178C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3BC92AB6">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50AC4B40">
            <w:pPr>
              <w:jc w:val="left"/>
              <w:rPr>
                <w:rFonts w:ascii="仿宋_GB2312" w:hAnsi="宋体" w:eastAsia="仿宋_GB2312" w:cs="仿宋_GB2312"/>
                <w:color w:val="000000"/>
                <w:sz w:val="22"/>
                <w:szCs w:val="22"/>
                <w:highlight w:val="none"/>
              </w:rPr>
            </w:pPr>
          </w:p>
        </w:tc>
      </w:tr>
      <w:tr w14:paraId="1A2593F7">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0CC75C5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5005A8F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档案管理</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6CFF45D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0D8C1791">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要求分类明确，台账无遗漏</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62003B1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5B91423E">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5BF552F0">
            <w:pPr>
              <w:jc w:val="left"/>
              <w:rPr>
                <w:rFonts w:ascii="仿宋_GB2312" w:hAnsi="宋体" w:eastAsia="仿宋_GB2312" w:cs="仿宋_GB2312"/>
                <w:color w:val="000000"/>
                <w:sz w:val="22"/>
                <w:szCs w:val="22"/>
                <w:highlight w:val="none"/>
              </w:rPr>
            </w:pPr>
          </w:p>
        </w:tc>
      </w:tr>
      <w:tr w14:paraId="0FF5031C">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7C5A786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5ED66FBC">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对突发事件及各类活动</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2D3CCE0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361901D8">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要求配合园区活动正常秩序，记录以及突发事件的详情说明</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4F5A392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2C1A0F7D">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28101CF8">
            <w:pPr>
              <w:jc w:val="left"/>
              <w:rPr>
                <w:rFonts w:ascii="仿宋_GB2312" w:hAnsi="宋体" w:eastAsia="仿宋_GB2312" w:cs="仿宋_GB2312"/>
                <w:color w:val="000000"/>
                <w:sz w:val="22"/>
                <w:szCs w:val="22"/>
                <w:highlight w:val="none"/>
              </w:rPr>
            </w:pPr>
          </w:p>
        </w:tc>
      </w:tr>
      <w:tr w14:paraId="3A61210C">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3525CF2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8</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17E6EA5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对问题区域整改</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087F88B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26F3A129">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要求整改及时，有防治措施、有效果</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64CE7B4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3AE3420E">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0EEC3537">
            <w:pPr>
              <w:jc w:val="left"/>
              <w:rPr>
                <w:rFonts w:ascii="仿宋_GB2312" w:hAnsi="宋体" w:eastAsia="仿宋_GB2312" w:cs="仿宋_GB2312"/>
                <w:color w:val="000000"/>
                <w:sz w:val="22"/>
                <w:szCs w:val="22"/>
                <w:highlight w:val="none"/>
              </w:rPr>
            </w:pPr>
          </w:p>
        </w:tc>
      </w:tr>
      <w:tr w14:paraId="1218B1BA">
        <w:tblPrEx>
          <w:tblCellMar>
            <w:top w:w="0" w:type="dxa"/>
            <w:left w:w="108" w:type="dxa"/>
            <w:bottom w:w="0" w:type="dxa"/>
            <w:right w:w="108" w:type="dxa"/>
          </w:tblCellMar>
        </w:tblPrEx>
        <w:trPr>
          <w:trHeight w:val="1080" w:hRule="atLeast"/>
        </w:trPr>
        <w:tc>
          <w:tcPr>
            <w:tcW w:w="647" w:type="dxa"/>
            <w:tcBorders>
              <w:top w:val="single" w:color="000000" w:sz="4" w:space="0"/>
              <w:left w:val="single" w:color="000000" w:sz="8" w:space="0"/>
              <w:bottom w:val="single" w:color="000000" w:sz="4" w:space="0"/>
              <w:right w:val="single" w:color="000000" w:sz="4" w:space="0"/>
            </w:tcBorders>
            <w:noWrap w:val="0"/>
            <w:vAlign w:val="center"/>
          </w:tcPr>
          <w:p w14:paraId="0A9880C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9</w:t>
            </w:r>
          </w:p>
        </w:tc>
        <w:tc>
          <w:tcPr>
            <w:tcW w:w="1367" w:type="dxa"/>
            <w:tcBorders>
              <w:top w:val="single" w:color="000000" w:sz="4" w:space="0"/>
              <w:left w:val="single" w:color="000000" w:sz="4" w:space="0"/>
              <w:bottom w:val="single" w:color="000000" w:sz="4" w:space="0"/>
              <w:right w:val="single" w:color="000000" w:sz="4" w:space="0"/>
            </w:tcBorders>
            <w:noWrap/>
            <w:vAlign w:val="center"/>
          </w:tcPr>
          <w:p w14:paraId="00082B1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巡查区域</w:t>
            </w:r>
          </w:p>
        </w:tc>
        <w:tc>
          <w:tcPr>
            <w:tcW w:w="2034" w:type="dxa"/>
            <w:tcBorders>
              <w:top w:val="single" w:color="000000" w:sz="4" w:space="0"/>
              <w:left w:val="single" w:color="000000" w:sz="4" w:space="0"/>
              <w:bottom w:val="single" w:color="000000" w:sz="4" w:space="0"/>
              <w:right w:val="single" w:color="000000" w:sz="4" w:space="0"/>
            </w:tcBorders>
            <w:noWrap w:val="0"/>
            <w:vAlign w:val="center"/>
          </w:tcPr>
          <w:p w14:paraId="5E8BE40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3081" w:type="dxa"/>
            <w:tcBorders>
              <w:top w:val="single" w:color="000000" w:sz="4" w:space="0"/>
              <w:left w:val="single" w:color="000000" w:sz="4" w:space="0"/>
              <w:bottom w:val="single" w:color="000000" w:sz="4" w:space="0"/>
              <w:right w:val="single" w:color="000000" w:sz="4" w:space="0"/>
            </w:tcBorders>
            <w:noWrap/>
            <w:vAlign w:val="center"/>
          </w:tcPr>
          <w:p w14:paraId="6E846346">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要求发现问题及时解决，解决不了及时上报</w:t>
            </w:r>
          </w:p>
        </w:tc>
        <w:tc>
          <w:tcPr>
            <w:tcW w:w="2985" w:type="dxa"/>
            <w:tcBorders>
              <w:top w:val="single" w:color="000000" w:sz="4" w:space="0"/>
              <w:left w:val="single" w:color="000000" w:sz="4" w:space="0"/>
              <w:bottom w:val="single" w:color="000000" w:sz="4" w:space="0"/>
              <w:right w:val="single" w:color="000000" w:sz="4" w:space="0"/>
            </w:tcBorders>
            <w:noWrap w:val="0"/>
            <w:vAlign w:val="center"/>
          </w:tcPr>
          <w:p w14:paraId="03F4CD4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445" w:type="dxa"/>
            <w:tcBorders>
              <w:top w:val="single" w:color="000000" w:sz="4" w:space="0"/>
              <w:left w:val="single" w:color="000000" w:sz="4" w:space="0"/>
              <w:bottom w:val="single" w:color="000000" w:sz="4" w:space="0"/>
              <w:right w:val="single" w:color="000000" w:sz="4" w:space="0"/>
            </w:tcBorders>
            <w:noWrap w:val="0"/>
            <w:vAlign w:val="center"/>
          </w:tcPr>
          <w:p w14:paraId="28309DBA">
            <w:pPr>
              <w:jc w:val="left"/>
              <w:rPr>
                <w:rFonts w:ascii="仿宋_GB2312" w:hAnsi="宋体" w:eastAsia="仿宋_GB2312" w:cs="仿宋_GB2312"/>
                <w:color w:val="000000"/>
                <w:sz w:val="22"/>
                <w:szCs w:val="22"/>
                <w:highlight w:val="none"/>
              </w:rPr>
            </w:pPr>
          </w:p>
        </w:tc>
        <w:tc>
          <w:tcPr>
            <w:tcW w:w="1695" w:type="dxa"/>
            <w:tcBorders>
              <w:top w:val="single" w:color="000000" w:sz="4" w:space="0"/>
              <w:left w:val="single" w:color="000000" w:sz="4" w:space="0"/>
              <w:bottom w:val="single" w:color="000000" w:sz="4" w:space="0"/>
              <w:right w:val="single" w:color="000000" w:sz="8" w:space="0"/>
            </w:tcBorders>
            <w:noWrap w:val="0"/>
            <w:vAlign w:val="center"/>
          </w:tcPr>
          <w:p w14:paraId="30BA500A">
            <w:pPr>
              <w:jc w:val="left"/>
              <w:rPr>
                <w:rFonts w:ascii="仿宋_GB2312" w:hAnsi="宋体" w:eastAsia="仿宋_GB2312" w:cs="仿宋_GB2312"/>
                <w:color w:val="000000"/>
                <w:sz w:val="22"/>
                <w:szCs w:val="22"/>
                <w:highlight w:val="none"/>
              </w:rPr>
            </w:pPr>
          </w:p>
        </w:tc>
      </w:tr>
      <w:tr w14:paraId="29D9B7F9">
        <w:tblPrEx>
          <w:tblCellMar>
            <w:top w:w="0" w:type="dxa"/>
            <w:left w:w="108" w:type="dxa"/>
            <w:bottom w:w="0" w:type="dxa"/>
            <w:right w:w="108" w:type="dxa"/>
          </w:tblCellMar>
        </w:tblPrEx>
        <w:trPr>
          <w:trHeight w:val="675" w:hRule="atLeast"/>
        </w:trPr>
        <w:tc>
          <w:tcPr>
            <w:tcW w:w="2014" w:type="dxa"/>
            <w:gridSpan w:val="2"/>
            <w:tcBorders>
              <w:top w:val="single" w:color="000000" w:sz="4" w:space="0"/>
              <w:left w:val="single" w:color="000000" w:sz="8" w:space="0"/>
              <w:bottom w:val="single" w:color="000000" w:sz="8" w:space="0"/>
              <w:right w:val="single" w:color="000000" w:sz="4" w:space="0"/>
            </w:tcBorders>
            <w:noWrap w:val="0"/>
            <w:vAlign w:val="center"/>
          </w:tcPr>
          <w:p w14:paraId="052E872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合计</w:t>
            </w:r>
          </w:p>
        </w:tc>
        <w:tc>
          <w:tcPr>
            <w:tcW w:w="2034" w:type="dxa"/>
            <w:tcBorders>
              <w:top w:val="single" w:color="000000" w:sz="4" w:space="0"/>
              <w:left w:val="single" w:color="000000" w:sz="4" w:space="0"/>
              <w:bottom w:val="single" w:color="000000" w:sz="8" w:space="0"/>
              <w:right w:val="single" w:color="000000" w:sz="4" w:space="0"/>
            </w:tcBorders>
            <w:noWrap w:val="0"/>
            <w:vAlign w:val="center"/>
          </w:tcPr>
          <w:p w14:paraId="18FCA04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w:t>
            </w:r>
          </w:p>
        </w:tc>
        <w:tc>
          <w:tcPr>
            <w:tcW w:w="6066" w:type="dxa"/>
            <w:gridSpan w:val="2"/>
            <w:tcBorders>
              <w:top w:val="single" w:color="000000" w:sz="4" w:space="0"/>
              <w:left w:val="single" w:color="000000" w:sz="4" w:space="0"/>
              <w:bottom w:val="single" w:color="000000" w:sz="8" w:space="0"/>
              <w:right w:val="single" w:color="000000" w:sz="4" w:space="0"/>
            </w:tcBorders>
            <w:noWrap w:val="0"/>
            <w:vAlign w:val="center"/>
          </w:tcPr>
          <w:p w14:paraId="253CD6A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优秀为10-7分良好为6-4分不合格4-0分</w:t>
            </w:r>
          </w:p>
        </w:tc>
        <w:tc>
          <w:tcPr>
            <w:tcW w:w="2445" w:type="dxa"/>
            <w:tcBorders>
              <w:top w:val="single" w:color="000000" w:sz="4" w:space="0"/>
              <w:left w:val="single" w:color="000000" w:sz="4" w:space="0"/>
              <w:bottom w:val="single" w:color="000000" w:sz="8" w:space="0"/>
              <w:right w:val="single" w:color="000000" w:sz="4" w:space="0"/>
            </w:tcBorders>
            <w:noWrap w:val="0"/>
            <w:vAlign w:val="center"/>
          </w:tcPr>
          <w:p w14:paraId="0376713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优秀/良好/不合格</w:t>
            </w:r>
          </w:p>
        </w:tc>
        <w:tc>
          <w:tcPr>
            <w:tcW w:w="1695" w:type="dxa"/>
            <w:tcBorders>
              <w:top w:val="single" w:color="000000" w:sz="4" w:space="0"/>
              <w:left w:val="single" w:color="000000" w:sz="4" w:space="0"/>
              <w:bottom w:val="single" w:color="000000" w:sz="8" w:space="0"/>
              <w:right w:val="single" w:color="000000" w:sz="8" w:space="0"/>
            </w:tcBorders>
            <w:noWrap w:val="0"/>
            <w:vAlign w:val="center"/>
          </w:tcPr>
          <w:p w14:paraId="297ECFB6">
            <w:pPr>
              <w:jc w:val="left"/>
              <w:rPr>
                <w:rFonts w:ascii="仿宋_GB2312" w:hAnsi="宋体" w:eastAsia="仿宋_GB2312" w:cs="仿宋_GB2312"/>
                <w:color w:val="000000"/>
                <w:sz w:val="22"/>
                <w:szCs w:val="22"/>
                <w:highlight w:val="none"/>
              </w:rPr>
            </w:pPr>
          </w:p>
        </w:tc>
      </w:tr>
      <w:tr w14:paraId="05B6A70C">
        <w:tblPrEx>
          <w:tblCellMar>
            <w:top w:w="0" w:type="dxa"/>
            <w:left w:w="108" w:type="dxa"/>
            <w:bottom w:w="0" w:type="dxa"/>
            <w:right w:w="108" w:type="dxa"/>
          </w:tblCellMar>
        </w:tblPrEx>
        <w:trPr>
          <w:trHeight w:val="675" w:hRule="atLeast"/>
        </w:trPr>
        <w:tc>
          <w:tcPr>
            <w:tcW w:w="14254" w:type="dxa"/>
            <w:gridSpan w:val="7"/>
            <w:tcBorders>
              <w:top w:val="single" w:color="000000" w:sz="8" w:space="0"/>
              <w:left w:val="nil"/>
              <w:bottom w:val="nil"/>
              <w:right w:val="nil"/>
            </w:tcBorders>
            <w:noWrap w:val="0"/>
            <w:vAlign w:val="center"/>
          </w:tcPr>
          <w:p w14:paraId="5F077E8F">
            <w:pPr>
              <w:widowControl/>
              <w:jc w:val="left"/>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区水务局考核人员：管理人员：</w:t>
            </w:r>
          </w:p>
        </w:tc>
      </w:tr>
    </w:tbl>
    <w:p w14:paraId="3C426CD2">
      <w:pPr>
        <w:rPr>
          <w:rFonts w:hint="eastAsia" w:ascii="宋体" w:hAnsi="宋体" w:cs="宋体"/>
          <w:kern w:val="0"/>
          <w:sz w:val="24"/>
          <w:szCs w:val="24"/>
          <w:highlight w:val="none"/>
        </w:rPr>
      </w:pPr>
    </w:p>
    <w:p w14:paraId="7D113EDA">
      <w:pPr>
        <w:pStyle w:val="5"/>
        <w:rPr>
          <w:rFonts w:hint="eastAsia"/>
          <w:highlight w:val="none"/>
        </w:rPr>
      </w:pPr>
    </w:p>
    <w:p w14:paraId="5CAF2EEA">
      <w:pPr>
        <w:rPr>
          <w:rFonts w:hint="eastAsia"/>
          <w:highlight w:val="none"/>
        </w:rPr>
      </w:pPr>
    </w:p>
    <w:p w14:paraId="3773BA92">
      <w:pPr>
        <w:rPr>
          <w:rFonts w:hint="eastAsia"/>
          <w:highlight w:val="none"/>
        </w:rPr>
      </w:pPr>
    </w:p>
    <w:p w14:paraId="50F6E9A0">
      <w:pPr>
        <w:rPr>
          <w:rFonts w:hint="eastAsia"/>
          <w:highlight w:val="none"/>
        </w:rPr>
      </w:pPr>
    </w:p>
    <w:p w14:paraId="36EFF006">
      <w:pPr>
        <w:rPr>
          <w:rFonts w:hint="eastAsia"/>
          <w:highlight w:val="none"/>
        </w:rPr>
      </w:pPr>
    </w:p>
    <w:p w14:paraId="3E15E464">
      <w:pPr>
        <w:rPr>
          <w:rFonts w:hint="eastAsia"/>
          <w:highlight w:val="none"/>
        </w:rPr>
      </w:pPr>
    </w:p>
    <w:p w14:paraId="4BA21D6E">
      <w:pPr>
        <w:rPr>
          <w:rFonts w:hint="eastAsia"/>
          <w:highlight w:val="none"/>
        </w:rPr>
      </w:pPr>
    </w:p>
    <w:p w14:paraId="6D977EDB">
      <w:pPr>
        <w:rPr>
          <w:rFonts w:hint="eastAsia"/>
          <w:highlight w:val="none"/>
        </w:rPr>
      </w:pPr>
    </w:p>
    <w:p w14:paraId="71BC698D">
      <w:pPr>
        <w:rPr>
          <w:rFonts w:hint="eastAsia"/>
          <w:highlight w:val="none"/>
        </w:rPr>
      </w:pPr>
    </w:p>
    <w:p w14:paraId="4E5D839F">
      <w:pPr>
        <w:rPr>
          <w:rFonts w:hint="eastAsia"/>
          <w:highlight w:val="none"/>
        </w:rPr>
      </w:pPr>
    </w:p>
    <w:p w14:paraId="264E80BD">
      <w:pPr>
        <w:rPr>
          <w:rFonts w:hint="eastAsia"/>
          <w:highlight w:val="none"/>
        </w:rPr>
      </w:pPr>
    </w:p>
    <w:p w14:paraId="7DDD93A3">
      <w:pPr>
        <w:rPr>
          <w:rFonts w:hint="eastAsia"/>
          <w:highlight w:val="none"/>
        </w:rPr>
      </w:pPr>
    </w:p>
    <w:p w14:paraId="463A1CAB">
      <w:pPr>
        <w:rPr>
          <w:rFonts w:hint="eastAsia"/>
          <w:highlight w:val="none"/>
        </w:rPr>
      </w:pPr>
    </w:p>
    <w:p w14:paraId="262A3962">
      <w:pPr>
        <w:rPr>
          <w:rFonts w:hint="eastAsia"/>
          <w:highlight w:val="none"/>
        </w:rPr>
      </w:pPr>
    </w:p>
    <w:tbl>
      <w:tblPr>
        <w:tblStyle w:val="10"/>
        <w:tblW w:w="13219" w:type="dxa"/>
        <w:tblInd w:w="93" w:type="dxa"/>
        <w:tblLayout w:type="fixed"/>
        <w:tblCellMar>
          <w:top w:w="0" w:type="dxa"/>
          <w:left w:w="108" w:type="dxa"/>
          <w:bottom w:w="0" w:type="dxa"/>
          <w:right w:w="108" w:type="dxa"/>
        </w:tblCellMar>
      </w:tblPr>
      <w:tblGrid>
        <w:gridCol w:w="571"/>
        <w:gridCol w:w="1673"/>
        <w:gridCol w:w="742"/>
        <w:gridCol w:w="2507"/>
        <w:gridCol w:w="2805"/>
        <w:gridCol w:w="2776"/>
        <w:gridCol w:w="2145"/>
      </w:tblGrid>
      <w:tr w14:paraId="179F3941">
        <w:tblPrEx>
          <w:tblCellMar>
            <w:top w:w="0" w:type="dxa"/>
            <w:left w:w="108" w:type="dxa"/>
            <w:bottom w:w="0" w:type="dxa"/>
            <w:right w:w="108" w:type="dxa"/>
          </w:tblCellMar>
        </w:tblPrEx>
        <w:trPr>
          <w:trHeight w:val="970" w:hRule="atLeast"/>
        </w:trPr>
        <w:tc>
          <w:tcPr>
            <w:tcW w:w="13219" w:type="dxa"/>
            <w:gridSpan w:val="7"/>
            <w:tcBorders>
              <w:top w:val="nil"/>
              <w:left w:val="nil"/>
              <w:bottom w:val="nil"/>
              <w:right w:val="nil"/>
            </w:tcBorders>
            <w:noWrap w:val="0"/>
            <w:vAlign w:val="center"/>
          </w:tcPr>
          <w:p w14:paraId="6A48C9E4">
            <w:pPr>
              <w:widowControl/>
              <w:jc w:val="center"/>
              <w:textAlignment w:val="center"/>
              <w:rPr>
                <w:rFonts w:ascii="方正小标宋简体" w:hAnsi="方正小标宋简体" w:eastAsia="方正小标宋简体" w:cs="方正小标宋简体"/>
                <w:color w:val="000000"/>
                <w:sz w:val="44"/>
                <w:szCs w:val="44"/>
                <w:highlight w:val="none"/>
              </w:rPr>
            </w:pPr>
            <w:r>
              <w:rPr>
                <w:rFonts w:ascii="方正小标宋简体" w:hAnsi="方正小标宋简体" w:eastAsia="方正小标宋简体" w:cs="方正小标宋简体"/>
                <w:color w:val="000000"/>
                <w:kern w:val="0"/>
                <w:sz w:val="44"/>
                <w:szCs w:val="44"/>
                <w:highlight w:val="none"/>
                <w:lang w:bidi="ar"/>
              </w:rPr>
              <w:t>年月/季度河道部考核情况统计表</w:t>
            </w:r>
          </w:p>
        </w:tc>
      </w:tr>
      <w:tr w14:paraId="33C29DF4">
        <w:tblPrEx>
          <w:tblCellMar>
            <w:top w:w="0" w:type="dxa"/>
            <w:left w:w="108" w:type="dxa"/>
            <w:bottom w:w="0" w:type="dxa"/>
            <w:right w:w="108" w:type="dxa"/>
          </w:tblCellMar>
        </w:tblPrEx>
        <w:trPr>
          <w:trHeight w:val="538" w:hRule="atLeast"/>
        </w:trPr>
        <w:tc>
          <w:tcPr>
            <w:tcW w:w="13219" w:type="dxa"/>
            <w:gridSpan w:val="7"/>
            <w:tcBorders>
              <w:top w:val="nil"/>
              <w:left w:val="nil"/>
              <w:bottom w:val="single" w:color="000000" w:sz="8" w:space="0"/>
              <w:right w:val="nil"/>
            </w:tcBorders>
            <w:noWrap w:val="0"/>
            <w:vAlign w:val="center"/>
          </w:tcPr>
          <w:p w14:paraId="055E500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时间：</w:t>
            </w:r>
          </w:p>
        </w:tc>
      </w:tr>
      <w:tr w14:paraId="33EDA01E">
        <w:tblPrEx>
          <w:tblCellMar>
            <w:top w:w="0" w:type="dxa"/>
            <w:left w:w="108" w:type="dxa"/>
            <w:bottom w:w="0" w:type="dxa"/>
            <w:right w:w="108" w:type="dxa"/>
          </w:tblCellMar>
        </w:tblPrEx>
        <w:trPr>
          <w:trHeight w:val="1144" w:hRule="atLeast"/>
        </w:trPr>
        <w:tc>
          <w:tcPr>
            <w:tcW w:w="571" w:type="dxa"/>
            <w:tcBorders>
              <w:top w:val="single" w:color="000000" w:sz="8" w:space="0"/>
              <w:left w:val="single" w:color="000000" w:sz="8" w:space="0"/>
              <w:bottom w:val="single" w:color="000000" w:sz="4" w:space="0"/>
              <w:right w:val="single" w:color="000000" w:sz="4" w:space="0"/>
            </w:tcBorders>
            <w:noWrap w:val="0"/>
            <w:vAlign w:val="center"/>
          </w:tcPr>
          <w:p w14:paraId="5890335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1673" w:type="dxa"/>
            <w:tcBorders>
              <w:top w:val="single" w:color="000000" w:sz="8" w:space="0"/>
              <w:left w:val="single" w:color="000000" w:sz="4" w:space="0"/>
              <w:bottom w:val="single" w:color="000000" w:sz="4" w:space="0"/>
              <w:right w:val="single" w:color="000000" w:sz="4" w:space="0"/>
            </w:tcBorders>
            <w:noWrap w:val="0"/>
            <w:vAlign w:val="center"/>
          </w:tcPr>
          <w:p w14:paraId="40806EA6">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742" w:type="dxa"/>
            <w:tcBorders>
              <w:top w:val="single" w:color="000000" w:sz="8" w:space="0"/>
              <w:left w:val="single" w:color="000000" w:sz="4" w:space="0"/>
              <w:bottom w:val="single" w:color="000000" w:sz="4" w:space="0"/>
              <w:right w:val="single" w:color="000000" w:sz="4" w:space="0"/>
            </w:tcBorders>
            <w:noWrap w:val="0"/>
            <w:vAlign w:val="center"/>
          </w:tcPr>
          <w:p w14:paraId="252D526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2507" w:type="dxa"/>
            <w:tcBorders>
              <w:top w:val="single" w:color="000000" w:sz="8" w:space="0"/>
              <w:left w:val="single" w:color="000000" w:sz="4" w:space="0"/>
              <w:bottom w:val="single" w:color="000000" w:sz="4" w:space="0"/>
              <w:right w:val="single" w:color="000000" w:sz="4" w:space="0"/>
            </w:tcBorders>
            <w:noWrap w:val="0"/>
            <w:vAlign w:val="center"/>
          </w:tcPr>
          <w:p w14:paraId="3D811967">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c>
          <w:tcPr>
            <w:tcW w:w="2805" w:type="dxa"/>
            <w:tcBorders>
              <w:top w:val="single" w:color="000000" w:sz="8" w:space="0"/>
              <w:left w:val="single" w:color="000000" w:sz="4" w:space="0"/>
              <w:bottom w:val="single" w:color="000000" w:sz="4" w:space="0"/>
              <w:right w:val="single" w:color="000000" w:sz="4" w:space="0"/>
            </w:tcBorders>
            <w:noWrap w:val="0"/>
            <w:vAlign w:val="center"/>
          </w:tcPr>
          <w:p w14:paraId="0A24134A">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打分标准</w:t>
            </w:r>
          </w:p>
        </w:tc>
        <w:tc>
          <w:tcPr>
            <w:tcW w:w="2776" w:type="dxa"/>
            <w:tcBorders>
              <w:top w:val="single" w:color="000000" w:sz="8" w:space="0"/>
              <w:left w:val="single" w:color="000000" w:sz="4" w:space="0"/>
              <w:bottom w:val="single" w:color="000000" w:sz="4" w:space="0"/>
              <w:right w:val="single" w:color="000000" w:sz="4" w:space="0"/>
            </w:tcBorders>
            <w:noWrap w:val="0"/>
            <w:vAlign w:val="center"/>
          </w:tcPr>
          <w:p w14:paraId="0AF98971">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现场考核检查情况（达标/不达标原因）</w:t>
            </w:r>
          </w:p>
        </w:tc>
        <w:tc>
          <w:tcPr>
            <w:tcW w:w="2145" w:type="dxa"/>
            <w:tcBorders>
              <w:top w:val="single" w:color="000000" w:sz="8" w:space="0"/>
              <w:left w:val="single" w:color="000000" w:sz="4" w:space="0"/>
              <w:bottom w:val="single" w:color="000000" w:sz="4" w:space="0"/>
              <w:right w:val="single" w:color="000000" w:sz="8" w:space="0"/>
            </w:tcBorders>
            <w:noWrap w:val="0"/>
            <w:vAlign w:val="center"/>
          </w:tcPr>
          <w:p w14:paraId="33CABE15">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考核得分</w:t>
            </w:r>
          </w:p>
        </w:tc>
      </w:tr>
      <w:tr w14:paraId="76FD9F2F">
        <w:tblPrEx>
          <w:tblCellMar>
            <w:top w:w="0" w:type="dxa"/>
            <w:left w:w="108" w:type="dxa"/>
            <w:bottom w:w="0" w:type="dxa"/>
            <w:right w:w="108" w:type="dxa"/>
          </w:tblCellMar>
        </w:tblPrEx>
        <w:trPr>
          <w:trHeight w:val="1249" w:hRule="atLeast"/>
        </w:trPr>
        <w:tc>
          <w:tcPr>
            <w:tcW w:w="571" w:type="dxa"/>
            <w:tcBorders>
              <w:top w:val="single" w:color="000000" w:sz="4" w:space="0"/>
              <w:left w:val="single" w:color="000000" w:sz="8" w:space="0"/>
              <w:bottom w:val="single" w:color="000000" w:sz="4" w:space="0"/>
              <w:right w:val="single" w:color="000000" w:sz="4" w:space="0"/>
            </w:tcBorders>
            <w:noWrap w:val="0"/>
            <w:vAlign w:val="center"/>
          </w:tcPr>
          <w:p w14:paraId="449037F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1673" w:type="dxa"/>
            <w:tcBorders>
              <w:top w:val="single" w:color="000000" w:sz="4" w:space="0"/>
              <w:left w:val="single" w:color="000000" w:sz="4" w:space="0"/>
              <w:bottom w:val="single" w:color="000000" w:sz="4" w:space="0"/>
              <w:right w:val="single" w:color="000000" w:sz="4" w:space="0"/>
            </w:tcBorders>
            <w:noWrap w:val="0"/>
            <w:vAlign w:val="center"/>
          </w:tcPr>
          <w:p w14:paraId="66C98E9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1.1/1.2/3.1公里河道两侧</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14:paraId="11CDF85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2507" w:type="dxa"/>
            <w:tcBorders>
              <w:top w:val="single" w:color="000000" w:sz="4" w:space="0"/>
              <w:left w:val="single" w:color="000000" w:sz="4" w:space="0"/>
              <w:bottom w:val="single" w:color="000000" w:sz="4" w:space="0"/>
              <w:right w:val="single" w:color="000000" w:sz="4" w:space="0"/>
            </w:tcBorders>
            <w:noWrap/>
            <w:vAlign w:val="center"/>
          </w:tcPr>
          <w:p w14:paraId="2EB9C33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要求无白色垃圾、无杂草、护栏干净</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6437757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2776" w:type="dxa"/>
            <w:tcBorders>
              <w:top w:val="single" w:color="000000" w:sz="4" w:space="0"/>
              <w:left w:val="single" w:color="000000" w:sz="4" w:space="0"/>
              <w:bottom w:val="single" w:color="000000" w:sz="4" w:space="0"/>
              <w:right w:val="single" w:color="000000" w:sz="4" w:space="0"/>
            </w:tcBorders>
            <w:noWrap w:val="0"/>
            <w:vAlign w:val="center"/>
          </w:tcPr>
          <w:p w14:paraId="6B67D2FB">
            <w:pPr>
              <w:jc w:val="left"/>
              <w:rPr>
                <w:rFonts w:ascii="仿宋_GB2312" w:hAnsi="宋体" w:eastAsia="仿宋_GB2312" w:cs="仿宋_GB2312"/>
                <w:color w:val="000000"/>
                <w:sz w:val="22"/>
                <w:szCs w:val="22"/>
                <w:highlight w:val="none"/>
              </w:rPr>
            </w:pPr>
          </w:p>
        </w:tc>
        <w:tc>
          <w:tcPr>
            <w:tcW w:w="2145" w:type="dxa"/>
            <w:tcBorders>
              <w:top w:val="single" w:color="000000" w:sz="4" w:space="0"/>
              <w:left w:val="single" w:color="000000" w:sz="4" w:space="0"/>
              <w:bottom w:val="single" w:color="000000" w:sz="4" w:space="0"/>
              <w:right w:val="single" w:color="000000" w:sz="8" w:space="0"/>
            </w:tcBorders>
            <w:noWrap w:val="0"/>
            <w:vAlign w:val="center"/>
          </w:tcPr>
          <w:p w14:paraId="3ACDA266">
            <w:pPr>
              <w:jc w:val="left"/>
              <w:rPr>
                <w:rFonts w:ascii="仿宋_GB2312" w:hAnsi="宋体" w:eastAsia="仿宋_GB2312" w:cs="仿宋_GB2312"/>
                <w:color w:val="000000"/>
                <w:sz w:val="22"/>
                <w:szCs w:val="22"/>
                <w:highlight w:val="none"/>
              </w:rPr>
            </w:pPr>
          </w:p>
        </w:tc>
      </w:tr>
      <w:tr w14:paraId="033E37AC">
        <w:tblPrEx>
          <w:tblCellMar>
            <w:top w:w="0" w:type="dxa"/>
            <w:left w:w="108" w:type="dxa"/>
            <w:bottom w:w="0" w:type="dxa"/>
            <w:right w:w="108" w:type="dxa"/>
          </w:tblCellMar>
        </w:tblPrEx>
        <w:trPr>
          <w:trHeight w:val="1249" w:hRule="atLeast"/>
        </w:trPr>
        <w:tc>
          <w:tcPr>
            <w:tcW w:w="571" w:type="dxa"/>
            <w:tcBorders>
              <w:top w:val="single" w:color="000000" w:sz="4" w:space="0"/>
              <w:left w:val="single" w:color="000000" w:sz="8" w:space="0"/>
              <w:bottom w:val="single" w:color="000000" w:sz="4" w:space="0"/>
              <w:right w:val="single" w:color="000000" w:sz="4" w:space="0"/>
            </w:tcBorders>
            <w:noWrap w:val="0"/>
            <w:vAlign w:val="center"/>
          </w:tcPr>
          <w:p w14:paraId="263DE6E9">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1673" w:type="dxa"/>
            <w:tcBorders>
              <w:top w:val="single" w:color="000000" w:sz="4" w:space="0"/>
              <w:left w:val="single" w:color="000000" w:sz="4" w:space="0"/>
              <w:bottom w:val="single" w:color="000000" w:sz="4" w:space="0"/>
              <w:right w:val="single" w:color="000000" w:sz="4" w:space="0"/>
            </w:tcBorders>
            <w:noWrap/>
            <w:vAlign w:val="center"/>
          </w:tcPr>
          <w:p w14:paraId="2283516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河道两侧救生圈</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14:paraId="57B8871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2507" w:type="dxa"/>
            <w:tcBorders>
              <w:top w:val="single" w:color="000000" w:sz="4" w:space="0"/>
              <w:left w:val="single" w:color="000000" w:sz="4" w:space="0"/>
              <w:bottom w:val="single" w:color="000000" w:sz="4" w:space="0"/>
              <w:right w:val="single" w:color="000000" w:sz="4" w:space="0"/>
            </w:tcBorders>
            <w:noWrap w:val="0"/>
            <w:vAlign w:val="center"/>
          </w:tcPr>
          <w:p w14:paraId="0C00910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要求完好无破损；救生衣、安全绳、</w:t>
            </w:r>
            <w:r>
              <w:rPr>
                <w:rFonts w:ascii="仿宋_GB2312" w:hAnsi="宋体" w:eastAsia="仿宋_GB2312" w:cs="仿宋_GB2312"/>
                <w:color w:val="000000"/>
                <w:kern w:val="0"/>
                <w:sz w:val="24"/>
                <w:szCs w:val="24"/>
                <w:highlight w:val="none"/>
                <w:lang w:bidi="ar"/>
              </w:rPr>
              <w:br w:type="textWrapping"/>
            </w:r>
            <w:r>
              <w:rPr>
                <w:rFonts w:ascii="仿宋_GB2312" w:hAnsi="宋体" w:eastAsia="仿宋_GB2312" w:cs="仿宋_GB2312"/>
                <w:color w:val="000000"/>
                <w:kern w:val="0"/>
                <w:sz w:val="24"/>
                <w:szCs w:val="24"/>
                <w:highlight w:val="none"/>
                <w:lang w:bidi="ar"/>
              </w:rPr>
              <w:t>打捞服等应急物品要求配备齐全</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3D7933F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达标得4分、不达标扣1-4分</w:t>
            </w:r>
          </w:p>
        </w:tc>
        <w:tc>
          <w:tcPr>
            <w:tcW w:w="2776" w:type="dxa"/>
            <w:tcBorders>
              <w:top w:val="single" w:color="000000" w:sz="4" w:space="0"/>
              <w:left w:val="single" w:color="000000" w:sz="4" w:space="0"/>
              <w:bottom w:val="single" w:color="000000" w:sz="4" w:space="0"/>
              <w:right w:val="single" w:color="000000" w:sz="4" w:space="0"/>
            </w:tcBorders>
            <w:noWrap w:val="0"/>
            <w:vAlign w:val="center"/>
          </w:tcPr>
          <w:p w14:paraId="631ED230">
            <w:pPr>
              <w:jc w:val="left"/>
              <w:rPr>
                <w:rFonts w:ascii="仿宋_GB2312" w:hAnsi="宋体" w:eastAsia="仿宋_GB2312" w:cs="仿宋_GB2312"/>
                <w:color w:val="000000"/>
                <w:sz w:val="22"/>
                <w:szCs w:val="22"/>
                <w:highlight w:val="none"/>
              </w:rPr>
            </w:pPr>
          </w:p>
        </w:tc>
        <w:tc>
          <w:tcPr>
            <w:tcW w:w="2145" w:type="dxa"/>
            <w:tcBorders>
              <w:top w:val="single" w:color="000000" w:sz="4" w:space="0"/>
              <w:left w:val="single" w:color="000000" w:sz="4" w:space="0"/>
              <w:bottom w:val="single" w:color="000000" w:sz="4" w:space="0"/>
              <w:right w:val="single" w:color="000000" w:sz="8" w:space="0"/>
            </w:tcBorders>
            <w:noWrap w:val="0"/>
            <w:vAlign w:val="center"/>
          </w:tcPr>
          <w:p w14:paraId="73515897">
            <w:pPr>
              <w:jc w:val="left"/>
              <w:rPr>
                <w:rFonts w:ascii="仿宋_GB2312" w:hAnsi="宋体" w:eastAsia="仿宋_GB2312" w:cs="仿宋_GB2312"/>
                <w:color w:val="000000"/>
                <w:sz w:val="22"/>
                <w:szCs w:val="22"/>
                <w:highlight w:val="none"/>
              </w:rPr>
            </w:pPr>
          </w:p>
        </w:tc>
      </w:tr>
      <w:tr w14:paraId="2ADAE000">
        <w:tblPrEx>
          <w:tblCellMar>
            <w:top w:w="0" w:type="dxa"/>
            <w:left w:w="108" w:type="dxa"/>
            <w:bottom w:w="0" w:type="dxa"/>
            <w:right w:w="108" w:type="dxa"/>
          </w:tblCellMar>
        </w:tblPrEx>
        <w:trPr>
          <w:trHeight w:val="1249" w:hRule="atLeast"/>
        </w:trPr>
        <w:tc>
          <w:tcPr>
            <w:tcW w:w="571" w:type="dxa"/>
            <w:tcBorders>
              <w:top w:val="single" w:color="000000" w:sz="4" w:space="0"/>
              <w:left w:val="single" w:color="000000" w:sz="8" w:space="0"/>
              <w:bottom w:val="single" w:color="000000" w:sz="4" w:space="0"/>
              <w:right w:val="single" w:color="000000" w:sz="4" w:space="0"/>
            </w:tcBorders>
            <w:noWrap w:val="0"/>
            <w:vAlign w:val="center"/>
          </w:tcPr>
          <w:p w14:paraId="4F381D4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1673" w:type="dxa"/>
            <w:tcBorders>
              <w:top w:val="single" w:color="000000" w:sz="4" w:space="0"/>
              <w:left w:val="single" w:color="000000" w:sz="4" w:space="0"/>
              <w:bottom w:val="single" w:color="000000" w:sz="4" w:space="0"/>
              <w:right w:val="single" w:color="000000" w:sz="4" w:space="0"/>
            </w:tcBorders>
            <w:noWrap/>
            <w:vAlign w:val="center"/>
          </w:tcPr>
          <w:p w14:paraId="0C19AEF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对河道巡视</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14:paraId="763EA58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507" w:type="dxa"/>
            <w:tcBorders>
              <w:top w:val="single" w:color="000000" w:sz="4" w:space="0"/>
              <w:left w:val="single" w:color="000000" w:sz="4" w:space="0"/>
              <w:bottom w:val="single" w:color="000000" w:sz="4" w:space="0"/>
              <w:right w:val="single" w:color="000000" w:sz="4" w:space="0"/>
            </w:tcBorders>
            <w:noWrap/>
            <w:vAlign w:val="center"/>
          </w:tcPr>
          <w:p w14:paraId="1F397EDE">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要求有专人定点进行巡视，发现问题及时记录并处理</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5958B59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776" w:type="dxa"/>
            <w:tcBorders>
              <w:top w:val="single" w:color="000000" w:sz="4" w:space="0"/>
              <w:left w:val="single" w:color="000000" w:sz="4" w:space="0"/>
              <w:bottom w:val="single" w:color="000000" w:sz="4" w:space="0"/>
              <w:right w:val="single" w:color="000000" w:sz="4" w:space="0"/>
            </w:tcBorders>
            <w:noWrap w:val="0"/>
            <w:vAlign w:val="center"/>
          </w:tcPr>
          <w:p w14:paraId="23F58B3E">
            <w:pPr>
              <w:jc w:val="left"/>
              <w:rPr>
                <w:rFonts w:ascii="仿宋_GB2312" w:hAnsi="宋体" w:eastAsia="仿宋_GB2312" w:cs="仿宋_GB2312"/>
                <w:color w:val="000000"/>
                <w:sz w:val="22"/>
                <w:szCs w:val="22"/>
                <w:highlight w:val="none"/>
              </w:rPr>
            </w:pPr>
          </w:p>
        </w:tc>
        <w:tc>
          <w:tcPr>
            <w:tcW w:w="2145" w:type="dxa"/>
            <w:tcBorders>
              <w:top w:val="single" w:color="000000" w:sz="4" w:space="0"/>
              <w:left w:val="single" w:color="000000" w:sz="4" w:space="0"/>
              <w:bottom w:val="single" w:color="000000" w:sz="4" w:space="0"/>
              <w:right w:val="single" w:color="000000" w:sz="8" w:space="0"/>
            </w:tcBorders>
            <w:noWrap w:val="0"/>
            <w:vAlign w:val="center"/>
          </w:tcPr>
          <w:p w14:paraId="429E2F83">
            <w:pPr>
              <w:jc w:val="left"/>
              <w:rPr>
                <w:rFonts w:ascii="仿宋_GB2312" w:hAnsi="宋体" w:eastAsia="仿宋_GB2312" w:cs="仿宋_GB2312"/>
                <w:color w:val="000000"/>
                <w:sz w:val="22"/>
                <w:szCs w:val="22"/>
                <w:highlight w:val="none"/>
              </w:rPr>
            </w:pPr>
          </w:p>
        </w:tc>
      </w:tr>
      <w:tr w14:paraId="5391D528">
        <w:tblPrEx>
          <w:tblCellMar>
            <w:top w:w="0" w:type="dxa"/>
            <w:left w:w="108" w:type="dxa"/>
            <w:bottom w:w="0" w:type="dxa"/>
            <w:right w:w="108" w:type="dxa"/>
          </w:tblCellMar>
        </w:tblPrEx>
        <w:trPr>
          <w:trHeight w:val="1249" w:hRule="atLeast"/>
        </w:trPr>
        <w:tc>
          <w:tcPr>
            <w:tcW w:w="571" w:type="dxa"/>
            <w:tcBorders>
              <w:top w:val="single" w:color="000000" w:sz="4" w:space="0"/>
              <w:left w:val="single" w:color="000000" w:sz="8" w:space="0"/>
              <w:bottom w:val="single" w:color="000000" w:sz="4" w:space="0"/>
              <w:right w:val="single" w:color="000000" w:sz="4" w:space="0"/>
            </w:tcBorders>
            <w:noWrap w:val="0"/>
            <w:vAlign w:val="center"/>
          </w:tcPr>
          <w:p w14:paraId="49266012">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1673" w:type="dxa"/>
            <w:tcBorders>
              <w:top w:val="single" w:color="000000" w:sz="4" w:space="0"/>
              <w:left w:val="single" w:color="000000" w:sz="4" w:space="0"/>
              <w:bottom w:val="single" w:color="000000" w:sz="4" w:space="0"/>
              <w:right w:val="single" w:color="000000" w:sz="4" w:space="0"/>
            </w:tcBorders>
            <w:noWrap w:val="0"/>
            <w:vAlign w:val="center"/>
          </w:tcPr>
          <w:p w14:paraId="2E1BBDF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河道两侧灯饰、灯带、监控</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14:paraId="34865C0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507" w:type="dxa"/>
            <w:tcBorders>
              <w:top w:val="single" w:color="000000" w:sz="4" w:space="0"/>
              <w:left w:val="single" w:color="000000" w:sz="4" w:space="0"/>
              <w:bottom w:val="single" w:color="000000" w:sz="4" w:space="0"/>
              <w:right w:val="single" w:color="000000" w:sz="4" w:space="0"/>
            </w:tcBorders>
            <w:noWrap/>
            <w:vAlign w:val="center"/>
          </w:tcPr>
          <w:p w14:paraId="3EEF5960">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要求正常运行</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7E1BDA04">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776" w:type="dxa"/>
            <w:tcBorders>
              <w:top w:val="single" w:color="000000" w:sz="4" w:space="0"/>
              <w:left w:val="single" w:color="000000" w:sz="4" w:space="0"/>
              <w:bottom w:val="single" w:color="000000" w:sz="4" w:space="0"/>
              <w:right w:val="single" w:color="000000" w:sz="4" w:space="0"/>
            </w:tcBorders>
            <w:noWrap w:val="0"/>
            <w:vAlign w:val="center"/>
          </w:tcPr>
          <w:p w14:paraId="20F08CD4">
            <w:pPr>
              <w:jc w:val="left"/>
              <w:rPr>
                <w:rFonts w:ascii="仿宋_GB2312" w:hAnsi="宋体" w:eastAsia="仿宋_GB2312" w:cs="仿宋_GB2312"/>
                <w:color w:val="000000"/>
                <w:sz w:val="22"/>
                <w:szCs w:val="22"/>
                <w:highlight w:val="none"/>
              </w:rPr>
            </w:pPr>
          </w:p>
        </w:tc>
        <w:tc>
          <w:tcPr>
            <w:tcW w:w="2145" w:type="dxa"/>
            <w:tcBorders>
              <w:top w:val="single" w:color="000000" w:sz="4" w:space="0"/>
              <w:left w:val="single" w:color="000000" w:sz="4" w:space="0"/>
              <w:bottom w:val="single" w:color="000000" w:sz="4" w:space="0"/>
              <w:right w:val="single" w:color="000000" w:sz="8" w:space="0"/>
            </w:tcBorders>
            <w:noWrap w:val="0"/>
            <w:vAlign w:val="center"/>
          </w:tcPr>
          <w:p w14:paraId="4F426BFA">
            <w:pPr>
              <w:jc w:val="left"/>
              <w:rPr>
                <w:rFonts w:ascii="仿宋_GB2312" w:hAnsi="宋体" w:eastAsia="仿宋_GB2312" w:cs="仿宋_GB2312"/>
                <w:color w:val="000000"/>
                <w:sz w:val="22"/>
                <w:szCs w:val="22"/>
                <w:highlight w:val="none"/>
              </w:rPr>
            </w:pPr>
          </w:p>
        </w:tc>
      </w:tr>
      <w:tr w14:paraId="4C20268B">
        <w:tblPrEx>
          <w:tblCellMar>
            <w:top w:w="0" w:type="dxa"/>
            <w:left w:w="108" w:type="dxa"/>
            <w:bottom w:w="0" w:type="dxa"/>
            <w:right w:w="108" w:type="dxa"/>
          </w:tblCellMar>
        </w:tblPrEx>
        <w:trPr>
          <w:trHeight w:val="1249" w:hRule="atLeast"/>
        </w:trPr>
        <w:tc>
          <w:tcPr>
            <w:tcW w:w="571" w:type="dxa"/>
            <w:tcBorders>
              <w:top w:val="single" w:color="000000" w:sz="4" w:space="0"/>
              <w:left w:val="single" w:color="000000" w:sz="8" w:space="0"/>
              <w:bottom w:val="single" w:color="000000" w:sz="4" w:space="0"/>
              <w:right w:val="single" w:color="000000" w:sz="4" w:space="0"/>
            </w:tcBorders>
            <w:noWrap w:val="0"/>
            <w:vAlign w:val="center"/>
          </w:tcPr>
          <w:p w14:paraId="6A81B67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1673" w:type="dxa"/>
            <w:tcBorders>
              <w:top w:val="single" w:color="000000" w:sz="4" w:space="0"/>
              <w:left w:val="single" w:color="000000" w:sz="4" w:space="0"/>
              <w:bottom w:val="single" w:color="000000" w:sz="4" w:space="0"/>
              <w:right w:val="single" w:color="000000" w:sz="4" w:space="0"/>
            </w:tcBorders>
            <w:noWrap/>
            <w:vAlign w:val="center"/>
          </w:tcPr>
          <w:p w14:paraId="443DCB05">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对河道人员</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14:paraId="3DD0D16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0.5</w:t>
            </w:r>
          </w:p>
        </w:tc>
        <w:tc>
          <w:tcPr>
            <w:tcW w:w="2507" w:type="dxa"/>
            <w:tcBorders>
              <w:top w:val="single" w:color="000000" w:sz="4" w:space="0"/>
              <w:left w:val="single" w:color="000000" w:sz="4" w:space="0"/>
              <w:bottom w:val="single" w:color="000000" w:sz="4" w:space="0"/>
              <w:right w:val="single" w:color="000000" w:sz="4" w:space="0"/>
            </w:tcBorders>
            <w:noWrap/>
            <w:vAlign w:val="center"/>
          </w:tcPr>
          <w:p w14:paraId="68B61673">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要求定期进行安全技能培训</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39170D9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达标得0.5分、不达标扣0.5分</w:t>
            </w:r>
          </w:p>
        </w:tc>
        <w:tc>
          <w:tcPr>
            <w:tcW w:w="2776" w:type="dxa"/>
            <w:tcBorders>
              <w:top w:val="single" w:color="000000" w:sz="4" w:space="0"/>
              <w:left w:val="single" w:color="000000" w:sz="4" w:space="0"/>
              <w:bottom w:val="single" w:color="000000" w:sz="4" w:space="0"/>
              <w:right w:val="single" w:color="000000" w:sz="4" w:space="0"/>
            </w:tcBorders>
            <w:noWrap w:val="0"/>
            <w:vAlign w:val="center"/>
          </w:tcPr>
          <w:p w14:paraId="6168F4CE">
            <w:pPr>
              <w:widowControl/>
              <w:jc w:val="left"/>
              <w:textAlignment w:val="center"/>
              <w:rPr>
                <w:rFonts w:hint="eastAsia" w:ascii="仿宋_GB2312" w:hAnsi="宋体" w:eastAsia="仿宋_GB2312" w:cs="仿宋_GB2312"/>
                <w:color w:val="000000"/>
                <w:sz w:val="22"/>
                <w:szCs w:val="22"/>
                <w:highlight w:val="none"/>
                <w:lang w:eastAsia="zh-CN"/>
              </w:rPr>
            </w:pPr>
          </w:p>
        </w:tc>
        <w:tc>
          <w:tcPr>
            <w:tcW w:w="2145" w:type="dxa"/>
            <w:tcBorders>
              <w:top w:val="single" w:color="000000" w:sz="4" w:space="0"/>
              <w:left w:val="single" w:color="000000" w:sz="4" w:space="0"/>
              <w:bottom w:val="single" w:color="000000" w:sz="4" w:space="0"/>
              <w:right w:val="single" w:color="000000" w:sz="8" w:space="0"/>
            </w:tcBorders>
            <w:noWrap w:val="0"/>
            <w:vAlign w:val="center"/>
          </w:tcPr>
          <w:p w14:paraId="71DFF8F2">
            <w:pPr>
              <w:jc w:val="left"/>
              <w:rPr>
                <w:rFonts w:ascii="仿宋_GB2312" w:hAnsi="宋体" w:eastAsia="仿宋_GB2312" w:cs="仿宋_GB2312"/>
                <w:color w:val="000000"/>
                <w:sz w:val="22"/>
                <w:szCs w:val="22"/>
                <w:highlight w:val="none"/>
              </w:rPr>
            </w:pPr>
          </w:p>
        </w:tc>
      </w:tr>
      <w:tr w14:paraId="47B63E2B">
        <w:tblPrEx>
          <w:tblCellMar>
            <w:top w:w="0" w:type="dxa"/>
            <w:left w:w="108" w:type="dxa"/>
            <w:bottom w:w="0" w:type="dxa"/>
            <w:right w:w="108" w:type="dxa"/>
          </w:tblCellMar>
        </w:tblPrEx>
        <w:trPr>
          <w:trHeight w:val="1249" w:hRule="atLeast"/>
        </w:trPr>
        <w:tc>
          <w:tcPr>
            <w:tcW w:w="571" w:type="dxa"/>
            <w:tcBorders>
              <w:top w:val="single" w:color="000000" w:sz="4" w:space="0"/>
              <w:left w:val="single" w:color="000000" w:sz="8" w:space="0"/>
              <w:bottom w:val="single" w:color="000000" w:sz="4" w:space="0"/>
              <w:right w:val="single" w:color="000000" w:sz="4" w:space="0"/>
            </w:tcBorders>
            <w:noWrap w:val="0"/>
            <w:vAlign w:val="center"/>
          </w:tcPr>
          <w:p w14:paraId="52250C4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1673" w:type="dxa"/>
            <w:tcBorders>
              <w:top w:val="single" w:color="000000" w:sz="4" w:space="0"/>
              <w:left w:val="single" w:color="000000" w:sz="4" w:space="0"/>
              <w:bottom w:val="single" w:color="000000" w:sz="4" w:space="0"/>
              <w:right w:val="single" w:color="000000" w:sz="4" w:space="0"/>
            </w:tcBorders>
            <w:noWrap/>
            <w:vAlign w:val="center"/>
          </w:tcPr>
          <w:p w14:paraId="1B554E6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河道内</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14:paraId="1766ABC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507" w:type="dxa"/>
            <w:tcBorders>
              <w:top w:val="single" w:color="000000" w:sz="4" w:space="0"/>
              <w:left w:val="single" w:color="000000" w:sz="4" w:space="0"/>
              <w:bottom w:val="single" w:color="000000" w:sz="4" w:space="0"/>
              <w:right w:val="single" w:color="000000" w:sz="4" w:space="0"/>
            </w:tcBorders>
            <w:noWrap/>
            <w:vAlign w:val="center"/>
          </w:tcPr>
          <w:p w14:paraId="6616429F">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要求无沉积淤泥、无漂浮物、无白色垃圾、无枯枝、烂叶</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4D97919B">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2776" w:type="dxa"/>
            <w:tcBorders>
              <w:top w:val="single" w:color="000000" w:sz="4" w:space="0"/>
              <w:left w:val="single" w:color="000000" w:sz="4" w:space="0"/>
              <w:bottom w:val="single" w:color="000000" w:sz="4" w:space="0"/>
              <w:right w:val="single" w:color="000000" w:sz="4" w:space="0"/>
            </w:tcBorders>
            <w:noWrap w:val="0"/>
            <w:vAlign w:val="center"/>
          </w:tcPr>
          <w:p w14:paraId="6EB7D07D">
            <w:pPr>
              <w:jc w:val="left"/>
              <w:rPr>
                <w:rFonts w:ascii="仿宋_GB2312" w:hAnsi="宋体" w:eastAsia="仿宋_GB2312" w:cs="仿宋_GB2312"/>
                <w:color w:val="000000"/>
                <w:sz w:val="22"/>
                <w:szCs w:val="22"/>
                <w:highlight w:val="none"/>
              </w:rPr>
            </w:pPr>
          </w:p>
        </w:tc>
        <w:tc>
          <w:tcPr>
            <w:tcW w:w="2145" w:type="dxa"/>
            <w:tcBorders>
              <w:top w:val="single" w:color="000000" w:sz="4" w:space="0"/>
              <w:left w:val="single" w:color="000000" w:sz="4" w:space="0"/>
              <w:bottom w:val="single" w:color="000000" w:sz="4" w:space="0"/>
              <w:right w:val="single" w:color="000000" w:sz="8" w:space="0"/>
            </w:tcBorders>
            <w:noWrap w:val="0"/>
            <w:vAlign w:val="center"/>
          </w:tcPr>
          <w:p w14:paraId="20AFD65D">
            <w:pPr>
              <w:jc w:val="left"/>
              <w:rPr>
                <w:rFonts w:ascii="仿宋_GB2312" w:hAnsi="宋体" w:eastAsia="仿宋_GB2312" w:cs="仿宋_GB2312"/>
                <w:color w:val="000000"/>
                <w:sz w:val="22"/>
                <w:szCs w:val="22"/>
                <w:highlight w:val="none"/>
              </w:rPr>
            </w:pPr>
          </w:p>
        </w:tc>
      </w:tr>
      <w:tr w14:paraId="1AEDF76E">
        <w:tblPrEx>
          <w:tblCellMar>
            <w:top w:w="0" w:type="dxa"/>
            <w:left w:w="108" w:type="dxa"/>
            <w:bottom w:w="0" w:type="dxa"/>
            <w:right w:w="108" w:type="dxa"/>
          </w:tblCellMar>
        </w:tblPrEx>
        <w:trPr>
          <w:trHeight w:val="1249" w:hRule="atLeast"/>
        </w:trPr>
        <w:tc>
          <w:tcPr>
            <w:tcW w:w="571" w:type="dxa"/>
            <w:tcBorders>
              <w:top w:val="single" w:color="000000" w:sz="4" w:space="0"/>
              <w:left w:val="single" w:color="000000" w:sz="8" w:space="0"/>
              <w:bottom w:val="single" w:color="000000" w:sz="4" w:space="0"/>
              <w:right w:val="single" w:color="000000" w:sz="4" w:space="0"/>
            </w:tcBorders>
            <w:noWrap w:val="0"/>
            <w:vAlign w:val="center"/>
          </w:tcPr>
          <w:p w14:paraId="21E4A81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1673" w:type="dxa"/>
            <w:tcBorders>
              <w:top w:val="single" w:color="000000" w:sz="4" w:space="0"/>
              <w:left w:val="single" w:color="000000" w:sz="4" w:space="0"/>
              <w:bottom w:val="single" w:color="000000" w:sz="4" w:space="0"/>
              <w:right w:val="single" w:color="000000" w:sz="4" w:space="0"/>
            </w:tcBorders>
            <w:noWrap/>
            <w:vAlign w:val="center"/>
          </w:tcPr>
          <w:p w14:paraId="3F2748E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河道内水质</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14:paraId="2C60E35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2507" w:type="dxa"/>
            <w:tcBorders>
              <w:top w:val="single" w:color="000000" w:sz="4" w:space="0"/>
              <w:left w:val="single" w:color="000000" w:sz="4" w:space="0"/>
              <w:bottom w:val="single" w:color="000000" w:sz="4" w:space="0"/>
              <w:right w:val="single" w:color="000000" w:sz="4" w:space="0"/>
            </w:tcBorders>
            <w:noWrap/>
            <w:vAlign w:val="center"/>
          </w:tcPr>
          <w:p w14:paraId="29A034F4">
            <w:pPr>
              <w:widowControl/>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要求无异味</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1888223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2776" w:type="dxa"/>
            <w:tcBorders>
              <w:top w:val="single" w:color="000000" w:sz="4" w:space="0"/>
              <w:left w:val="single" w:color="000000" w:sz="4" w:space="0"/>
              <w:bottom w:val="single" w:color="000000" w:sz="4" w:space="0"/>
              <w:right w:val="single" w:color="000000" w:sz="4" w:space="0"/>
            </w:tcBorders>
            <w:noWrap w:val="0"/>
            <w:vAlign w:val="center"/>
          </w:tcPr>
          <w:p w14:paraId="1D5968F9">
            <w:pPr>
              <w:jc w:val="left"/>
              <w:rPr>
                <w:rFonts w:ascii="仿宋_GB2312" w:hAnsi="宋体" w:eastAsia="仿宋_GB2312" w:cs="仿宋_GB2312"/>
                <w:color w:val="000000"/>
                <w:sz w:val="22"/>
                <w:szCs w:val="22"/>
                <w:highlight w:val="none"/>
              </w:rPr>
            </w:pPr>
          </w:p>
        </w:tc>
        <w:tc>
          <w:tcPr>
            <w:tcW w:w="2145" w:type="dxa"/>
            <w:tcBorders>
              <w:top w:val="single" w:color="000000" w:sz="4" w:space="0"/>
              <w:left w:val="single" w:color="000000" w:sz="4" w:space="0"/>
              <w:bottom w:val="single" w:color="000000" w:sz="4" w:space="0"/>
              <w:right w:val="single" w:color="000000" w:sz="8" w:space="0"/>
            </w:tcBorders>
            <w:noWrap w:val="0"/>
            <w:vAlign w:val="center"/>
          </w:tcPr>
          <w:p w14:paraId="46965507">
            <w:pPr>
              <w:jc w:val="left"/>
              <w:rPr>
                <w:rFonts w:ascii="仿宋_GB2312" w:hAnsi="宋体" w:eastAsia="仿宋_GB2312" w:cs="仿宋_GB2312"/>
                <w:color w:val="000000"/>
                <w:sz w:val="22"/>
                <w:szCs w:val="22"/>
                <w:highlight w:val="none"/>
              </w:rPr>
            </w:pPr>
          </w:p>
        </w:tc>
      </w:tr>
      <w:tr w14:paraId="5F14A0B4">
        <w:tblPrEx>
          <w:tblCellMar>
            <w:top w:w="0" w:type="dxa"/>
            <w:left w:w="108" w:type="dxa"/>
            <w:bottom w:w="0" w:type="dxa"/>
            <w:right w:w="108" w:type="dxa"/>
          </w:tblCellMar>
        </w:tblPrEx>
        <w:trPr>
          <w:trHeight w:val="595" w:hRule="atLeast"/>
        </w:trPr>
        <w:tc>
          <w:tcPr>
            <w:tcW w:w="2244" w:type="dxa"/>
            <w:gridSpan w:val="2"/>
            <w:tcBorders>
              <w:top w:val="single" w:color="000000" w:sz="4" w:space="0"/>
              <w:left w:val="single" w:color="000000" w:sz="8" w:space="0"/>
              <w:bottom w:val="single" w:color="000000" w:sz="8" w:space="0"/>
              <w:right w:val="single" w:color="000000" w:sz="4" w:space="0"/>
            </w:tcBorders>
            <w:noWrap w:val="0"/>
            <w:vAlign w:val="center"/>
          </w:tcPr>
          <w:p w14:paraId="517B6FB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合计</w:t>
            </w:r>
          </w:p>
        </w:tc>
        <w:tc>
          <w:tcPr>
            <w:tcW w:w="742" w:type="dxa"/>
            <w:tcBorders>
              <w:top w:val="single" w:color="000000" w:sz="4" w:space="0"/>
              <w:left w:val="single" w:color="000000" w:sz="4" w:space="0"/>
              <w:bottom w:val="single" w:color="000000" w:sz="8" w:space="0"/>
              <w:right w:val="single" w:color="000000" w:sz="4" w:space="0"/>
            </w:tcBorders>
            <w:noWrap w:val="0"/>
            <w:vAlign w:val="center"/>
          </w:tcPr>
          <w:p w14:paraId="2D4F48F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w:t>
            </w:r>
          </w:p>
        </w:tc>
        <w:tc>
          <w:tcPr>
            <w:tcW w:w="5312" w:type="dxa"/>
            <w:gridSpan w:val="2"/>
            <w:tcBorders>
              <w:top w:val="single" w:color="000000" w:sz="4" w:space="0"/>
              <w:left w:val="single" w:color="000000" w:sz="4" w:space="0"/>
              <w:bottom w:val="single" w:color="000000" w:sz="8" w:space="0"/>
              <w:right w:val="single" w:color="000000" w:sz="4" w:space="0"/>
            </w:tcBorders>
            <w:noWrap w:val="0"/>
            <w:vAlign w:val="center"/>
          </w:tcPr>
          <w:p w14:paraId="55878AB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优秀为10-6分良好为5-3分不合格2-0分</w:t>
            </w:r>
          </w:p>
        </w:tc>
        <w:tc>
          <w:tcPr>
            <w:tcW w:w="2776" w:type="dxa"/>
            <w:tcBorders>
              <w:top w:val="single" w:color="000000" w:sz="4" w:space="0"/>
              <w:left w:val="single" w:color="000000" w:sz="4" w:space="0"/>
              <w:bottom w:val="single" w:color="000000" w:sz="8" w:space="0"/>
              <w:right w:val="single" w:color="000000" w:sz="4" w:space="0"/>
            </w:tcBorders>
            <w:noWrap w:val="0"/>
            <w:vAlign w:val="center"/>
          </w:tcPr>
          <w:p w14:paraId="67116E4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优秀/良好/不合格</w:t>
            </w:r>
          </w:p>
        </w:tc>
        <w:tc>
          <w:tcPr>
            <w:tcW w:w="2145" w:type="dxa"/>
            <w:tcBorders>
              <w:top w:val="single" w:color="000000" w:sz="4" w:space="0"/>
              <w:left w:val="single" w:color="000000" w:sz="4" w:space="0"/>
              <w:bottom w:val="single" w:color="000000" w:sz="8" w:space="0"/>
              <w:right w:val="single" w:color="000000" w:sz="8" w:space="0"/>
            </w:tcBorders>
            <w:noWrap w:val="0"/>
            <w:vAlign w:val="center"/>
          </w:tcPr>
          <w:p w14:paraId="7361C26A">
            <w:pPr>
              <w:jc w:val="left"/>
              <w:rPr>
                <w:rFonts w:ascii="仿宋_GB2312" w:hAnsi="宋体" w:eastAsia="仿宋_GB2312" w:cs="仿宋_GB2312"/>
                <w:color w:val="000000"/>
                <w:sz w:val="22"/>
                <w:szCs w:val="22"/>
                <w:highlight w:val="none"/>
              </w:rPr>
            </w:pPr>
          </w:p>
        </w:tc>
      </w:tr>
      <w:tr w14:paraId="7A724F08">
        <w:tblPrEx>
          <w:tblCellMar>
            <w:top w:w="0" w:type="dxa"/>
            <w:left w:w="108" w:type="dxa"/>
            <w:bottom w:w="0" w:type="dxa"/>
            <w:right w:w="108" w:type="dxa"/>
          </w:tblCellMar>
        </w:tblPrEx>
        <w:trPr>
          <w:trHeight w:val="613" w:hRule="atLeast"/>
        </w:trPr>
        <w:tc>
          <w:tcPr>
            <w:tcW w:w="13219" w:type="dxa"/>
            <w:gridSpan w:val="7"/>
            <w:tcBorders>
              <w:top w:val="single" w:color="000000" w:sz="8" w:space="0"/>
              <w:left w:val="nil"/>
              <w:bottom w:val="nil"/>
              <w:right w:val="nil"/>
            </w:tcBorders>
            <w:noWrap w:val="0"/>
            <w:vAlign w:val="center"/>
          </w:tcPr>
          <w:p w14:paraId="5D4D5A4A">
            <w:pPr>
              <w:widowControl/>
              <w:jc w:val="left"/>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区水务局考核人员：管理人员：</w:t>
            </w:r>
          </w:p>
        </w:tc>
      </w:tr>
    </w:tbl>
    <w:p w14:paraId="2D155164">
      <w:pPr>
        <w:rPr>
          <w:rFonts w:hint="eastAsia"/>
          <w:highlight w:val="none"/>
        </w:rPr>
      </w:pPr>
    </w:p>
    <w:p w14:paraId="6180E892">
      <w:pPr>
        <w:spacing w:line="360" w:lineRule="auto"/>
        <w:ind w:firstLine="883" w:firstLineChars="200"/>
        <w:jc w:val="left"/>
        <w:rPr>
          <w:rFonts w:hint="eastAsia" w:ascii="宋体" w:hAnsi="宋体" w:cs="宋体"/>
          <w:b/>
          <w:bCs/>
          <w:sz w:val="44"/>
          <w:szCs w:val="44"/>
          <w:highlight w:val="none"/>
          <w:lang w:val="zh-CN"/>
        </w:rPr>
      </w:pPr>
    </w:p>
    <w:p w14:paraId="0ECB93F0">
      <w:pPr>
        <w:spacing w:line="360" w:lineRule="auto"/>
        <w:ind w:firstLine="883" w:firstLineChars="200"/>
        <w:jc w:val="left"/>
        <w:rPr>
          <w:rFonts w:hint="eastAsia" w:ascii="宋体" w:hAnsi="宋体" w:cs="宋体"/>
          <w:b/>
          <w:bCs/>
          <w:sz w:val="44"/>
          <w:szCs w:val="44"/>
          <w:highlight w:val="none"/>
          <w:lang w:val="zh-CN"/>
        </w:rPr>
      </w:pPr>
    </w:p>
    <w:p w14:paraId="6A4AEB4F">
      <w:pPr>
        <w:spacing w:line="360" w:lineRule="auto"/>
        <w:ind w:firstLine="883" w:firstLineChars="200"/>
        <w:jc w:val="left"/>
        <w:rPr>
          <w:rFonts w:hint="eastAsia" w:ascii="宋体" w:hAnsi="宋体" w:cs="宋体"/>
          <w:b/>
          <w:bCs/>
          <w:sz w:val="44"/>
          <w:szCs w:val="44"/>
          <w:highlight w:val="none"/>
          <w:lang w:val="zh-CN"/>
        </w:rPr>
      </w:pPr>
    </w:p>
    <w:p w14:paraId="04310ED6">
      <w:pPr>
        <w:spacing w:line="360" w:lineRule="auto"/>
        <w:ind w:firstLine="883" w:firstLineChars="200"/>
        <w:jc w:val="left"/>
        <w:rPr>
          <w:rFonts w:hint="eastAsia" w:ascii="宋体" w:hAnsi="宋体" w:cs="宋体"/>
          <w:b/>
          <w:bCs/>
          <w:sz w:val="44"/>
          <w:szCs w:val="44"/>
          <w:highlight w:val="none"/>
          <w:lang w:val="zh-CN"/>
        </w:rPr>
      </w:pPr>
    </w:p>
    <w:p w14:paraId="4525EE15">
      <w:pPr>
        <w:spacing w:line="360" w:lineRule="auto"/>
        <w:ind w:firstLine="883" w:firstLineChars="200"/>
        <w:jc w:val="left"/>
        <w:rPr>
          <w:rFonts w:hint="eastAsia" w:ascii="宋体" w:hAnsi="宋体" w:cs="宋体"/>
          <w:b/>
          <w:bCs/>
          <w:sz w:val="44"/>
          <w:szCs w:val="44"/>
          <w:highlight w:val="none"/>
          <w:lang w:val="zh-CN"/>
        </w:rPr>
      </w:pPr>
    </w:p>
    <w:p w14:paraId="66D44A62">
      <w:pPr>
        <w:spacing w:line="360" w:lineRule="auto"/>
        <w:ind w:firstLine="883" w:firstLineChars="200"/>
        <w:jc w:val="left"/>
        <w:rPr>
          <w:rFonts w:hint="eastAsia" w:ascii="宋体" w:hAnsi="宋体" w:cs="宋体"/>
          <w:b/>
          <w:bCs/>
          <w:sz w:val="44"/>
          <w:szCs w:val="44"/>
          <w:highlight w:val="none"/>
          <w:lang w:val="zh-CN"/>
        </w:rPr>
      </w:pPr>
    </w:p>
    <w:tbl>
      <w:tblPr>
        <w:tblStyle w:val="10"/>
        <w:tblW w:w="14100" w:type="dxa"/>
        <w:tblInd w:w="93" w:type="dxa"/>
        <w:tblLayout w:type="autofit"/>
        <w:tblCellMar>
          <w:top w:w="0" w:type="dxa"/>
          <w:left w:w="108" w:type="dxa"/>
          <w:bottom w:w="0" w:type="dxa"/>
          <w:right w:w="108" w:type="dxa"/>
        </w:tblCellMar>
      </w:tblPr>
      <w:tblGrid>
        <w:gridCol w:w="658"/>
        <w:gridCol w:w="957"/>
        <w:gridCol w:w="1515"/>
        <w:gridCol w:w="2345"/>
        <w:gridCol w:w="2297"/>
        <w:gridCol w:w="4517"/>
        <w:gridCol w:w="1811"/>
      </w:tblGrid>
      <w:tr w14:paraId="645FB711">
        <w:tblPrEx>
          <w:tblCellMar>
            <w:top w:w="0" w:type="dxa"/>
            <w:left w:w="108" w:type="dxa"/>
            <w:bottom w:w="0" w:type="dxa"/>
            <w:right w:w="108" w:type="dxa"/>
          </w:tblCellMar>
        </w:tblPrEx>
        <w:trPr>
          <w:trHeight w:val="992" w:hRule="atLeast"/>
        </w:trPr>
        <w:tc>
          <w:tcPr>
            <w:tcW w:w="14100" w:type="dxa"/>
            <w:gridSpan w:val="7"/>
            <w:tcBorders>
              <w:top w:val="nil"/>
              <w:left w:val="nil"/>
              <w:bottom w:val="nil"/>
              <w:right w:val="nil"/>
            </w:tcBorders>
            <w:noWrap w:val="0"/>
            <w:vAlign w:val="center"/>
          </w:tcPr>
          <w:p w14:paraId="38DF0513">
            <w:pPr>
              <w:widowControl/>
              <w:jc w:val="center"/>
              <w:textAlignment w:val="center"/>
              <w:rPr>
                <w:rFonts w:ascii="方正小标宋简体" w:hAnsi="方正小标宋简体" w:eastAsia="方正小标宋简体" w:cs="方正小标宋简体"/>
                <w:color w:val="000000"/>
                <w:sz w:val="44"/>
                <w:szCs w:val="44"/>
                <w:highlight w:val="none"/>
              </w:rPr>
            </w:pPr>
            <w:r>
              <w:rPr>
                <w:rFonts w:ascii="方正小标宋简体" w:hAnsi="方正小标宋简体" w:eastAsia="方正小标宋简体" w:cs="方正小标宋简体"/>
                <w:color w:val="000000"/>
                <w:kern w:val="0"/>
                <w:sz w:val="44"/>
                <w:szCs w:val="44"/>
                <w:highlight w:val="none"/>
                <w:lang w:bidi="ar"/>
              </w:rPr>
              <w:t>年月/季度秩序部考核情况统计表</w:t>
            </w:r>
          </w:p>
        </w:tc>
      </w:tr>
      <w:tr w14:paraId="7F551A5A">
        <w:tblPrEx>
          <w:tblCellMar>
            <w:top w:w="0" w:type="dxa"/>
            <w:left w:w="108" w:type="dxa"/>
            <w:bottom w:w="0" w:type="dxa"/>
            <w:right w:w="108" w:type="dxa"/>
          </w:tblCellMar>
        </w:tblPrEx>
        <w:trPr>
          <w:trHeight w:val="550" w:hRule="atLeast"/>
        </w:trPr>
        <w:tc>
          <w:tcPr>
            <w:tcW w:w="14100" w:type="dxa"/>
            <w:gridSpan w:val="7"/>
            <w:tcBorders>
              <w:top w:val="nil"/>
              <w:left w:val="nil"/>
              <w:bottom w:val="single" w:color="000000" w:sz="8" w:space="0"/>
              <w:right w:val="nil"/>
            </w:tcBorders>
            <w:noWrap w:val="0"/>
            <w:vAlign w:val="center"/>
          </w:tcPr>
          <w:p w14:paraId="47DE22E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时间：</w:t>
            </w:r>
          </w:p>
        </w:tc>
      </w:tr>
      <w:tr w14:paraId="4E81B1C7">
        <w:tblPrEx>
          <w:tblCellMar>
            <w:top w:w="0" w:type="dxa"/>
            <w:left w:w="108" w:type="dxa"/>
            <w:bottom w:w="0" w:type="dxa"/>
            <w:right w:w="108" w:type="dxa"/>
          </w:tblCellMar>
        </w:tblPrEx>
        <w:trPr>
          <w:trHeight w:val="809" w:hRule="atLeast"/>
        </w:trPr>
        <w:tc>
          <w:tcPr>
            <w:tcW w:w="658" w:type="dxa"/>
            <w:tcBorders>
              <w:top w:val="single" w:color="000000" w:sz="8" w:space="0"/>
              <w:left w:val="single" w:color="000000" w:sz="8" w:space="0"/>
              <w:bottom w:val="single" w:color="000000" w:sz="4" w:space="0"/>
              <w:right w:val="single" w:color="000000" w:sz="4" w:space="0"/>
            </w:tcBorders>
            <w:noWrap w:val="0"/>
            <w:vAlign w:val="center"/>
          </w:tcPr>
          <w:p w14:paraId="6E095B4F">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序号</w:t>
            </w:r>
          </w:p>
        </w:tc>
        <w:tc>
          <w:tcPr>
            <w:tcW w:w="957" w:type="dxa"/>
            <w:tcBorders>
              <w:top w:val="single" w:color="000000" w:sz="8" w:space="0"/>
              <w:left w:val="single" w:color="000000" w:sz="4" w:space="0"/>
              <w:bottom w:val="single" w:color="000000" w:sz="4" w:space="0"/>
              <w:right w:val="single" w:color="000000" w:sz="4" w:space="0"/>
            </w:tcBorders>
            <w:noWrap w:val="0"/>
            <w:vAlign w:val="center"/>
          </w:tcPr>
          <w:p w14:paraId="047AD970">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部门服务内容</w:t>
            </w:r>
          </w:p>
        </w:tc>
        <w:tc>
          <w:tcPr>
            <w:tcW w:w="1515" w:type="dxa"/>
            <w:tcBorders>
              <w:top w:val="single" w:color="000000" w:sz="8" w:space="0"/>
              <w:left w:val="single" w:color="000000" w:sz="4" w:space="0"/>
              <w:bottom w:val="single" w:color="000000" w:sz="4" w:space="0"/>
              <w:right w:val="single" w:color="000000" w:sz="4" w:space="0"/>
            </w:tcBorders>
            <w:noWrap w:val="0"/>
            <w:vAlign w:val="center"/>
          </w:tcPr>
          <w:p w14:paraId="4FD14BE2">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分值</w:t>
            </w:r>
          </w:p>
        </w:tc>
        <w:tc>
          <w:tcPr>
            <w:tcW w:w="2345" w:type="dxa"/>
            <w:tcBorders>
              <w:top w:val="single" w:color="000000" w:sz="8" w:space="0"/>
              <w:left w:val="single" w:color="000000" w:sz="4" w:space="0"/>
              <w:bottom w:val="single" w:color="000000" w:sz="4" w:space="0"/>
              <w:right w:val="single" w:color="000000" w:sz="4" w:space="0"/>
            </w:tcBorders>
            <w:noWrap w:val="0"/>
            <w:vAlign w:val="center"/>
          </w:tcPr>
          <w:p w14:paraId="5A391CF4">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评分标准</w:t>
            </w:r>
          </w:p>
        </w:tc>
        <w:tc>
          <w:tcPr>
            <w:tcW w:w="2297" w:type="dxa"/>
            <w:tcBorders>
              <w:top w:val="single" w:color="000000" w:sz="8" w:space="0"/>
              <w:left w:val="single" w:color="000000" w:sz="4" w:space="0"/>
              <w:bottom w:val="single" w:color="000000" w:sz="4" w:space="0"/>
              <w:right w:val="single" w:color="000000" w:sz="4" w:space="0"/>
            </w:tcBorders>
            <w:noWrap w:val="0"/>
            <w:vAlign w:val="center"/>
          </w:tcPr>
          <w:p w14:paraId="0EDF312B">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打分标准</w:t>
            </w:r>
          </w:p>
        </w:tc>
        <w:tc>
          <w:tcPr>
            <w:tcW w:w="4517" w:type="dxa"/>
            <w:tcBorders>
              <w:top w:val="single" w:color="000000" w:sz="8" w:space="0"/>
              <w:left w:val="single" w:color="000000" w:sz="4" w:space="0"/>
              <w:bottom w:val="single" w:color="000000" w:sz="4" w:space="0"/>
              <w:right w:val="single" w:color="000000" w:sz="4" w:space="0"/>
            </w:tcBorders>
            <w:noWrap w:val="0"/>
            <w:vAlign w:val="center"/>
          </w:tcPr>
          <w:p w14:paraId="2E3179AD">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现场考核检查情况（达标/不达标原因）</w:t>
            </w:r>
          </w:p>
        </w:tc>
        <w:tc>
          <w:tcPr>
            <w:tcW w:w="1811" w:type="dxa"/>
            <w:tcBorders>
              <w:top w:val="single" w:color="000000" w:sz="8" w:space="0"/>
              <w:left w:val="single" w:color="000000" w:sz="4" w:space="0"/>
              <w:bottom w:val="single" w:color="000000" w:sz="4" w:space="0"/>
              <w:right w:val="single" w:color="000000" w:sz="8" w:space="0"/>
            </w:tcBorders>
            <w:noWrap w:val="0"/>
            <w:vAlign w:val="center"/>
          </w:tcPr>
          <w:p w14:paraId="5D3D3B9D">
            <w:pPr>
              <w:widowControl/>
              <w:jc w:val="center"/>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考核得分</w:t>
            </w:r>
          </w:p>
        </w:tc>
      </w:tr>
      <w:tr w14:paraId="4EBF42EE">
        <w:tblPrEx>
          <w:tblCellMar>
            <w:top w:w="0" w:type="dxa"/>
            <w:left w:w="108" w:type="dxa"/>
            <w:bottom w:w="0" w:type="dxa"/>
            <w:right w:w="108" w:type="dxa"/>
          </w:tblCellMar>
        </w:tblPrEx>
        <w:trPr>
          <w:trHeight w:val="1242" w:hRule="atLeast"/>
        </w:trPr>
        <w:tc>
          <w:tcPr>
            <w:tcW w:w="658" w:type="dxa"/>
            <w:tcBorders>
              <w:top w:val="single" w:color="000000" w:sz="4" w:space="0"/>
              <w:left w:val="single" w:color="000000" w:sz="8" w:space="0"/>
              <w:bottom w:val="single" w:color="000000" w:sz="4" w:space="0"/>
              <w:right w:val="single" w:color="000000" w:sz="4" w:space="0"/>
            </w:tcBorders>
            <w:noWrap w:val="0"/>
            <w:vAlign w:val="center"/>
          </w:tcPr>
          <w:p w14:paraId="3BB3C85E">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957" w:type="dxa"/>
            <w:tcBorders>
              <w:top w:val="single" w:color="000000" w:sz="4" w:space="0"/>
              <w:left w:val="single" w:color="000000" w:sz="4" w:space="0"/>
              <w:bottom w:val="single" w:color="000000" w:sz="4" w:space="0"/>
              <w:right w:val="single" w:color="000000" w:sz="4" w:space="0"/>
            </w:tcBorders>
            <w:noWrap w:val="0"/>
            <w:vAlign w:val="center"/>
          </w:tcPr>
          <w:p w14:paraId="6621790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安保人员形象</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7D512E4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14:paraId="1B891496">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要求服装统一，不符合人次每月不大于2人次</w:t>
            </w:r>
          </w:p>
        </w:tc>
        <w:tc>
          <w:tcPr>
            <w:tcW w:w="2297" w:type="dxa"/>
            <w:tcBorders>
              <w:top w:val="single" w:color="000000" w:sz="4" w:space="0"/>
              <w:left w:val="single" w:color="000000" w:sz="4" w:space="0"/>
              <w:bottom w:val="single" w:color="000000" w:sz="4" w:space="0"/>
              <w:right w:val="single" w:color="000000" w:sz="4" w:space="0"/>
            </w:tcBorders>
            <w:noWrap w:val="0"/>
            <w:vAlign w:val="center"/>
          </w:tcPr>
          <w:p w14:paraId="4BBB9F6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达标得2分、不达标扣1-2分</w:t>
            </w:r>
          </w:p>
        </w:tc>
        <w:tc>
          <w:tcPr>
            <w:tcW w:w="4517" w:type="dxa"/>
            <w:tcBorders>
              <w:top w:val="single" w:color="000000" w:sz="4" w:space="0"/>
              <w:left w:val="single" w:color="000000" w:sz="4" w:space="0"/>
              <w:bottom w:val="single" w:color="000000" w:sz="4" w:space="0"/>
              <w:right w:val="single" w:color="000000" w:sz="4" w:space="0"/>
            </w:tcBorders>
            <w:noWrap w:val="0"/>
            <w:vAlign w:val="center"/>
          </w:tcPr>
          <w:p w14:paraId="72F4B435">
            <w:pPr>
              <w:jc w:val="left"/>
              <w:rPr>
                <w:rFonts w:ascii="仿宋_GB2312" w:hAnsi="宋体" w:eastAsia="仿宋_GB2312" w:cs="仿宋_GB2312"/>
                <w:color w:val="000000"/>
                <w:sz w:val="22"/>
                <w:szCs w:val="22"/>
                <w:highlight w:val="none"/>
              </w:rPr>
            </w:pPr>
          </w:p>
        </w:tc>
        <w:tc>
          <w:tcPr>
            <w:tcW w:w="1811" w:type="dxa"/>
            <w:tcBorders>
              <w:top w:val="single" w:color="000000" w:sz="4" w:space="0"/>
              <w:left w:val="single" w:color="000000" w:sz="4" w:space="0"/>
              <w:bottom w:val="single" w:color="000000" w:sz="4" w:space="0"/>
              <w:right w:val="single" w:color="000000" w:sz="8" w:space="0"/>
            </w:tcBorders>
            <w:noWrap w:val="0"/>
            <w:vAlign w:val="center"/>
          </w:tcPr>
          <w:p w14:paraId="6ED1EC14">
            <w:pPr>
              <w:jc w:val="left"/>
              <w:rPr>
                <w:rFonts w:ascii="仿宋_GB2312" w:hAnsi="宋体" w:eastAsia="仿宋_GB2312" w:cs="仿宋_GB2312"/>
                <w:color w:val="000000"/>
                <w:sz w:val="22"/>
                <w:szCs w:val="22"/>
                <w:highlight w:val="none"/>
              </w:rPr>
            </w:pPr>
          </w:p>
        </w:tc>
      </w:tr>
      <w:tr w14:paraId="73D10CCE">
        <w:tblPrEx>
          <w:tblCellMar>
            <w:top w:w="0" w:type="dxa"/>
            <w:left w:w="108" w:type="dxa"/>
            <w:bottom w:w="0" w:type="dxa"/>
            <w:right w:w="108" w:type="dxa"/>
          </w:tblCellMar>
        </w:tblPrEx>
        <w:trPr>
          <w:trHeight w:val="1242" w:hRule="atLeast"/>
        </w:trPr>
        <w:tc>
          <w:tcPr>
            <w:tcW w:w="658" w:type="dxa"/>
            <w:tcBorders>
              <w:top w:val="single" w:color="000000" w:sz="4" w:space="0"/>
              <w:left w:val="single" w:color="000000" w:sz="8" w:space="0"/>
              <w:bottom w:val="single" w:color="000000" w:sz="4" w:space="0"/>
              <w:right w:val="single" w:color="000000" w:sz="4" w:space="0"/>
            </w:tcBorders>
            <w:noWrap w:val="0"/>
            <w:vAlign w:val="center"/>
          </w:tcPr>
          <w:p w14:paraId="688C356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2</w:t>
            </w:r>
          </w:p>
        </w:tc>
        <w:tc>
          <w:tcPr>
            <w:tcW w:w="957" w:type="dxa"/>
            <w:tcBorders>
              <w:top w:val="single" w:color="000000" w:sz="4" w:space="0"/>
              <w:left w:val="single" w:color="000000" w:sz="4" w:space="0"/>
              <w:bottom w:val="single" w:color="000000" w:sz="4" w:space="0"/>
              <w:right w:val="single" w:color="000000" w:sz="4" w:space="0"/>
            </w:tcBorders>
            <w:noWrap w:val="0"/>
            <w:vAlign w:val="center"/>
          </w:tcPr>
          <w:p w14:paraId="3EAFF90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巡视周期</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22335F8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14:paraId="342C8BD9">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要求配备相应的安保人员每两小时巡视一次，发现问题及时上报，做好巡视记录</w:t>
            </w:r>
          </w:p>
        </w:tc>
        <w:tc>
          <w:tcPr>
            <w:tcW w:w="2297" w:type="dxa"/>
            <w:tcBorders>
              <w:top w:val="single" w:color="000000" w:sz="4" w:space="0"/>
              <w:left w:val="single" w:color="000000" w:sz="4" w:space="0"/>
              <w:bottom w:val="single" w:color="000000" w:sz="4" w:space="0"/>
              <w:right w:val="single" w:color="000000" w:sz="4" w:space="0"/>
            </w:tcBorders>
            <w:noWrap w:val="0"/>
            <w:vAlign w:val="center"/>
          </w:tcPr>
          <w:p w14:paraId="2013925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4517" w:type="dxa"/>
            <w:tcBorders>
              <w:top w:val="single" w:color="000000" w:sz="4" w:space="0"/>
              <w:left w:val="single" w:color="000000" w:sz="4" w:space="0"/>
              <w:bottom w:val="single" w:color="000000" w:sz="4" w:space="0"/>
              <w:right w:val="single" w:color="000000" w:sz="4" w:space="0"/>
            </w:tcBorders>
            <w:noWrap w:val="0"/>
            <w:vAlign w:val="center"/>
          </w:tcPr>
          <w:p w14:paraId="53D4C219">
            <w:pPr>
              <w:jc w:val="left"/>
              <w:rPr>
                <w:rFonts w:ascii="仿宋_GB2312" w:hAnsi="宋体" w:eastAsia="仿宋_GB2312" w:cs="仿宋_GB2312"/>
                <w:color w:val="000000"/>
                <w:sz w:val="22"/>
                <w:szCs w:val="22"/>
                <w:highlight w:val="none"/>
              </w:rPr>
            </w:pPr>
          </w:p>
        </w:tc>
        <w:tc>
          <w:tcPr>
            <w:tcW w:w="1811" w:type="dxa"/>
            <w:tcBorders>
              <w:top w:val="single" w:color="000000" w:sz="4" w:space="0"/>
              <w:left w:val="single" w:color="000000" w:sz="4" w:space="0"/>
              <w:bottom w:val="single" w:color="000000" w:sz="4" w:space="0"/>
              <w:right w:val="single" w:color="000000" w:sz="8" w:space="0"/>
            </w:tcBorders>
            <w:noWrap w:val="0"/>
            <w:vAlign w:val="center"/>
          </w:tcPr>
          <w:p w14:paraId="1B9282AA">
            <w:pPr>
              <w:jc w:val="left"/>
              <w:rPr>
                <w:rFonts w:ascii="仿宋_GB2312" w:hAnsi="宋体" w:eastAsia="仿宋_GB2312" w:cs="仿宋_GB2312"/>
                <w:color w:val="000000"/>
                <w:sz w:val="22"/>
                <w:szCs w:val="22"/>
                <w:highlight w:val="none"/>
              </w:rPr>
            </w:pPr>
          </w:p>
        </w:tc>
      </w:tr>
      <w:tr w14:paraId="46EBF273">
        <w:tblPrEx>
          <w:tblCellMar>
            <w:top w:w="0" w:type="dxa"/>
            <w:left w:w="108" w:type="dxa"/>
            <w:bottom w:w="0" w:type="dxa"/>
            <w:right w:w="108" w:type="dxa"/>
          </w:tblCellMar>
        </w:tblPrEx>
        <w:trPr>
          <w:trHeight w:val="1399" w:hRule="atLeast"/>
        </w:trPr>
        <w:tc>
          <w:tcPr>
            <w:tcW w:w="658" w:type="dxa"/>
            <w:tcBorders>
              <w:top w:val="single" w:color="000000" w:sz="4" w:space="0"/>
              <w:left w:val="single" w:color="000000" w:sz="8" w:space="0"/>
              <w:bottom w:val="single" w:color="000000" w:sz="4" w:space="0"/>
              <w:right w:val="single" w:color="000000" w:sz="4" w:space="0"/>
            </w:tcBorders>
            <w:noWrap w:val="0"/>
            <w:vAlign w:val="center"/>
          </w:tcPr>
          <w:p w14:paraId="2B4A3D2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957" w:type="dxa"/>
            <w:tcBorders>
              <w:top w:val="single" w:color="000000" w:sz="4" w:space="0"/>
              <w:left w:val="single" w:color="000000" w:sz="4" w:space="0"/>
              <w:bottom w:val="single" w:color="000000" w:sz="4" w:space="0"/>
              <w:right w:val="single" w:color="000000" w:sz="4" w:space="0"/>
            </w:tcBorders>
            <w:noWrap w:val="0"/>
            <w:vAlign w:val="center"/>
          </w:tcPr>
          <w:p w14:paraId="52938598">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正常秩序巡视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413F2687">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14:paraId="72D8009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要求维护公共秩序，及时制止、劝导破坏、遛狗、溜滑、骑车、踩踏草坪、攀折花木果实等不文明行为及违规行为</w:t>
            </w:r>
          </w:p>
        </w:tc>
        <w:tc>
          <w:tcPr>
            <w:tcW w:w="2297" w:type="dxa"/>
            <w:tcBorders>
              <w:top w:val="single" w:color="000000" w:sz="4" w:space="0"/>
              <w:left w:val="single" w:color="000000" w:sz="4" w:space="0"/>
              <w:bottom w:val="single" w:color="000000" w:sz="4" w:space="0"/>
              <w:right w:val="single" w:color="000000" w:sz="4" w:space="0"/>
            </w:tcBorders>
            <w:noWrap w:val="0"/>
            <w:vAlign w:val="center"/>
          </w:tcPr>
          <w:p w14:paraId="6E19269A">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4517" w:type="dxa"/>
            <w:tcBorders>
              <w:top w:val="single" w:color="000000" w:sz="4" w:space="0"/>
              <w:left w:val="single" w:color="000000" w:sz="4" w:space="0"/>
              <w:bottom w:val="single" w:color="000000" w:sz="4" w:space="0"/>
              <w:right w:val="single" w:color="000000" w:sz="4" w:space="0"/>
            </w:tcBorders>
            <w:noWrap w:val="0"/>
            <w:vAlign w:val="center"/>
          </w:tcPr>
          <w:p w14:paraId="5497AF18">
            <w:pPr>
              <w:jc w:val="left"/>
              <w:rPr>
                <w:rFonts w:ascii="仿宋_GB2312" w:hAnsi="宋体" w:eastAsia="仿宋_GB2312" w:cs="仿宋_GB2312"/>
                <w:color w:val="000000"/>
                <w:sz w:val="22"/>
                <w:szCs w:val="22"/>
                <w:highlight w:val="none"/>
              </w:rPr>
            </w:pPr>
          </w:p>
        </w:tc>
        <w:tc>
          <w:tcPr>
            <w:tcW w:w="1811" w:type="dxa"/>
            <w:tcBorders>
              <w:top w:val="single" w:color="000000" w:sz="4" w:space="0"/>
              <w:left w:val="single" w:color="000000" w:sz="4" w:space="0"/>
              <w:bottom w:val="single" w:color="000000" w:sz="4" w:space="0"/>
              <w:right w:val="single" w:color="000000" w:sz="8" w:space="0"/>
            </w:tcBorders>
            <w:noWrap w:val="0"/>
            <w:vAlign w:val="center"/>
          </w:tcPr>
          <w:p w14:paraId="14EBDE54">
            <w:pPr>
              <w:jc w:val="left"/>
              <w:rPr>
                <w:rFonts w:ascii="仿宋_GB2312" w:hAnsi="宋体" w:eastAsia="仿宋_GB2312" w:cs="仿宋_GB2312"/>
                <w:color w:val="000000"/>
                <w:sz w:val="22"/>
                <w:szCs w:val="22"/>
                <w:highlight w:val="none"/>
              </w:rPr>
            </w:pPr>
          </w:p>
        </w:tc>
      </w:tr>
      <w:tr w14:paraId="18186CDB">
        <w:tblPrEx>
          <w:tblCellMar>
            <w:top w:w="0" w:type="dxa"/>
            <w:left w:w="108" w:type="dxa"/>
            <w:bottom w:w="0" w:type="dxa"/>
            <w:right w:w="108" w:type="dxa"/>
          </w:tblCellMar>
        </w:tblPrEx>
        <w:trPr>
          <w:trHeight w:val="1242" w:hRule="atLeast"/>
        </w:trPr>
        <w:tc>
          <w:tcPr>
            <w:tcW w:w="658" w:type="dxa"/>
            <w:tcBorders>
              <w:top w:val="single" w:color="000000" w:sz="4" w:space="0"/>
              <w:left w:val="single" w:color="000000" w:sz="8" w:space="0"/>
              <w:bottom w:val="single" w:color="000000" w:sz="4" w:space="0"/>
              <w:right w:val="single" w:color="000000" w:sz="4" w:space="0"/>
            </w:tcBorders>
            <w:noWrap w:val="0"/>
            <w:vAlign w:val="center"/>
          </w:tcPr>
          <w:p w14:paraId="24D5C0B0">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4</w:t>
            </w:r>
          </w:p>
        </w:tc>
        <w:tc>
          <w:tcPr>
            <w:tcW w:w="957" w:type="dxa"/>
            <w:tcBorders>
              <w:top w:val="single" w:color="000000" w:sz="4" w:space="0"/>
              <w:left w:val="single" w:color="000000" w:sz="4" w:space="0"/>
              <w:bottom w:val="single" w:color="000000" w:sz="4" w:space="0"/>
              <w:right w:val="single" w:color="000000" w:sz="4" w:space="0"/>
            </w:tcBorders>
            <w:noWrap w:val="0"/>
            <w:vAlign w:val="center"/>
          </w:tcPr>
          <w:p w14:paraId="178F359B">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设施管理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2627C70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14:paraId="24F92B1D">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要求发现问题及时联系维修</w:t>
            </w:r>
          </w:p>
        </w:tc>
        <w:tc>
          <w:tcPr>
            <w:tcW w:w="2297" w:type="dxa"/>
            <w:tcBorders>
              <w:top w:val="single" w:color="000000" w:sz="4" w:space="0"/>
              <w:left w:val="single" w:color="000000" w:sz="4" w:space="0"/>
              <w:bottom w:val="single" w:color="000000" w:sz="4" w:space="0"/>
              <w:right w:val="single" w:color="000000" w:sz="4" w:space="0"/>
            </w:tcBorders>
            <w:noWrap w:val="0"/>
            <w:vAlign w:val="center"/>
          </w:tcPr>
          <w:p w14:paraId="54B60B67">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4517" w:type="dxa"/>
            <w:tcBorders>
              <w:top w:val="single" w:color="000000" w:sz="4" w:space="0"/>
              <w:left w:val="single" w:color="000000" w:sz="4" w:space="0"/>
              <w:bottom w:val="single" w:color="000000" w:sz="4" w:space="0"/>
              <w:right w:val="single" w:color="000000" w:sz="4" w:space="0"/>
            </w:tcBorders>
            <w:noWrap w:val="0"/>
            <w:vAlign w:val="center"/>
          </w:tcPr>
          <w:p w14:paraId="22B5AFF3">
            <w:pPr>
              <w:jc w:val="left"/>
              <w:rPr>
                <w:rFonts w:ascii="仿宋_GB2312" w:hAnsi="宋体" w:eastAsia="仿宋_GB2312" w:cs="仿宋_GB2312"/>
                <w:color w:val="000000"/>
                <w:sz w:val="22"/>
                <w:szCs w:val="22"/>
                <w:highlight w:val="none"/>
              </w:rPr>
            </w:pPr>
          </w:p>
        </w:tc>
        <w:tc>
          <w:tcPr>
            <w:tcW w:w="1811" w:type="dxa"/>
            <w:tcBorders>
              <w:top w:val="single" w:color="000000" w:sz="4" w:space="0"/>
              <w:left w:val="single" w:color="000000" w:sz="4" w:space="0"/>
              <w:bottom w:val="single" w:color="000000" w:sz="4" w:space="0"/>
              <w:right w:val="single" w:color="000000" w:sz="8" w:space="0"/>
            </w:tcBorders>
            <w:noWrap w:val="0"/>
            <w:vAlign w:val="center"/>
          </w:tcPr>
          <w:p w14:paraId="4192C30B">
            <w:pPr>
              <w:jc w:val="left"/>
              <w:rPr>
                <w:rFonts w:ascii="仿宋_GB2312" w:hAnsi="宋体" w:eastAsia="仿宋_GB2312" w:cs="仿宋_GB2312"/>
                <w:color w:val="000000"/>
                <w:sz w:val="22"/>
                <w:szCs w:val="22"/>
                <w:highlight w:val="none"/>
              </w:rPr>
            </w:pPr>
          </w:p>
        </w:tc>
      </w:tr>
      <w:tr w14:paraId="1DAC3B63">
        <w:tblPrEx>
          <w:tblCellMar>
            <w:top w:w="0" w:type="dxa"/>
            <w:left w:w="108" w:type="dxa"/>
            <w:bottom w:w="0" w:type="dxa"/>
            <w:right w:w="108" w:type="dxa"/>
          </w:tblCellMar>
        </w:tblPrEx>
        <w:trPr>
          <w:trHeight w:val="1242" w:hRule="atLeast"/>
        </w:trPr>
        <w:tc>
          <w:tcPr>
            <w:tcW w:w="658" w:type="dxa"/>
            <w:tcBorders>
              <w:top w:val="single" w:color="000000" w:sz="4" w:space="0"/>
              <w:left w:val="single" w:color="000000" w:sz="8" w:space="0"/>
              <w:bottom w:val="single" w:color="000000" w:sz="4" w:space="0"/>
              <w:right w:val="single" w:color="000000" w:sz="4" w:space="0"/>
            </w:tcBorders>
            <w:noWrap w:val="0"/>
            <w:vAlign w:val="center"/>
          </w:tcPr>
          <w:p w14:paraId="0668264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5</w:t>
            </w:r>
          </w:p>
        </w:tc>
        <w:tc>
          <w:tcPr>
            <w:tcW w:w="957" w:type="dxa"/>
            <w:tcBorders>
              <w:top w:val="single" w:color="000000" w:sz="4" w:space="0"/>
              <w:left w:val="single" w:color="000000" w:sz="4" w:space="0"/>
              <w:bottom w:val="single" w:color="000000" w:sz="4" w:space="0"/>
              <w:right w:val="single" w:color="000000" w:sz="4" w:space="0"/>
            </w:tcBorders>
            <w:noWrap w:val="0"/>
            <w:vAlign w:val="center"/>
          </w:tcPr>
          <w:p w14:paraId="39554523">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对突发事件处理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446F860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3</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14:paraId="6FB8CFD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紧急情况5分钟之内赶到现场，30分钟之内采取有效措施</w:t>
            </w:r>
          </w:p>
        </w:tc>
        <w:tc>
          <w:tcPr>
            <w:tcW w:w="2297" w:type="dxa"/>
            <w:tcBorders>
              <w:top w:val="single" w:color="000000" w:sz="4" w:space="0"/>
              <w:left w:val="single" w:color="000000" w:sz="4" w:space="0"/>
              <w:bottom w:val="single" w:color="000000" w:sz="4" w:space="0"/>
              <w:right w:val="single" w:color="000000" w:sz="4" w:space="0"/>
            </w:tcBorders>
            <w:noWrap w:val="0"/>
            <w:vAlign w:val="center"/>
          </w:tcPr>
          <w:p w14:paraId="55C584C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达标得3分、不达标扣1-3分</w:t>
            </w:r>
          </w:p>
        </w:tc>
        <w:tc>
          <w:tcPr>
            <w:tcW w:w="4517" w:type="dxa"/>
            <w:tcBorders>
              <w:top w:val="single" w:color="000000" w:sz="4" w:space="0"/>
              <w:left w:val="single" w:color="000000" w:sz="4" w:space="0"/>
              <w:bottom w:val="single" w:color="000000" w:sz="4" w:space="0"/>
              <w:right w:val="single" w:color="000000" w:sz="4" w:space="0"/>
            </w:tcBorders>
            <w:noWrap w:val="0"/>
            <w:vAlign w:val="center"/>
          </w:tcPr>
          <w:p w14:paraId="414E66F7">
            <w:pPr>
              <w:jc w:val="left"/>
              <w:rPr>
                <w:rFonts w:ascii="仿宋_GB2312" w:hAnsi="宋体" w:eastAsia="仿宋_GB2312" w:cs="仿宋_GB2312"/>
                <w:color w:val="000000"/>
                <w:sz w:val="22"/>
                <w:szCs w:val="22"/>
                <w:highlight w:val="none"/>
              </w:rPr>
            </w:pPr>
          </w:p>
        </w:tc>
        <w:tc>
          <w:tcPr>
            <w:tcW w:w="1811" w:type="dxa"/>
            <w:tcBorders>
              <w:top w:val="single" w:color="000000" w:sz="4" w:space="0"/>
              <w:left w:val="single" w:color="000000" w:sz="4" w:space="0"/>
              <w:bottom w:val="single" w:color="000000" w:sz="4" w:space="0"/>
              <w:right w:val="single" w:color="000000" w:sz="8" w:space="0"/>
            </w:tcBorders>
            <w:noWrap w:val="0"/>
            <w:vAlign w:val="center"/>
          </w:tcPr>
          <w:p w14:paraId="278A30BE">
            <w:pPr>
              <w:jc w:val="left"/>
              <w:rPr>
                <w:rFonts w:ascii="仿宋_GB2312" w:hAnsi="宋体" w:eastAsia="仿宋_GB2312" w:cs="仿宋_GB2312"/>
                <w:color w:val="000000"/>
                <w:sz w:val="22"/>
                <w:szCs w:val="22"/>
                <w:highlight w:val="none"/>
              </w:rPr>
            </w:pPr>
          </w:p>
        </w:tc>
      </w:tr>
      <w:tr w14:paraId="4FD518DC">
        <w:tblPrEx>
          <w:tblCellMar>
            <w:top w:w="0" w:type="dxa"/>
            <w:left w:w="108" w:type="dxa"/>
            <w:bottom w:w="0" w:type="dxa"/>
            <w:right w:w="108" w:type="dxa"/>
          </w:tblCellMar>
        </w:tblPrEx>
        <w:trPr>
          <w:trHeight w:val="1242" w:hRule="atLeast"/>
        </w:trPr>
        <w:tc>
          <w:tcPr>
            <w:tcW w:w="658" w:type="dxa"/>
            <w:tcBorders>
              <w:top w:val="single" w:color="000000" w:sz="4" w:space="0"/>
              <w:left w:val="single" w:color="000000" w:sz="8" w:space="0"/>
              <w:bottom w:val="single" w:color="000000" w:sz="4" w:space="0"/>
              <w:right w:val="single" w:color="000000" w:sz="4" w:space="0"/>
            </w:tcBorders>
            <w:noWrap w:val="0"/>
            <w:vAlign w:val="center"/>
          </w:tcPr>
          <w:p w14:paraId="58B8352F">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6</w:t>
            </w:r>
          </w:p>
        </w:tc>
        <w:tc>
          <w:tcPr>
            <w:tcW w:w="957" w:type="dxa"/>
            <w:tcBorders>
              <w:top w:val="single" w:color="000000" w:sz="4" w:space="0"/>
              <w:left w:val="single" w:color="000000" w:sz="4" w:space="0"/>
              <w:bottom w:val="single" w:color="000000" w:sz="4" w:space="0"/>
              <w:right w:val="single" w:color="000000" w:sz="4" w:space="0"/>
            </w:tcBorders>
            <w:noWrap w:val="0"/>
            <w:vAlign w:val="center"/>
          </w:tcPr>
          <w:p w14:paraId="128FD29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对火灾问题</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710180B6">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14:paraId="0E969708">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减少火灾事故，争取全年火灾发生率为零</w:t>
            </w:r>
          </w:p>
        </w:tc>
        <w:tc>
          <w:tcPr>
            <w:tcW w:w="2297" w:type="dxa"/>
            <w:tcBorders>
              <w:top w:val="single" w:color="000000" w:sz="4" w:space="0"/>
              <w:left w:val="single" w:color="000000" w:sz="4" w:space="0"/>
              <w:bottom w:val="single" w:color="000000" w:sz="4" w:space="0"/>
              <w:right w:val="single" w:color="000000" w:sz="4" w:space="0"/>
            </w:tcBorders>
            <w:noWrap w:val="0"/>
            <w:vAlign w:val="center"/>
          </w:tcPr>
          <w:p w14:paraId="6274E082">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4517" w:type="dxa"/>
            <w:tcBorders>
              <w:top w:val="single" w:color="000000" w:sz="4" w:space="0"/>
              <w:left w:val="single" w:color="000000" w:sz="4" w:space="0"/>
              <w:bottom w:val="single" w:color="000000" w:sz="4" w:space="0"/>
              <w:right w:val="single" w:color="000000" w:sz="4" w:space="0"/>
            </w:tcBorders>
            <w:noWrap w:val="0"/>
            <w:vAlign w:val="center"/>
          </w:tcPr>
          <w:p w14:paraId="2642C54D">
            <w:pPr>
              <w:jc w:val="left"/>
              <w:rPr>
                <w:rFonts w:ascii="仿宋_GB2312" w:hAnsi="宋体" w:eastAsia="仿宋_GB2312" w:cs="仿宋_GB2312"/>
                <w:color w:val="000000"/>
                <w:sz w:val="22"/>
                <w:szCs w:val="22"/>
                <w:highlight w:val="none"/>
              </w:rPr>
            </w:pPr>
          </w:p>
        </w:tc>
        <w:tc>
          <w:tcPr>
            <w:tcW w:w="1811" w:type="dxa"/>
            <w:tcBorders>
              <w:top w:val="single" w:color="000000" w:sz="4" w:space="0"/>
              <w:left w:val="single" w:color="000000" w:sz="4" w:space="0"/>
              <w:bottom w:val="single" w:color="000000" w:sz="4" w:space="0"/>
              <w:right w:val="single" w:color="000000" w:sz="8" w:space="0"/>
            </w:tcBorders>
            <w:noWrap w:val="0"/>
            <w:vAlign w:val="center"/>
          </w:tcPr>
          <w:p w14:paraId="7CE62E67">
            <w:pPr>
              <w:jc w:val="left"/>
              <w:rPr>
                <w:rFonts w:ascii="仿宋_GB2312" w:hAnsi="宋体" w:eastAsia="仿宋_GB2312" w:cs="仿宋_GB2312"/>
                <w:color w:val="000000"/>
                <w:sz w:val="22"/>
                <w:szCs w:val="22"/>
                <w:highlight w:val="none"/>
              </w:rPr>
            </w:pPr>
          </w:p>
        </w:tc>
      </w:tr>
      <w:tr w14:paraId="4DF40766">
        <w:tblPrEx>
          <w:tblCellMar>
            <w:top w:w="0" w:type="dxa"/>
            <w:left w:w="108" w:type="dxa"/>
            <w:bottom w:w="0" w:type="dxa"/>
            <w:right w:w="108" w:type="dxa"/>
          </w:tblCellMar>
        </w:tblPrEx>
        <w:trPr>
          <w:trHeight w:val="1242" w:hRule="atLeast"/>
        </w:trPr>
        <w:tc>
          <w:tcPr>
            <w:tcW w:w="658" w:type="dxa"/>
            <w:tcBorders>
              <w:top w:val="single" w:color="000000" w:sz="4" w:space="0"/>
              <w:left w:val="single" w:color="000000" w:sz="8" w:space="0"/>
              <w:bottom w:val="single" w:color="000000" w:sz="4" w:space="0"/>
              <w:right w:val="single" w:color="000000" w:sz="4" w:space="0"/>
            </w:tcBorders>
            <w:noWrap w:val="0"/>
            <w:vAlign w:val="center"/>
          </w:tcPr>
          <w:p w14:paraId="2D6F8435">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7</w:t>
            </w:r>
          </w:p>
        </w:tc>
        <w:tc>
          <w:tcPr>
            <w:tcW w:w="957" w:type="dxa"/>
            <w:tcBorders>
              <w:top w:val="single" w:color="000000" w:sz="4" w:space="0"/>
              <w:left w:val="single" w:color="000000" w:sz="4" w:space="0"/>
              <w:bottom w:val="single" w:color="000000" w:sz="4" w:space="0"/>
              <w:right w:val="single" w:color="000000" w:sz="4" w:space="0"/>
            </w:tcBorders>
            <w:noWrap w:val="0"/>
            <w:vAlign w:val="center"/>
          </w:tcPr>
          <w:p w14:paraId="06BF2701">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配合其他部门</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2AB8C93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14:paraId="62E3052E">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要求协助公安、城管等执法人员处理违法事件，协助城市管理局处理各方投诉</w:t>
            </w:r>
          </w:p>
        </w:tc>
        <w:tc>
          <w:tcPr>
            <w:tcW w:w="2297" w:type="dxa"/>
            <w:tcBorders>
              <w:top w:val="single" w:color="000000" w:sz="4" w:space="0"/>
              <w:left w:val="single" w:color="000000" w:sz="4" w:space="0"/>
              <w:bottom w:val="single" w:color="000000" w:sz="4" w:space="0"/>
              <w:right w:val="single" w:color="000000" w:sz="4" w:space="0"/>
            </w:tcBorders>
            <w:noWrap w:val="0"/>
            <w:vAlign w:val="center"/>
          </w:tcPr>
          <w:p w14:paraId="325182D3">
            <w:pPr>
              <w:widowControl/>
              <w:jc w:val="left"/>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达标得1分、不达标扣1分</w:t>
            </w:r>
          </w:p>
        </w:tc>
        <w:tc>
          <w:tcPr>
            <w:tcW w:w="4517" w:type="dxa"/>
            <w:tcBorders>
              <w:top w:val="single" w:color="000000" w:sz="4" w:space="0"/>
              <w:left w:val="single" w:color="000000" w:sz="4" w:space="0"/>
              <w:bottom w:val="single" w:color="000000" w:sz="4" w:space="0"/>
              <w:right w:val="single" w:color="000000" w:sz="4" w:space="0"/>
            </w:tcBorders>
            <w:noWrap w:val="0"/>
            <w:vAlign w:val="center"/>
          </w:tcPr>
          <w:p w14:paraId="15493D90">
            <w:pPr>
              <w:jc w:val="left"/>
              <w:rPr>
                <w:rFonts w:ascii="仿宋_GB2312" w:hAnsi="宋体" w:eastAsia="仿宋_GB2312" w:cs="仿宋_GB2312"/>
                <w:color w:val="000000"/>
                <w:sz w:val="22"/>
                <w:szCs w:val="22"/>
                <w:highlight w:val="none"/>
              </w:rPr>
            </w:pPr>
          </w:p>
        </w:tc>
        <w:tc>
          <w:tcPr>
            <w:tcW w:w="1811" w:type="dxa"/>
            <w:tcBorders>
              <w:top w:val="single" w:color="000000" w:sz="4" w:space="0"/>
              <w:left w:val="single" w:color="000000" w:sz="4" w:space="0"/>
              <w:bottom w:val="single" w:color="000000" w:sz="4" w:space="0"/>
              <w:right w:val="single" w:color="000000" w:sz="8" w:space="0"/>
            </w:tcBorders>
            <w:noWrap w:val="0"/>
            <w:vAlign w:val="center"/>
          </w:tcPr>
          <w:p w14:paraId="4417E884">
            <w:pPr>
              <w:jc w:val="left"/>
              <w:rPr>
                <w:rFonts w:ascii="仿宋_GB2312" w:hAnsi="宋体" w:eastAsia="仿宋_GB2312" w:cs="仿宋_GB2312"/>
                <w:color w:val="000000"/>
                <w:sz w:val="22"/>
                <w:szCs w:val="22"/>
                <w:highlight w:val="none"/>
              </w:rPr>
            </w:pPr>
          </w:p>
        </w:tc>
      </w:tr>
      <w:tr w14:paraId="2270F6B7">
        <w:tblPrEx>
          <w:tblCellMar>
            <w:top w:w="0" w:type="dxa"/>
            <w:left w:w="108" w:type="dxa"/>
            <w:bottom w:w="0" w:type="dxa"/>
            <w:right w:w="108" w:type="dxa"/>
          </w:tblCellMar>
        </w:tblPrEx>
        <w:trPr>
          <w:trHeight w:val="840" w:hRule="atLeast"/>
        </w:trPr>
        <w:tc>
          <w:tcPr>
            <w:tcW w:w="1615" w:type="dxa"/>
            <w:gridSpan w:val="2"/>
            <w:tcBorders>
              <w:top w:val="single" w:color="000000" w:sz="4" w:space="0"/>
              <w:left w:val="single" w:color="000000" w:sz="8" w:space="0"/>
              <w:bottom w:val="single" w:color="000000" w:sz="8" w:space="0"/>
              <w:right w:val="single" w:color="000000" w:sz="4" w:space="0"/>
            </w:tcBorders>
            <w:noWrap w:val="0"/>
            <w:vAlign w:val="center"/>
          </w:tcPr>
          <w:p w14:paraId="0959E504">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合计</w:t>
            </w:r>
          </w:p>
        </w:tc>
        <w:tc>
          <w:tcPr>
            <w:tcW w:w="1515" w:type="dxa"/>
            <w:tcBorders>
              <w:top w:val="single" w:color="000000" w:sz="4" w:space="0"/>
              <w:left w:val="single" w:color="000000" w:sz="4" w:space="0"/>
              <w:bottom w:val="single" w:color="000000" w:sz="8" w:space="0"/>
              <w:right w:val="single" w:color="000000" w:sz="4" w:space="0"/>
            </w:tcBorders>
            <w:noWrap w:val="0"/>
            <w:vAlign w:val="center"/>
          </w:tcPr>
          <w:p w14:paraId="411131DC">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10</w:t>
            </w:r>
          </w:p>
        </w:tc>
        <w:tc>
          <w:tcPr>
            <w:tcW w:w="4642" w:type="dxa"/>
            <w:gridSpan w:val="2"/>
            <w:tcBorders>
              <w:top w:val="single" w:color="000000" w:sz="4" w:space="0"/>
              <w:left w:val="single" w:color="000000" w:sz="4" w:space="0"/>
              <w:bottom w:val="single" w:color="000000" w:sz="8" w:space="0"/>
              <w:right w:val="single" w:color="000000" w:sz="4" w:space="0"/>
            </w:tcBorders>
            <w:noWrap w:val="0"/>
            <w:vAlign w:val="center"/>
          </w:tcPr>
          <w:p w14:paraId="334F60FD">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优秀为10-7分良好为6-4分不合格4-0分</w:t>
            </w:r>
          </w:p>
        </w:tc>
        <w:tc>
          <w:tcPr>
            <w:tcW w:w="4517" w:type="dxa"/>
            <w:tcBorders>
              <w:top w:val="single" w:color="000000" w:sz="4" w:space="0"/>
              <w:left w:val="single" w:color="000000" w:sz="4" w:space="0"/>
              <w:bottom w:val="single" w:color="000000" w:sz="8" w:space="0"/>
              <w:right w:val="single" w:color="000000" w:sz="4" w:space="0"/>
            </w:tcBorders>
            <w:noWrap w:val="0"/>
            <w:vAlign w:val="center"/>
          </w:tcPr>
          <w:p w14:paraId="43DFA53A">
            <w:pPr>
              <w:widowControl/>
              <w:jc w:val="center"/>
              <w:textAlignment w:val="center"/>
              <w:rPr>
                <w:rFonts w:ascii="仿宋_GB2312" w:hAnsi="宋体" w:eastAsia="仿宋_GB2312" w:cs="仿宋_GB2312"/>
                <w:color w:val="000000"/>
                <w:sz w:val="24"/>
                <w:szCs w:val="24"/>
                <w:highlight w:val="none"/>
              </w:rPr>
            </w:pPr>
            <w:r>
              <w:rPr>
                <w:rFonts w:ascii="仿宋_GB2312" w:hAnsi="宋体" w:eastAsia="仿宋_GB2312" w:cs="仿宋_GB2312"/>
                <w:color w:val="000000"/>
                <w:kern w:val="0"/>
                <w:sz w:val="24"/>
                <w:szCs w:val="24"/>
                <w:highlight w:val="none"/>
                <w:lang w:bidi="ar"/>
              </w:rPr>
              <w:t>优秀/良好/不合格</w:t>
            </w:r>
          </w:p>
        </w:tc>
        <w:tc>
          <w:tcPr>
            <w:tcW w:w="1811" w:type="dxa"/>
            <w:tcBorders>
              <w:top w:val="single" w:color="000000" w:sz="4" w:space="0"/>
              <w:left w:val="single" w:color="000000" w:sz="4" w:space="0"/>
              <w:bottom w:val="single" w:color="000000" w:sz="8" w:space="0"/>
              <w:right w:val="single" w:color="000000" w:sz="8" w:space="0"/>
            </w:tcBorders>
            <w:noWrap w:val="0"/>
            <w:vAlign w:val="center"/>
          </w:tcPr>
          <w:p w14:paraId="7FB820DC">
            <w:pPr>
              <w:jc w:val="left"/>
              <w:rPr>
                <w:rFonts w:ascii="仿宋_GB2312" w:hAnsi="宋体" w:eastAsia="仿宋_GB2312" w:cs="仿宋_GB2312"/>
                <w:color w:val="000000"/>
                <w:sz w:val="22"/>
                <w:szCs w:val="22"/>
                <w:highlight w:val="none"/>
              </w:rPr>
            </w:pPr>
          </w:p>
        </w:tc>
      </w:tr>
      <w:tr w14:paraId="7CA002FA">
        <w:tblPrEx>
          <w:tblCellMar>
            <w:top w:w="0" w:type="dxa"/>
            <w:left w:w="108" w:type="dxa"/>
            <w:bottom w:w="0" w:type="dxa"/>
            <w:right w:w="108" w:type="dxa"/>
          </w:tblCellMar>
        </w:tblPrEx>
        <w:trPr>
          <w:trHeight w:val="702" w:hRule="atLeast"/>
        </w:trPr>
        <w:tc>
          <w:tcPr>
            <w:tcW w:w="14100" w:type="dxa"/>
            <w:gridSpan w:val="7"/>
            <w:tcBorders>
              <w:top w:val="single" w:color="000000" w:sz="8" w:space="0"/>
              <w:left w:val="nil"/>
              <w:bottom w:val="nil"/>
              <w:right w:val="nil"/>
            </w:tcBorders>
            <w:noWrap w:val="0"/>
            <w:vAlign w:val="center"/>
          </w:tcPr>
          <w:p w14:paraId="50AD5AC3">
            <w:pPr>
              <w:widowControl/>
              <w:jc w:val="left"/>
              <w:textAlignment w:val="center"/>
              <w:rPr>
                <w:rFonts w:ascii="仿宋_GB2312" w:hAnsi="宋体" w:eastAsia="仿宋_GB2312" w:cs="仿宋_GB2312"/>
                <w:b/>
                <w:bCs/>
                <w:color w:val="000000"/>
                <w:sz w:val="24"/>
                <w:szCs w:val="24"/>
                <w:highlight w:val="none"/>
              </w:rPr>
            </w:pPr>
            <w:r>
              <w:rPr>
                <w:rFonts w:ascii="仿宋_GB2312" w:hAnsi="宋体" w:eastAsia="仿宋_GB2312" w:cs="仿宋_GB2312"/>
                <w:b/>
                <w:bCs/>
                <w:color w:val="000000"/>
                <w:kern w:val="0"/>
                <w:sz w:val="24"/>
                <w:szCs w:val="24"/>
                <w:highlight w:val="none"/>
                <w:lang w:bidi="ar"/>
              </w:rPr>
              <w:t>区水务局考核人员：管理人员：</w:t>
            </w:r>
          </w:p>
        </w:tc>
      </w:tr>
    </w:tbl>
    <w:p w14:paraId="7AF4DEF9">
      <w:pPr>
        <w:spacing w:line="360" w:lineRule="auto"/>
        <w:ind w:firstLine="883" w:firstLineChars="200"/>
        <w:jc w:val="left"/>
        <w:rPr>
          <w:rFonts w:hint="eastAsia" w:ascii="宋体" w:hAnsi="宋体" w:cs="宋体"/>
          <w:b/>
          <w:bCs/>
          <w:sz w:val="44"/>
          <w:szCs w:val="44"/>
          <w:highlight w:val="none"/>
          <w:lang w:val="zh-CN"/>
        </w:rPr>
      </w:pPr>
    </w:p>
    <w:p w14:paraId="05BF730F">
      <w:pPr>
        <w:spacing w:line="360" w:lineRule="auto"/>
        <w:ind w:firstLine="883" w:firstLineChars="200"/>
        <w:jc w:val="left"/>
        <w:rPr>
          <w:rFonts w:hint="eastAsia" w:ascii="宋体" w:hAnsi="宋体" w:cs="宋体"/>
          <w:b/>
          <w:bCs/>
          <w:sz w:val="44"/>
          <w:szCs w:val="44"/>
          <w:highlight w:val="none"/>
          <w:lang w:val="zh-CN"/>
        </w:rPr>
      </w:pPr>
    </w:p>
    <w:p w14:paraId="486954EF">
      <w:pPr>
        <w:spacing w:line="360" w:lineRule="auto"/>
        <w:ind w:firstLine="883" w:firstLineChars="200"/>
        <w:jc w:val="left"/>
        <w:rPr>
          <w:rFonts w:hint="eastAsia" w:ascii="宋体" w:hAnsi="宋体" w:cs="宋体"/>
          <w:b/>
          <w:bCs/>
          <w:sz w:val="44"/>
          <w:szCs w:val="44"/>
          <w:highlight w:val="none"/>
          <w:lang w:val="zh-CN"/>
        </w:rPr>
      </w:pPr>
    </w:p>
    <w:p w14:paraId="02AE0708">
      <w:pPr>
        <w:spacing w:line="360" w:lineRule="auto"/>
        <w:ind w:firstLine="883" w:firstLineChars="200"/>
        <w:jc w:val="left"/>
        <w:rPr>
          <w:rFonts w:hint="eastAsia" w:ascii="宋体" w:hAnsi="宋体" w:cs="宋体"/>
          <w:b/>
          <w:bCs/>
          <w:sz w:val="44"/>
          <w:szCs w:val="44"/>
          <w:highlight w:val="none"/>
          <w:lang w:val="zh-CN"/>
        </w:rPr>
      </w:pPr>
    </w:p>
    <w:p w14:paraId="248AA6DA">
      <w:pPr>
        <w:spacing w:line="360" w:lineRule="auto"/>
        <w:ind w:firstLine="883" w:firstLineChars="200"/>
        <w:jc w:val="left"/>
        <w:rPr>
          <w:rFonts w:hint="eastAsia" w:ascii="宋体" w:hAnsi="宋体" w:cs="宋体"/>
          <w:b/>
          <w:bCs/>
          <w:sz w:val="44"/>
          <w:szCs w:val="44"/>
          <w:highlight w:val="none"/>
          <w:lang w:val="zh-CN"/>
        </w:rPr>
      </w:pPr>
    </w:p>
    <w:p w14:paraId="7DE7102C">
      <w:pPr>
        <w:tabs>
          <w:tab w:val="left" w:pos="8050"/>
        </w:tabs>
        <w:bidi w:val="0"/>
        <w:jc w:val="left"/>
        <w:rPr>
          <w:rFonts w:hint="eastAsia" w:asciiTheme="minorHAnsi" w:hAnsiTheme="minorHAnsi" w:eastAsiaTheme="minorEastAsia" w:cstheme="minorBidi"/>
          <w:kern w:val="2"/>
          <w:sz w:val="21"/>
          <w:szCs w:val="24"/>
          <w:lang w:val="zh-CN" w:eastAsia="zh-CN" w:bidi="ar-SA"/>
        </w:rPr>
        <w:sectPr>
          <w:pgSz w:w="16838" w:h="11906" w:orient="landscape"/>
          <w:pgMar w:top="1083" w:right="1440" w:bottom="1083" w:left="1440" w:header="851" w:footer="992" w:gutter="0"/>
          <w:cols w:space="720" w:num="1"/>
          <w:docGrid w:linePitch="312" w:charSpace="0"/>
        </w:sectPr>
      </w:pPr>
    </w:p>
    <w:p w14:paraId="290896F1">
      <w:pPr>
        <w:spacing w:before="96"/>
      </w:pPr>
    </w:p>
    <w:p w14:paraId="265B7D24">
      <w:pPr>
        <w:pStyle w:val="5"/>
        <w:spacing w:line="241" w:lineRule="auto"/>
      </w:pPr>
    </w:p>
    <w:p w14:paraId="7ECFF853">
      <w:pPr>
        <w:pStyle w:val="13"/>
        <w:rPr>
          <w:rFonts w:hint="eastAsia"/>
          <w:lang w:val="en-US" w:eastAsia="zh-Hans"/>
        </w:rPr>
      </w:pPr>
    </w:p>
    <w:sectPr>
      <w:headerReference r:id="rId9" w:type="default"/>
      <w:footerReference r:id="rId10"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6B5EE">
    <w:pPr>
      <w:pStyle w:val="6"/>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64F5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A5151">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29BED">
    <w:pPr>
      <w:spacing w:line="227" w:lineRule="auto"/>
      <w:ind w:left="6895"/>
      <w:rPr>
        <w:rFonts w:ascii="宋体" w:hAnsi="宋体" w:eastAsia="宋体" w:cs="宋体"/>
        <w:sz w:val="15"/>
        <w:szCs w:val="1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60E43">
    <w:pPr>
      <w:pStyle w:val="7"/>
      <w:pBdr>
        <w:bottom w:val="none" w:color="auto" w:sz="0" w:space="0"/>
      </w:pBdr>
      <w:jc w:val="right"/>
      <w:rPr>
        <w:rFonts w:hint="eastAsia"/>
        <w:spacing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B57EC">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FACAE">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080BB">
    <w:pPr>
      <w:spacing w:before="108" w:line="223" w:lineRule="auto"/>
      <w:ind w:left="3925"/>
      <w:rPr>
        <w:rFonts w:ascii="黑体" w:hAnsi="黑体" w:eastAsia="黑体" w:cs="黑体"/>
        <w:sz w:val="43"/>
        <w:szCs w:val="4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032F45"/>
    <w:multiLevelType w:val="singleLevel"/>
    <w:tmpl w:val="9D032F45"/>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005D4F"/>
    <w:rsid w:val="01442E34"/>
    <w:rsid w:val="01DE6B47"/>
    <w:rsid w:val="03A34A22"/>
    <w:rsid w:val="05CD6918"/>
    <w:rsid w:val="06732DD2"/>
    <w:rsid w:val="0FC27D71"/>
    <w:rsid w:val="11477335"/>
    <w:rsid w:val="1351449B"/>
    <w:rsid w:val="15620487"/>
    <w:rsid w:val="177F50ED"/>
    <w:rsid w:val="1F15637C"/>
    <w:rsid w:val="1FEA78F7"/>
    <w:rsid w:val="238B4BBF"/>
    <w:rsid w:val="2A6440D1"/>
    <w:rsid w:val="33E0674C"/>
    <w:rsid w:val="3923307D"/>
    <w:rsid w:val="3DD75419"/>
    <w:rsid w:val="42DE0FF8"/>
    <w:rsid w:val="44580936"/>
    <w:rsid w:val="44B10046"/>
    <w:rsid w:val="45154A79"/>
    <w:rsid w:val="4C523EBC"/>
    <w:rsid w:val="4DC42B98"/>
    <w:rsid w:val="53A72D40"/>
    <w:rsid w:val="53B52B8D"/>
    <w:rsid w:val="566A10C2"/>
    <w:rsid w:val="594C1729"/>
    <w:rsid w:val="5D992270"/>
    <w:rsid w:val="5E0F7E5F"/>
    <w:rsid w:val="5F4655A9"/>
    <w:rsid w:val="5F984EA8"/>
    <w:rsid w:val="64E24154"/>
    <w:rsid w:val="656C203B"/>
    <w:rsid w:val="661324B7"/>
    <w:rsid w:val="69B07B56"/>
    <w:rsid w:val="6A0A4876"/>
    <w:rsid w:val="6D147240"/>
    <w:rsid w:val="6D4B0EBA"/>
    <w:rsid w:val="6DFE57FA"/>
    <w:rsid w:val="6FE33E2B"/>
    <w:rsid w:val="763B4BB3"/>
    <w:rsid w:val="77F79321"/>
    <w:rsid w:val="7B4C6F4C"/>
    <w:rsid w:val="7F0864D9"/>
    <w:rsid w:val="7F8C2316"/>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rFonts w:ascii="Times New Roman" w:hAnsi="Times New Roman" w:eastAsia="宋体" w:cs="Times New Roman"/>
      <w:b/>
      <w:bCs/>
      <w:sz w:val="32"/>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1"/>
    </w:rPr>
  </w:style>
  <w:style w:type="paragraph" w:styleId="5">
    <w:name w:val="Body Text"/>
    <w:basedOn w:val="1"/>
    <w:next w:val="1"/>
    <w:semiHidden/>
    <w:qFormat/>
    <w:uiPriority w:val="0"/>
    <w:rPr>
      <w:rFonts w:ascii="宋体" w:hAnsi="宋体" w:eastAsia="宋体" w:cs="宋体"/>
      <w:sz w:val="18"/>
      <w:szCs w:val="18"/>
      <w:lang w:val="en-US" w:eastAsia="en-US" w:bidi="ar-SA"/>
    </w:rPr>
  </w:style>
  <w:style w:type="paragraph" w:styleId="6">
    <w:name w:val="footer"/>
    <w:basedOn w:val="1"/>
    <w:next w:val="5"/>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5"/>
    <w:qFormat/>
    <w:uiPriority w:val="0"/>
    <w:pPr>
      <w:spacing w:line="360" w:lineRule="auto"/>
      <w:ind w:firstLine="420"/>
    </w:pPr>
    <w:rPr>
      <w:rFonts w:ascii="宋体" w:hAnsi="宋体"/>
      <w:sz w:val="24"/>
    </w:rPr>
  </w:style>
  <w:style w:type="table" w:styleId="11">
    <w:name w:val="Table Grid"/>
    <w:basedOn w:val="10"/>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20"/>
      <w:szCs w:val="20"/>
      <w:lang w:val="en-US" w:eastAsia="en-US" w:bidi="ar-SA"/>
    </w:rPr>
  </w:style>
  <w:style w:type="character" w:customStyle="1" w:styleId="16">
    <w:name w:val="font71"/>
    <w:basedOn w:val="12"/>
    <w:qFormat/>
    <w:uiPriority w:val="0"/>
    <w:rPr>
      <w:rFonts w:hint="default" w:ascii="仿宋_GB2312" w:eastAsia="仿宋_GB2312" w:cs="仿宋_GB2312"/>
      <w:b/>
      <w:bCs/>
      <w:color w:val="000000"/>
      <w:sz w:val="36"/>
      <w:szCs w:val="36"/>
      <w:u w:val="none"/>
    </w:rPr>
  </w:style>
  <w:style w:type="character" w:customStyle="1" w:styleId="17">
    <w:name w:val="font41"/>
    <w:basedOn w:val="12"/>
    <w:qFormat/>
    <w:uiPriority w:val="0"/>
    <w:rPr>
      <w:rFonts w:hint="default" w:ascii="方正小标宋简体" w:hAnsi="方正小标宋简体" w:eastAsia="方正小标宋简体" w:cs="方正小标宋简体"/>
      <w:color w:val="000000"/>
      <w:sz w:val="40"/>
      <w:szCs w:val="40"/>
      <w:u w:val="single"/>
    </w:rPr>
  </w:style>
  <w:style w:type="character" w:customStyle="1" w:styleId="18">
    <w:name w:val="font51"/>
    <w:basedOn w:val="12"/>
    <w:qFormat/>
    <w:uiPriority w:val="0"/>
    <w:rPr>
      <w:rFonts w:hint="default" w:ascii="方正小标宋简体" w:hAnsi="方正小标宋简体" w:eastAsia="方正小标宋简体" w:cs="方正小标宋简体"/>
      <w:color w:val="000000"/>
      <w:sz w:val="44"/>
      <w:szCs w:val="44"/>
      <w:u w:val="singl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6698</Words>
  <Characters>6863</Characters>
  <Lines>0</Lines>
  <Paragraphs>0</Paragraphs>
  <TotalTime>3</TotalTime>
  <ScaleCrop>false</ScaleCrop>
  <LinksUpToDate>false</LinksUpToDate>
  <CharactersWithSpaces>6921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崔艳婷</cp:lastModifiedBy>
  <dcterms:modified xsi:type="dcterms:W3CDTF">2025-10-30T10:44:24Z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eyJoZGlkIjoiOTc0OGJjNjI2ZDNjOGQ2NmM4ZGViZGNlOTE4ODJiNDYiLCJ1c2VySWQiOiIzNzE4NzY3NzQifQ==</vt:lpwstr>
  </property>
  <property fmtid="{D5CDD505-2E9C-101B-9397-08002B2CF9AE}" pid="4" name="ICV">
    <vt:lpwstr>07B6ACDA357149768C927F94C81A315E_13</vt:lpwstr>
  </property>
</Properties>
</file>