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版本号：LHZBZC2025164G20251114001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新建高中学生餐厅和学生宿舍楼项目建设工程初步设计服务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LHZBZC2025164G</w:t>
      </w:r>
      <w:r>
        <w:br/>
      </w:r>
      <w:r>
        <w:br/>
      </w:r>
      <w:r>
        <w:br/>
      </w:r>
    </w:p>
    <w:p>
      <w:pPr>
        <w:pStyle w:val="null3"/>
        <w:jc w:val="center"/>
        <w:outlineLvl w:val="2"/>
      </w:pPr>
      <w:r>
        <w:rPr>
          <w:rFonts w:ascii="仿宋_GB2312" w:hAnsi="仿宋_GB2312" w:cs="仿宋_GB2312" w:eastAsia="仿宋_GB2312"/>
          <w:sz w:val="28"/>
          <w:b/>
        </w:rPr>
        <w:t>西安市长安区第八中学</w:t>
      </w:r>
    </w:p>
    <w:p>
      <w:pPr>
        <w:pStyle w:val="null3"/>
        <w:jc w:val="center"/>
        <w:outlineLvl w:val="2"/>
      </w:pPr>
      <w:r>
        <w:rPr>
          <w:rFonts w:ascii="仿宋_GB2312" w:hAnsi="仿宋_GB2312" w:cs="仿宋_GB2312" w:eastAsia="仿宋_GB2312"/>
          <w:sz w:val="28"/>
          <w:b/>
        </w:rPr>
        <w:t>凌辉建设工程咨询有限公司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凌辉建设工程咨询有限公司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西安市长安区第八中学</w:t>
      </w:r>
      <w:r>
        <w:rPr>
          <w:rFonts w:ascii="仿宋_GB2312" w:hAnsi="仿宋_GB2312" w:cs="仿宋_GB2312" w:eastAsia="仿宋_GB2312"/>
        </w:rPr>
        <w:t>委托，拟对</w:t>
      </w:r>
      <w:r>
        <w:rPr>
          <w:rFonts w:ascii="仿宋_GB2312" w:hAnsi="仿宋_GB2312" w:cs="仿宋_GB2312" w:eastAsia="仿宋_GB2312"/>
        </w:rPr>
        <w:t>新建高中学生餐厅和学生宿舍楼项目建设工程初步设计服务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LHZBZC2025164G</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新建高中学生餐厅和学生宿舍楼项目建设工程初步设计服务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西安市长安区第八中学新建学生宿舍及高中学生餐厅项目建设工程，新建高中餐厅楼为4层，框架结构，建筑面积 3321.2㎡；新建学生公寓为7层、框架结构双面楼，建筑面积为8190㎡，内可设置144间学生宿舍，以上总建筑面积 11511.2㎡。新建楼周边道路硬化美化工程，大门及门房改造工程。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采购包1（新建高中学生餐厅和学生宿舍楼项目建设工程初步设计服务）：属于专门面向中小企业采购。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2、企业资质：供应商须具有建设行政主管部门核发的工程设计综合甲级资质或建筑行业设计乙级或建筑行业（建筑工程）乙级及以上资质。</w:t>
      </w:r>
    </w:p>
    <w:p>
      <w:pPr>
        <w:pStyle w:val="null3"/>
      </w:pPr>
      <w:r>
        <w:rPr>
          <w:rFonts w:ascii="仿宋_GB2312" w:hAnsi="仿宋_GB2312" w:cs="仿宋_GB2312" w:eastAsia="仿宋_GB2312"/>
        </w:rPr>
        <w:t>3、项目负责人要求：拟派项目设计负责人须具备国家一级注册建筑师执业资格，在本单位注册。</w:t>
      </w:r>
    </w:p>
    <w:p>
      <w:pPr>
        <w:pStyle w:val="null3"/>
      </w:pPr>
      <w:r>
        <w:rPr>
          <w:rFonts w:ascii="仿宋_GB2312" w:hAnsi="仿宋_GB2312" w:cs="仿宋_GB2312" w:eastAsia="仿宋_GB2312"/>
        </w:rPr>
        <w:t>4、财务状况报告：提供2024年度具有财务审计资质的单位出具的财务报审计告（成立时间至投标时间不足一年的可提供成立后任意时段的财务报表）或投标前三个月内基本开户银行出具的资信证明或财政部门认可的政府采购专业担保机构出具的投标担保函。</w:t>
      </w:r>
    </w:p>
    <w:p>
      <w:pPr>
        <w:pStyle w:val="null3"/>
      </w:pPr>
      <w:r>
        <w:rPr>
          <w:rFonts w:ascii="仿宋_GB2312" w:hAnsi="仿宋_GB2312" w:cs="仿宋_GB2312" w:eastAsia="仿宋_GB2312"/>
        </w:rPr>
        <w:t>5、社保缴纳证明：提供自2025年01月01日至递交投标文件截止之日内任意一个月的社会保障资金缴存单据或社保机构开具的社会保险参保缴费情况证明。依法不需要缴纳社会保障资金的供应商应提供相关文件证明。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税收缴纳证明：提供自2025年01月01日至递交投标文件截止之日内已缴存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信用记录：供应商在信用中国（www.creditchina.gov.cn）未被列入重大税收违法失信主体、在中国执行信息公开网（http://zxgk.court.gov.cn/）未被列入失信被执行人及在中国政府采购网（www.ccgp.gov.cn）未被列入政府采购严重违法失信行为记录名单。</w:t>
      </w:r>
    </w:p>
    <w:p>
      <w:pPr>
        <w:pStyle w:val="null3"/>
      </w:pPr>
      <w:r>
        <w:rPr>
          <w:rFonts w:ascii="仿宋_GB2312" w:hAnsi="仿宋_GB2312" w:cs="仿宋_GB2312" w:eastAsia="仿宋_GB2312"/>
        </w:rPr>
        <w:t>9、控股管理关系：提供直接控股和管理关系清单。若与其他投标人存在单位负责人为同一人或者存在直接控股、管理关系的，则磋商无效。</w:t>
      </w:r>
    </w:p>
    <w:p>
      <w:pPr>
        <w:pStyle w:val="null3"/>
      </w:pPr>
      <w:r>
        <w:rPr>
          <w:rFonts w:ascii="仿宋_GB2312" w:hAnsi="仿宋_GB2312" w:cs="仿宋_GB2312" w:eastAsia="仿宋_GB2312"/>
        </w:rPr>
        <w:t>10、本项目不接受联合体磋商：供应商应提供《非联合体投标声明》，视为独立投标。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西安市长安区第八中学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西安市长安区王曲街道北街53号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029-85940151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凌辉建设工程咨询有限公司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西安市未央区太华路与北二环十字东南角大明宫中央广场A座22层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81010100-32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代理服务费收费标准：1、采购代理服务费：招标代理服务费参照《招标代理服务收费管理暂行办法》计价格[2002]1980号文和发改价格[2011]534号，以中标价为基数计取代理服务费。 2、本项目类型为：服务。 3、采购代理服务费费币种为人民币。 4、采购代理服务费收取：单位名称：凌辉建设工程咨询有限公司 开户银行：招商银行西安南大街支行 账号：292083674310001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西安市长安区第八中学</w:t>
      </w:r>
      <w:r>
        <w:rPr>
          <w:rFonts w:ascii="仿宋_GB2312" w:hAnsi="仿宋_GB2312" w:cs="仿宋_GB2312" w:eastAsia="仿宋_GB2312"/>
        </w:rPr>
        <w:t>和</w:t>
      </w:r>
      <w:r>
        <w:rPr>
          <w:rFonts w:ascii="仿宋_GB2312" w:hAnsi="仿宋_GB2312" w:cs="仿宋_GB2312" w:eastAsia="仿宋_GB2312"/>
        </w:rPr>
        <w:t>凌辉建设工程咨询有限公司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西安市长安区第八中学</w:t>
      </w:r>
      <w:r>
        <w:rPr>
          <w:rFonts w:ascii="仿宋_GB2312" w:hAnsi="仿宋_GB2312" w:cs="仿宋_GB2312" w:eastAsia="仿宋_GB2312"/>
        </w:rPr>
        <w:t>负责解释。除上述磋商文件内容，其他内容由</w:t>
      </w:r>
      <w:r>
        <w:rPr>
          <w:rFonts w:ascii="仿宋_GB2312" w:hAnsi="仿宋_GB2312" w:cs="仿宋_GB2312" w:eastAsia="仿宋_GB2312"/>
        </w:rPr>
        <w:t>凌辉建设工程咨询有限公司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西安市长安区第八中学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凌辉建设工程咨询有限公司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联系人：高禧</w:t>
      </w:r>
    </w:p>
    <w:p>
      <w:pPr>
        <w:pStyle w:val="null3"/>
      </w:pPr>
      <w:r>
        <w:rPr>
          <w:rFonts w:ascii="仿宋_GB2312" w:hAnsi="仿宋_GB2312" w:cs="仿宋_GB2312" w:eastAsia="仿宋_GB2312"/>
        </w:rPr>
        <w:t>联系电话：81010100-32</w:t>
      </w:r>
    </w:p>
    <w:p>
      <w:pPr>
        <w:pStyle w:val="null3"/>
      </w:pPr>
      <w:r>
        <w:rPr>
          <w:rFonts w:ascii="仿宋_GB2312" w:hAnsi="仿宋_GB2312" w:cs="仿宋_GB2312" w:eastAsia="仿宋_GB2312"/>
        </w:rPr>
        <w:t>地址：西安市未央区太华路与北二环十字东南角大明宫中央广场A座22层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西安市长安区第八中学新建学生宿舍及高中学生餐厅项目建设工程，新建高中餐厅楼为4层，框架结构，建筑面积 3321.2㎡；新建学生公寓为7层、框架结构双面楼，建筑面积为8190㎡，内可设置144间学生宿舍，以上总建筑面积 11511.2㎡。新建楼周边道路硬化美化工程，大门及门房改造工程。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410,000.00</w:t>
      </w:r>
    </w:p>
    <w:p>
      <w:pPr>
        <w:pStyle w:val="null3"/>
      </w:pPr>
      <w:r>
        <w:rPr>
          <w:rFonts w:ascii="仿宋_GB2312" w:hAnsi="仿宋_GB2312" w:cs="仿宋_GB2312" w:eastAsia="仿宋_GB2312"/>
        </w:rPr>
        <w:t>采购包最高限价（元）: 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410000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标的名称：410000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w:t>
            </w:r>
            <w:r>
              <w:rPr>
                <w:rFonts w:ascii="仿宋_GB2312" w:hAnsi="仿宋_GB2312" w:cs="仿宋_GB2312" w:eastAsia="仿宋_GB2312"/>
                <w:sz w:val="24"/>
                <w:b/>
              </w:rPr>
              <w:t>概况</w:t>
            </w:r>
          </w:p>
          <w:p>
            <w:pPr>
              <w:pStyle w:val="null3"/>
              <w:ind w:firstLine="420"/>
              <w:jc w:val="both"/>
            </w:pPr>
            <w:r>
              <w:rPr>
                <w:rFonts w:ascii="仿宋_GB2312" w:hAnsi="仿宋_GB2312" w:cs="仿宋_GB2312" w:eastAsia="仿宋_GB2312"/>
                <w:sz w:val="21"/>
              </w:rPr>
              <w:t>西安市长安区第八中学新建学生宿舍及高中学生餐厅项目建设工程，新建高中餐厅楼为</w:t>
            </w:r>
            <w:r>
              <w:rPr>
                <w:rFonts w:ascii="仿宋_GB2312" w:hAnsi="仿宋_GB2312" w:cs="仿宋_GB2312" w:eastAsia="仿宋_GB2312"/>
                <w:sz w:val="21"/>
              </w:rPr>
              <w:t>4层，框架结构，建筑面积 3321.2㎡；新建学生公寓为7层、框架结构双面楼，建筑面积为8190</w:t>
            </w:r>
            <w:r>
              <w:rPr>
                <w:rFonts w:ascii="仿宋_GB2312" w:hAnsi="仿宋_GB2312" w:cs="仿宋_GB2312" w:eastAsia="仿宋_GB2312"/>
                <w:sz w:val="21"/>
              </w:rPr>
              <w:t>㎡</w:t>
            </w:r>
            <w:r>
              <w:rPr>
                <w:rFonts w:ascii="仿宋_GB2312" w:hAnsi="仿宋_GB2312" w:cs="仿宋_GB2312" w:eastAsia="仿宋_GB2312"/>
                <w:sz w:val="21"/>
              </w:rPr>
              <w:t>，内可设置</w:t>
            </w:r>
            <w:r>
              <w:rPr>
                <w:rFonts w:ascii="仿宋_GB2312" w:hAnsi="仿宋_GB2312" w:cs="仿宋_GB2312" w:eastAsia="仿宋_GB2312"/>
                <w:sz w:val="21"/>
              </w:rPr>
              <w:t>144间学生宿舍，以上总建筑面积 11511.2</w:t>
            </w:r>
            <w:r>
              <w:rPr>
                <w:rFonts w:ascii="仿宋_GB2312" w:hAnsi="仿宋_GB2312" w:cs="仿宋_GB2312" w:eastAsia="仿宋_GB2312"/>
                <w:sz w:val="21"/>
              </w:rPr>
              <w:t>㎡。</w:t>
            </w:r>
            <w:r>
              <w:rPr>
                <w:rFonts w:ascii="仿宋_GB2312" w:hAnsi="仿宋_GB2312" w:cs="仿宋_GB2312" w:eastAsia="仿宋_GB2312"/>
                <w:sz w:val="21"/>
              </w:rPr>
              <w:t>新建楼周边道路硬化美化工程，大门及门房改造工程。</w:t>
            </w:r>
          </w:p>
          <w:p>
            <w:pPr>
              <w:pStyle w:val="null3"/>
              <w:jc w:val="both"/>
            </w:pPr>
            <w:r>
              <w:rPr>
                <w:rFonts w:ascii="仿宋_GB2312" w:hAnsi="仿宋_GB2312" w:cs="仿宋_GB2312" w:eastAsia="仿宋_GB2312"/>
                <w:sz w:val="24"/>
                <w:b/>
              </w:rPr>
              <w:t>二、项目要求</w:t>
            </w:r>
          </w:p>
          <w:p>
            <w:pPr>
              <w:pStyle w:val="null3"/>
              <w:ind w:firstLine="525"/>
              <w:jc w:val="both"/>
            </w:pPr>
            <w:r>
              <w:rPr>
                <w:rFonts w:ascii="仿宋_GB2312" w:hAnsi="仿宋_GB2312" w:cs="仿宋_GB2312" w:eastAsia="仿宋_GB2312"/>
                <w:sz w:val="21"/>
              </w:rPr>
              <w:t>2.1</w:t>
            </w:r>
            <w:r>
              <w:rPr>
                <w:rFonts w:ascii="仿宋_GB2312" w:hAnsi="仿宋_GB2312" w:cs="仿宋_GB2312" w:eastAsia="仿宋_GB2312"/>
                <w:sz w:val="21"/>
              </w:rPr>
              <w:t>本次服务主要内容包括：设计包含前期方案设计</w:t>
            </w:r>
            <w:r>
              <w:rPr>
                <w:rFonts w:ascii="仿宋_GB2312" w:hAnsi="仿宋_GB2312" w:cs="仿宋_GB2312" w:eastAsia="仿宋_GB2312"/>
                <w:sz w:val="21"/>
              </w:rPr>
              <w:t>及初步设计</w:t>
            </w:r>
            <w:r>
              <w:rPr>
                <w:rFonts w:ascii="仿宋_GB2312" w:hAnsi="仿宋_GB2312" w:cs="仿宋_GB2312" w:eastAsia="仿宋_GB2312"/>
                <w:sz w:val="21"/>
              </w:rPr>
              <w:t>等；所有成果文件必须符合国家相关规范、标准及采购人要求。</w:t>
            </w:r>
          </w:p>
          <w:p>
            <w:pPr>
              <w:pStyle w:val="null3"/>
              <w:ind w:firstLine="525"/>
              <w:jc w:val="both"/>
            </w:pPr>
            <w:r>
              <w:rPr>
                <w:rFonts w:ascii="仿宋_GB2312" w:hAnsi="仿宋_GB2312" w:cs="仿宋_GB2312" w:eastAsia="仿宋_GB2312"/>
                <w:sz w:val="21"/>
              </w:rPr>
              <w:t>2.2</w:t>
            </w:r>
            <w:r>
              <w:rPr>
                <w:rFonts w:ascii="仿宋_GB2312" w:hAnsi="仿宋_GB2312" w:cs="仿宋_GB2312" w:eastAsia="仿宋_GB2312"/>
                <w:sz w:val="21"/>
              </w:rPr>
              <w:t>设计要求：</w:t>
            </w:r>
          </w:p>
          <w:p>
            <w:pPr>
              <w:pStyle w:val="null3"/>
              <w:ind w:firstLine="525"/>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完成前期方案设计及</w:t>
            </w:r>
            <w:r>
              <w:rPr>
                <w:rFonts w:ascii="仿宋_GB2312" w:hAnsi="仿宋_GB2312" w:cs="仿宋_GB2312" w:eastAsia="仿宋_GB2312"/>
                <w:sz w:val="21"/>
              </w:rPr>
              <w:t>初步</w:t>
            </w:r>
            <w:r>
              <w:rPr>
                <w:rFonts w:ascii="仿宋_GB2312" w:hAnsi="仿宋_GB2312" w:cs="仿宋_GB2312" w:eastAsia="仿宋_GB2312"/>
                <w:sz w:val="21"/>
              </w:rPr>
              <w:t>设计，按采购人的需求进行设计。</w:t>
            </w:r>
          </w:p>
          <w:p>
            <w:pPr>
              <w:pStyle w:val="null3"/>
              <w:ind w:firstLine="525"/>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对采购人的审核修改意见进行修改、完善，保证其设计意图的最终实现。</w:t>
            </w:r>
          </w:p>
          <w:p>
            <w:pPr>
              <w:pStyle w:val="null3"/>
              <w:ind w:firstLine="525"/>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根据项目建设进度要求及时提供各阶段报审图纸，协助采购人进行报审工作，根据审查结果进行修改调整，直至审查通过，并最终向采购人提交正式的</w:t>
            </w:r>
            <w:r>
              <w:rPr>
                <w:rFonts w:ascii="仿宋_GB2312" w:hAnsi="仿宋_GB2312" w:cs="仿宋_GB2312" w:eastAsia="仿宋_GB2312"/>
                <w:sz w:val="21"/>
              </w:rPr>
              <w:t>初步设计</w:t>
            </w:r>
            <w:r>
              <w:rPr>
                <w:rFonts w:ascii="仿宋_GB2312" w:hAnsi="仿宋_GB2312" w:cs="仿宋_GB2312" w:eastAsia="仿宋_GB2312"/>
                <w:sz w:val="21"/>
              </w:rPr>
              <w:t>文件</w:t>
            </w:r>
            <w:r>
              <w:rPr>
                <w:rFonts w:ascii="仿宋_GB2312" w:hAnsi="仿宋_GB2312" w:cs="仿宋_GB2312" w:eastAsia="仿宋_GB2312"/>
                <w:sz w:val="21"/>
              </w:rPr>
              <w:t>及批复</w:t>
            </w:r>
            <w:r>
              <w:rPr>
                <w:rFonts w:ascii="仿宋_GB2312" w:hAnsi="仿宋_GB2312" w:cs="仿宋_GB2312" w:eastAsia="仿宋_GB2312"/>
                <w:sz w:val="21"/>
              </w:rPr>
              <w:t>。</w:t>
            </w:r>
          </w:p>
          <w:p>
            <w:pPr>
              <w:pStyle w:val="null3"/>
              <w:ind w:firstLine="525"/>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根据采购人要求，及时参加与设计有关的专题会，现场解决技术问题。</w:t>
            </w:r>
          </w:p>
          <w:p>
            <w:pPr>
              <w:pStyle w:val="null3"/>
              <w:ind w:firstLine="525"/>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提交的设计文件应符合现行规程、规范等要求，并应通过相关部门的审查</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2.3服务工期：10天</w:t>
            </w:r>
          </w:p>
          <w:p>
            <w:pPr>
              <w:pStyle w:val="null3"/>
              <w:ind w:firstLine="420"/>
              <w:jc w:val="both"/>
            </w:pPr>
            <w:r>
              <w:rPr>
                <w:rFonts w:ascii="仿宋_GB2312" w:hAnsi="仿宋_GB2312" w:cs="仿宋_GB2312" w:eastAsia="仿宋_GB2312"/>
                <w:sz w:val="21"/>
              </w:rPr>
              <w:t>2.4</w:t>
            </w:r>
            <w:r>
              <w:rPr>
                <w:rFonts w:ascii="仿宋_GB2312" w:hAnsi="仿宋_GB2312" w:cs="仿宋_GB2312" w:eastAsia="仿宋_GB2312"/>
                <w:sz w:val="21"/>
              </w:rPr>
              <w:t>质量要求：合格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合同签订后，报告编制完成，取得项目批复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2、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至代理机构。 线上电子响应文件与纸质响应文件一致;若正本和副本不符，以正本为准。 3、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具有财务审计资质的单位出具的财务报审计告（成立时间至投标时间不足一年的可提供成立后任意时段的财务报表）或投标前三个月内基本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供应商须具有建设行政主管部门核发的工程设计综合甲级资质或建筑行业设计乙级或建筑行业（建筑工程）乙级及以上资质。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拟派项目设计负责人须具备国家一级注册建筑师执业资格，在本单位注册。</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具有财务审计资质的单位出具的财务报审计告（成立时间至投标时间不足一年的可提供成立后任意时段的财务报表）或投标前三个月内基本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提供自2025年01月01日至递交投标文件截止之日内任意一个月的社会保障资金缴存单据或社保机构开具的社会保险参保缴费情况证明。依法不需要缴纳社会保障资金的供应商应提供相关文件证明。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提供自2025年01月01日至递交投标文件截止之日内已缴存任意一个月的依法缴纳税收的相关凭据，凭据应有税务机关或代收机关的公章或业务专用章。依法免税或无须缴纳税收的供应商，应提供相应证明文件。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未被列入重大税收违法失信主体、在中国执行信息公开网（http://zxgk.court.gov.cn/）未被列入失信被执行人及在中国政府采购网（www.ccgp.gov.cn）未被列入政府采购严重违法失信行为记录名单。</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提供直接控股和管理关系清单。若与其他投标人存在单位负责人为同一人或者存在直接控股、管理关系的，则磋商无效。</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供应商应提供《非联合体投标声明》，视为独立投标。</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竞争性磋商响应报价</w:t>
            </w:r>
          </w:p>
        </w:tc>
        <w:tc>
          <w:tcPr>
            <w:tcW w:type="dxa" w:w="3322"/>
          </w:tcPr>
          <w:p>
            <w:pPr>
              <w:pStyle w:val="null3"/>
            </w:pPr>
            <w:r>
              <w:rPr>
                <w:rFonts w:ascii="仿宋_GB2312" w:hAnsi="仿宋_GB2312" w:cs="仿宋_GB2312" w:eastAsia="仿宋_GB2312"/>
              </w:rPr>
              <w:t>未超过最高限价</w:t>
            </w:r>
          </w:p>
        </w:tc>
        <w:tc>
          <w:tcPr>
            <w:tcW w:type="dxa" w:w="1661"/>
          </w:tcPr>
          <w:p>
            <w:pPr>
              <w:pStyle w:val="null3"/>
            </w:pPr>
            <w:r>
              <w:rPr>
                <w:rFonts w:ascii="仿宋_GB2312" w:hAnsi="仿宋_GB2312" w:cs="仿宋_GB2312" w:eastAsia="仿宋_GB2312"/>
              </w:rPr>
              <w:t>标的清单 报价表 磋商报价表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磋商报价表 响应函 监狱企业的证明文件 供应商资格证明文件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项目理解及针对本项目的任务分析</w:t>
            </w:r>
          </w:p>
        </w:tc>
        <w:tc>
          <w:tcPr>
            <w:tcW w:type="dxa" w:w="2492"/>
          </w:tcPr>
          <w:p>
            <w:pPr>
              <w:pStyle w:val="null3"/>
            </w:pPr>
            <w:r>
              <w:rPr>
                <w:rFonts w:ascii="仿宋_GB2312" w:hAnsi="仿宋_GB2312" w:cs="仿宋_GB2312" w:eastAsia="仿宋_GB2312"/>
              </w:rPr>
              <w:t>1.评审内容 供应商描述对项目的理解及针对本项目的任务分析 2.评审标准 ①全面性：掌握项目各项工作要求，内容全面完善。 ②准确性：了解项目真实情况。 ③针对性：能够紧扣项目实际情况，内容科学合理； 3.赋分标准： ①供应商描述对项目的理解：每完全满足一项评审标准得2分，满分6分；有一项缺陷扣1分。 ②针对本项目的任务分析：每完全满足一项评审标准得2分，满分6分；有一项缺陷扣1分。 4.以上内容未提供得0分。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总体设计思路及方案</w:t>
            </w:r>
          </w:p>
        </w:tc>
        <w:tc>
          <w:tcPr>
            <w:tcW w:type="dxa" w:w="2492"/>
          </w:tcPr>
          <w:p>
            <w:pPr>
              <w:pStyle w:val="null3"/>
            </w:pPr>
            <w:r>
              <w:rPr>
                <w:rFonts w:ascii="仿宋_GB2312" w:hAnsi="仿宋_GB2312" w:cs="仿宋_GB2312" w:eastAsia="仿宋_GB2312"/>
              </w:rPr>
              <w:t>1.评审内容 供应商描述总体设计思路及方案 2.评审标准 ①可实施性：实施步骤清晰、计划合理，可实施性强。 ②合理性：切合本项目实际情况，设计合理。 ③针对性：能够紧扣项目实际情况，内容科学合理； ④全面性：内容全面完善，各专业考虑周全。 3.赋分标准： ①总体设计思路：每完全满足一项评审标准得2分，满分8分；有一项缺陷扣1分。 ②设计方案：每完全满足一项评审标准得2分，满分8分；有一项缺陷扣1分。 4.以上内容未提供得0分。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人员配备措施</w:t>
            </w:r>
          </w:p>
        </w:tc>
        <w:tc>
          <w:tcPr>
            <w:tcW w:type="dxa" w:w="2492"/>
          </w:tcPr>
          <w:p>
            <w:pPr>
              <w:pStyle w:val="null3"/>
            </w:pPr>
            <w:r>
              <w:rPr>
                <w:rFonts w:ascii="仿宋_GB2312" w:hAnsi="仿宋_GB2312" w:cs="仿宋_GB2312" w:eastAsia="仿宋_GB2312"/>
              </w:rPr>
              <w:t>1.评审内容 供应商提供本项目人员配备措施包括①人员组织架构②岗位设置 2.评审标准 ①可实施性：实施步骤清晰、计划合理，可实施性强。 ②合理性：切合本项目实际情况，合理可行。 3.赋分标准： ①人员组织架构：每完全满足一项评审标准得2分，满分4分；有一项缺陷扣1分。 ②岗位设置：每完全满足一项评审标准得3分，满分6分；有一项缺陷扣1分。 以上内容未提供得0分。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1.评审内容 进度计划及保障措施 2.评审标准 ①可实施性：实施步骤清晰、计划合理，可实施性强。 ②合理性：切合本项目实际情况，合理可行。 3.赋分标准： ①进度计划：每完全满足一项评审标准得2分，满分4分；有一项缺陷扣1分。 ②保障措施：每完全满足一项评审标准得2分，满分4分；有一项缺陷扣1分。 4.以上内容未提供得0分。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质量保障措施 2.评审标准 ①可实施性：实施步骤清晰、计划合理，可实施性强。 ②合理性：切合本项目实际情况，合理可行。 3.赋分标准： 每完全满足一项评审标准得4分，满分8分；有一项缺陷扣1分。 4.以上内容未提供得0分。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重难点应对方案</w:t>
            </w:r>
          </w:p>
        </w:tc>
        <w:tc>
          <w:tcPr>
            <w:tcW w:type="dxa" w:w="2492"/>
          </w:tcPr>
          <w:p>
            <w:pPr>
              <w:pStyle w:val="null3"/>
            </w:pPr>
            <w:r>
              <w:rPr>
                <w:rFonts w:ascii="仿宋_GB2312" w:hAnsi="仿宋_GB2312" w:cs="仿宋_GB2312" w:eastAsia="仿宋_GB2312"/>
              </w:rPr>
              <w:t>1.评审内容 供应商提供针对本项目的设计工作重点、难点分析及解决措施。 2.评审标准 （1）完整性：方案须全面，对评审内容中的要求有详细描述及说明； （2）可实施性：切合本项目实际情况，实施步骤清晰、合理； （3）针对性：方案能够紧扣项目实际情况，内容科学合理。 3.赋分标准（满分9分）：每完全满足一项评审标准得3分；有一项缺陷扣1分。 4.以上内容未提供得0分。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设计阶段工程造价控制措施</w:t>
            </w:r>
          </w:p>
        </w:tc>
        <w:tc>
          <w:tcPr>
            <w:tcW w:type="dxa" w:w="2492"/>
          </w:tcPr>
          <w:p>
            <w:pPr>
              <w:pStyle w:val="null3"/>
            </w:pPr>
            <w:r>
              <w:rPr>
                <w:rFonts w:ascii="仿宋_GB2312" w:hAnsi="仿宋_GB2312" w:cs="仿宋_GB2312" w:eastAsia="仿宋_GB2312"/>
              </w:rPr>
              <w:t>1.评审内容 为更好的服务于本项目，供应商提出适用本项目设计阶段工程造价控制措施：①对本项目服务工作中的常见问题进行梳理；②针对问题提供的的造价控制措施。 2.评审标准： ①可实施性：切合本项目实际情况，分析全面； ②针对性：控制措施能够紧扣项目实际情况，内容科学合理； 3.赋分标准： ①常见问题进行梳理：每完全满足一个评审标准得2分，满分4分；有一项缺陷扣1分。 ②造价控制措施:每完全满足一个评审标准得3分，满分6分；有一项缺陷扣1分。 4.以上内容未提供得0分。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供应商提供针对本项目的服务承诺。 2.评审标准 （1）完整性：方案须全面，对评审内容中的要求有详细描述及说明； （2）可实施性：切合本项目实际情况，实施步骤清晰、合理； （3）针对性：方案能够紧扣项目实际情况，内容科学合理。 3.赋分标准（满分6分）：每完全满足一项评审标准得2分；有一项缺陷扣1分。 4.以上内容未提供得0分。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 1 日至今类似项目业绩（建设工程设计），1个得3分，最高6分。（以合同或协议签订日期为准，响应文件中附加盖公章的合同或协议复印件，否则不作为评审依据）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详见附件：设计合同最终.docx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