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8045E7">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西 安 市 长 安 区 园 林 管 理 所</w:t>
      </w:r>
    </w:p>
    <w:p w14:paraId="11B784D1">
      <w:pPr>
        <w:spacing w:line="360" w:lineRule="auto"/>
        <w:ind w:firstLine="2771" w:firstLineChars="1150"/>
        <w:jc w:val="both"/>
        <w:rPr>
          <w:rFonts w:hint="eastAsia" w:ascii="宋体" w:hAnsi="宋体" w:eastAsia="宋体" w:cs="宋体"/>
          <w:b/>
          <w:bCs/>
          <w:sz w:val="24"/>
          <w:szCs w:val="24"/>
        </w:rPr>
      </w:pPr>
      <w:r>
        <w:rPr>
          <w:rFonts w:hint="eastAsia" w:ascii="宋体" w:hAnsi="宋体" w:eastAsia="宋体" w:cs="宋体"/>
          <w:b/>
          <w:bCs/>
          <w:sz w:val="24"/>
          <w:szCs w:val="24"/>
        </w:rPr>
        <w:t>(大兆秦赵村苗圃绿化养护合同)</w:t>
      </w:r>
      <w:bookmarkStart w:id="0" w:name="_GoBack"/>
      <w:bookmarkEnd w:id="0"/>
    </w:p>
    <w:p w14:paraId="3250A4A7">
      <w:pPr>
        <w:widowControl/>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甲方：西安市长安区园林管理所</w:t>
      </w:r>
    </w:p>
    <w:p w14:paraId="18B17858">
      <w:pPr>
        <w:widowControl/>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乙方：</w:t>
      </w:r>
    </w:p>
    <w:p w14:paraId="3660791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根据园林事业发展和贯彻落实承包责任制需要，提高社会效率，经公开招标，甲方将</w:t>
      </w:r>
      <w:r>
        <w:rPr>
          <w:rFonts w:hint="eastAsia" w:ascii="宋体" w:hAnsi="宋体" w:eastAsia="宋体" w:cs="宋体"/>
          <w:kern w:val="0"/>
          <w:sz w:val="24"/>
          <w:szCs w:val="24"/>
          <w:u w:val="single"/>
        </w:rPr>
        <w:t>大兆苗圃</w:t>
      </w:r>
      <w:r>
        <w:rPr>
          <w:rFonts w:hint="eastAsia" w:ascii="宋体" w:hAnsi="宋体" w:eastAsia="宋体" w:cs="宋体"/>
          <w:kern w:val="0"/>
          <w:sz w:val="24"/>
          <w:szCs w:val="24"/>
        </w:rPr>
        <w:t>清理杂草、乔木养护、大树移植等养护工作发包给乙方。甲乙双方平等、自愿、友好协商，达成协议如下：</w:t>
      </w:r>
    </w:p>
    <w:p w14:paraId="18718F71">
      <w:pPr>
        <w:widowControl/>
        <w:spacing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一、发包养护的路段、面积、树木品种及工作内容：</w:t>
      </w:r>
    </w:p>
    <w:p w14:paraId="418AE904">
      <w:pPr>
        <w:widowControl/>
        <w:spacing w:line="360" w:lineRule="auto"/>
        <w:ind w:firstLine="360" w:firstLineChars="150"/>
        <w:rPr>
          <w:rFonts w:hint="eastAsia" w:ascii="宋体" w:hAnsi="宋体" w:eastAsia="宋体" w:cs="宋体"/>
          <w:kern w:val="0"/>
          <w:sz w:val="24"/>
          <w:szCs w:val="24"/>
        </w:rPr>
      </w:pPr>
      <w:r>
        <w:rPr>
          <w:rFonts w:hint="eastAsia" w:ascii="宋体" w:hAnsi="宋体" w:eastAsia="宋体" w:cs="宋体"/>
          <w:kern w:val="0"/>
          <w:sz w:val="24"/>
          <w:szCs w:val="24"/>
        </w:rPr>
        <w:t>1、养护的路段、面积、树木品种及费用。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59"/>
        <w:gridCol w:w="2259"/>
        <w:gridCol w:w="2259"/>
        <w:gridCol w:w="2259"/>
      </w:tblGrid>
      <w:tr w14:paraId="3BBE7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9" w:type="dxa"/>
          </w:tcPr>
          <w:p w14:paraId="120F6C9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标段</w:t>
            </w:r>
          </w:p>
        </w:tc>
        <w:tc>
          <w:tcPr>
            <w:tcW w:w="2259" w:type="dxa"/>
          </w:tcPr>
          <w:p w14:paraId="549ACFC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绿化总面积</w:t>
            </w:r>
          </w:p>
        </w:tc>
        <w:tc>
          <w:tcPr>
            <w:tcW w:w="2259" w:type="dxa"/>
          </w:tcPr>
          <w:p w14:paraId="33DF16E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拔草面积</w:t>
            </w:r>
          </w:p>
        </w:tc>
        <w:tc>
          <w:tcPr>
            <w:tcW w:w="2259" w:type="dxa"/>
          </w:tcPr>
          <w:p w14:paraId="7603EE3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乔木数量</w:t>
            </w:r>
          </w:p>
        </w:tc>
      </w:tr>
      <w:tr w14:paraId="1A0D6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9" w:type="dxa"/>
          </w:tcPr>
          <w:p w14:paraId="17DEA43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秦赵村苗圃</w:t>
            </w:r>
          </w:p>
        </w:tc>
        <w:tc>
          <w:tcPr>
            <w:tcW w:w="2259" w:type="dxa"/>
          </w:tcPr>
          <w:p w14:paraId="6B0FC2D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11万</w:t>
            </w:r>
            <w:r>
              <w:rPr>
                <w:rFonts w:hint="eastAsia" w:ascii="宋体" w:hAnsi="宋体" w:eastAsia="宋体" w:cs="宋体"/>
                <w:sz w:val="24"/>
                <w:szCs w:val="24"/>
              </w:rPr>
              <w:t>㎡</w:t>
            </w:r>
          </w:p>
        </w:tc>
        <w:tc>
          <w:tcPr>
            <w:tcW w:w="2259" w:type="dxa"/>
          </w:tcPr>
          <w:p w14:paraId="22D5780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11万</w:t>
            </w:r>
            <w:r>
              <w:rPr>
                <w:rFonts w:hint="eastAsia" w:ascii="宋体" w:hAnsi="宋体" w:eastAsia="宋体" w:cs="宋体"/>
                <w:sz w:val="24"/>
                <w:szCs w:val="24"/>
              </w:rPr>
              <w:t>㎡</w:t>
            </w:r>
          </w:p>
        </w:tc>
        <w:tc>
          <w:tcPr>
            <w:tcW w:w="2259" w:type="dxa"/>
          </w:tcPr>
          <w:p w14:paraId="21DC9AB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6593</w:t>
            </w:r>
          </w:p>
        </w:tc>
      </w:tr>
    </w:tbl>
    <w:p w14:paraId="78B3FC1D">
      <w:pPr>
        <w:widowControl/>
        <w:spacing w:line="360" w:lineRule="auto"/>
        <w:ind w:firstLine="360" w:firstLineChars="150"/>
        <w:rPr>
          <w:rFonts w:hint="eastAsia" w:ascii="宋体" w:hAnsi="宋体" w:eastAsia="宋体" w:cs="宋体"/>
          <w:kern w:val="0"/>
          <w:sz w:val="24"/>
          <w:szCs w:val="24"/>
        </w:rPr>
      </w:pPr>
      <w:r>
        <w:rPr>
          <w:rFonts w:hint="eastAsia" w:ascii="宋体" w:hAnsi="宋体" w:eastAsia="宋体" w:cs="宋体"/>
          <w:kern w:val="0"/>
          <w:sz w:val="24"/>
          <w:szCs w:val="24"/>
        </w:rPr>
        <w:t>2、养护工作内容包括除草、修剪、清理死树枯枝、清理绿化带内砖头瓦块、垃圾清运（含修剪所需油料费）、浇水、打药、补栽、苗木迁移及其他临时性工作任务。</w:t>
      </w:r>
    </w:p>
    <w:p w14:paraId="5449A99E">
      <w:pPr>
        <w:widowControl/>
        <w:spacing w:line="360" w:lineRule="auto"/>
        <w:ind w:firstLine="360" w:firstLineChars="150"/>
        <w:rPr>
          <w:rFonts w:hint="eastAsia" w:ascii="宋体" w:hAnsi="宋体" w:eastAsia="宋体" w:cs="宋体"/>
          <w:kern w:val="0"/>
          <w:sz w:val="24"/>
          <w:szCs w:val="24"/>
        </w:rPr>
      </w:pPr>
      <w:r>
        <w:rPr>
          <w:rFonts w:hint="eastAsia" w:ascii="宋体" w:hAnsi="宋体" w:eastAsia="宋体" w:cs="宋体"/>
          <w:kern w:val="0"/>
          <w:sz w:val="24"/>
          <w:szCs w:val="24"/>
        </w:rPr>
        <w:t>3、乔木摸芽、调枝、定型、清运垃圾.</w:t>
      </w:r>
    </w:p>
    <w:p w14:paraId="6E7136F9">
      <w:pPr>
        <w:widowControl/>
        <w:spacing w:line="360" w:lineRule="auto"/>
        <w:ind w:firstLine="360" w:firstLineChars="150"/>
        <w:rPr>
          <w:rFonts w:hint="eastAsia" w:ascii="宋体" w:hAnsi="宋体" w:eastAsia="宋体" w:cs="宋体"/>
          <w:kern w:val="0"/>
          <w:sz w:val="24"/>
          <w:szCs w:val="24"/>
        </w:rPr>
      </w:pPr>
      <w:r>
        <w:rPr>
          <w:rFonts w:hint="eastAsia" w:ascii="宋体" w:hAnsi="宋体" w:eastAsia="宋体" w:cs="宋体"/>
          <w:kern w:val="0"/>
          <w:sz w:val="24"/>
          <w:szCs w:val="24"/>
        </w:rPr>
        <w:t>4、负责城区、西沣路、环山路等路段的乔木迁移工作（迁移已审批苗木品种、规格、数量依评审单位结果开票结算）。</w:t>
      </w:r>
    </w:p>
    <w:p w14:paraId="7DCA8E68">
      <w:pPr>
        <w:widowControl/>
        <w:spacing w:line="360" w:lineRule="auto"/>
        <w:ind w:firstLine="361" w:firstLineChars="150"/>
        <w:rPr>
          <w:rFonts w:hint="eastAsia" w:ascii="宋体" w:hAnsi="宋体" w:eastAsia="宋体" w:cs="宋体"/>
          <w:b/>
          <w:kern w:val="0"/>
          <w:sz w:val="24"/>
          <w:szCs w:val="24"/>
        </w:rPr>
      </w:pPr>
      <w:r>
        <w:rPr>
          <w:rFonts w:hint="eastAsia" w:ascii="宋体" w:hAnsi="宋体" w:eastAsia="宋体" w:cs="宋体"/>
          <w:b/>
          <w:kern w:val="0"/>
          <w:sz w:val="24"/>
          <w:szCs w:val="24"/>
        </w:rPr>
        <w:t>二、承包期</w:t>
      </w:r>
    </w:p>
    <w:p w14:paraId="40FF446D">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承包期限为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年，即</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日至</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日。该承包期限为本合同的有效期。</w:t>
      </w:r>
    </w:p>
    <w:p w14:paraId="04650388">
      <w:pPr>
        <w:widowControl/>
        <w:spacing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三、绿化养护标准及方案</w:t>
      </w:r>
    </w:p>
    <w:p w14:paraId="436D09B1">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1、苗圃春、秋犁地按每平方米</w:t>
      </w:r>
      <w:r>
        <w:rPr>
          <w:rFonts w:hint="eastAsia" w:ascii="宋体" w:hAnsi="宋体" w:eastAsia="宋体" w:cs="宋体"/>
          <w:sz w:val="24"/>
          <w:szCs w:val="24"/>
          <w:u w:val="single"/>
        </w:rPr>
        <w:t xml:space="preserve">  </w:t>
      </w:r>
      <w:r>
        <w:rPr>
          <w:rFonts w:hint="eastAsia" w:ascii="宋体" w:hAnsi="宋体" w:eastAsia="宋体" w:cs="宋体"/>
          <w:sz w:val="24"/>
          <w:szCs w:val="24"/>
        </w:rPr>
        <w:t>元/次，清除杂草按每平方米</w:t>
      </w:r>
      <w:r>
        <w:rPr>
          <w:rFonts w:hint="eastAsia" w:ascii="宋体" w:hAnsi="宋体" w:eastAsia="宋体" w:cs="宋体"/>
          <w:sz w:val="24"/>
          <w:szCs w:val="24"/>
          <w:u w:val="single"/>
        </w:rPr>
        <w:t xml:space="preserve">  </w:t>
      </w:r>
      <w:r>
        <w:rPr>
          <w:rFonts w:hint="eastAsia" w:ascii="宋体" w:hAnsi="宋体" w:eastAsia="宋体" w:cs="宋体"/>
          <w:sz w:val="24"/>
          <w:szCs w:val="24"/>
        </w:rPr>
        <w:t>元/次（人工费、拔草垃圾清理费用）计算；浇水每平方米</w:t>
      </w:r>
      <w:r>
        <w:rPr>
          <w:rFonts w:hint="eastAsia" w:ascii="宋体" w:hAnsi="宋体" w:eastAsia="宋体" w:cs="宋体"/>
          <w:sz w:val="24"/>
          <w:szCs w:val="24"/>
          <w:u w:val="single"/>
        </w:rPr>
        <w:t xml:space="preserve"> </w:t>
      </w:r>
      <w:r>
        <w:rPr>
          <w:rFonts w:hint="eastAsia" w:ascii="宋体" w:hAnsi="宋体" w:eastAsia="宋体" w:cs="宋体"/>
          <w:sz w:val="24"/>
          <w:szCs w:val="24"/>
        </w:rPr>
        <w:t>元/次、病虫害防治每平方米</w:t>
      </w:r>
      <w:r>
        <w:rPr>
          <w:rFonts w:hint="eastAsia" w:ascii="宋体" w:hAnsi="宋体" w:eastAsia="宋体" w:cs="宋体"/>
          <w:sz w:val="24"/>
          <w:szCs w:val="24"/>
          <w:u w:val="single"/>
        </w:rPr>
        <w:t xml:space="preserve">  </w:t>
      </w:r>
      <w:r>
        <w:rPr>
          <w:rFonts w:hint="eastAsia" w:ascii="宋体" w:hAnsi="宋体" w:eastAsia="宋体" w:cs="宋体"/>
          <w:sz w:val="24"/>
          <w:szCs w:val="24"/>
        </w:rPr>
        <w:t>元/次（浇水及病虫害防治人工费、药剂费用、防护费用、浇水根据墒情全年不低于6次），清运垃圾按评审结果费用支付（修剪、除草外产生的垃圾、白色垃圾、石头、砖头瓦块、断枝枯枝）；大树抹芽、调枝、定型按规格、品种每棵</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元/次（包括：人工、材料、清运垃圾）；树木刷白15公分以下每棵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元，15公分以上每棵 </w:t>
      </w:r>
      <w:r>
        <w:rPr>
          <w:rFonts w:hint="eastAsia" w:ascii="宋体" w:hAnsi="宋体" w:eastAsia="宋体" w:cs="宋体"/>
          <w:sz w:val="24"/>
          <w:szCs w:val="24"/>
          <w:u w:val="single"/>
        </w:rPr>
        <w:t xml:space="preserve">  </w:t>
      </w:r>
      <w:r>
        <w:rPr>
          <w:rFonts w:hint="eastAsia" w:ascii="宋体" w:hAnsi="宋体" w:eastAsia="宋体" w:cs="宋体"/>
          <w:sz w:val="24"/>
          <w:szCs w:val="24"/>
        </w:rPr>
        <w:t>元（主材：石硫合剂、石灰等）；门卫费用按</w:t>
      </w:r>
      <w:r>
        <w:rPr>
          <w:rFonts w:hint="eastAsia" w:ascii="宋体" w:hAnsi="宋体" w:eastAsia="宋体" w:cs="宋体"/>
          <w:sz w:val="24"/>
          <w:szCs w:val="24"/>
          <w:u w:val="single"/>
        </w:rPr>
        <w:t xml:space="preserve">   </w:t>
      </w:r>
      <w:r>
        <w:rPr>
          <w:rFonts w:hint="eastAsia" w:ascii="宋体" w:hAnsi="宋体" w:eastAsia="宋体" w:cs="宋体"/>
          <w:sz w:val="24"/>
          <w:szCs w:val="24"/>
        </w:rPr>
        <w:t>元/月（按2人计算每人每月</w:t>
      </w:r>
      <w:r>
        <w:rPr>
          <w:rFonts w:hint="eastAsia" w:ascii="宋体" w:hAnsi="宋体" w:eastAsia="宋体" w:cs="宋体"/>
          <w:sz w:val="24"/>
          <w:szCs w:val="24"/>
          <w:u w:val="single"/>
        </w:rPr>
        <w:t xml:space="preserve">    </w:t>
      </w:r>
      <w:r>
        <w:rPr>
          <w:rFonts w:hint="eastAsia" w:ascii="宋体" w:hAnsi="宋体" w:eastAsia="宋体" w:cs="宋体"/>
          <w:sz w:val="24"/>
          <w:szCs w:val="24"/>
        </w:rPr>
        <w:t>元）；乔木迁移按实际发生数量，甲方在工程量清单现场签字报第三方评审机构进行评审，最终以评审结果据实结算；大树调枝全年以实际数量进行作业，甲方工作人员现场在工程清单上签字，依据工程量清单据实核算。除另有约定外，此价格已包含合同范围内履行合同所需全部款项，包括但不限于绿化养护费、农药费及喷洒费、交通费、燃油费、安全文明措施费、税费等履行本合同所需全部费用。</w:t>
      </w:r>
    </w:p>
    <w:p w14:paraId="14AF86AF">
      <w:pPr>
        <w:widowControl/>
        <w:spacing w:line="360" w:lineRule="auto"/>
        <w:jc w:val="left"/>
        <w:rPr>
          <w:rFonts w:hint="eastAsia" w:ascii="宋体" w:hAnsi="宋体" w:eastAsia="宋体" w:cs="宋体"/>
          <w:kern w:val="0"/>
          <w:sz w:val="24"/>
          <w:szCs w:val="24"/>
        </w:rPr>
      </w:pPr>
      <w:r>
        <w:rPr>
          <w:rFonts w:hint="eastAsia" w:ascii="宋体" w:hAnsi="宋体" w:eastAsia="宋体" w:cs="宋体"/>
          <w:b/>
          <w:kern w:val="0"/>
          <w:sz w:val="24"/>
          <w:szCs w:val="24"/>
        </w:rPr>
        <w:t xml:space="preserve">    </w:t>
      </w:r>
      <w:r>
        <w:rPr>
          <w:rFonts w:hint="eastAsia" w:ascii="宋体" w:hAnsi="宋体" w:eastAsia="宋体" w:cs="宋体"/>
          <w:kern w:val="0"/>
          <w:sz w:val="24"/>
          <w:szCs w:val="24"/>
        </w:rPr>
        <w:t>2、清理杂草标准：</w:t>
      </w:r>
    </w:p>
    <w:p w14:paraId="6B622F7B">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保持绿地整洁，避免杂草与树木争肥水，减少病虫滋生条件。野生杂草生长季节除小、除早、不间断进行，所拔杂草要集中及时清理，全年不低于6次。杂草率在3%以下。</w:t>
      </w:r>
    </w:p>
    <w:p w14:paraId="6F8FF3A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3、浇水</w:t>
      </w:r>
    </w:p>
    <w:p w14:paraId="53F7910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3-1、对于新补栽的苗木要及时浇水，严格按照一、三、六（补栽后第一天要浇透，第三天再浇一次，第六天补浇后收墒）的浇水步骤。</w:t>
      </w:r>
    </w:p>
    <w:p w14:paraId="202C27F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3-2、墒情严重地段采用闷灌方式，墒情缓解时采用喷洒方式进行浇灌，在抗旱季节按照甲方要求具体实施抗旱方案。</w:t>
      </w:r>
    </w:p>
    <w:p w14:paraId="3B09FC8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3-3、浇水标准：浇水渗透到80cm-100cm深处，适宜的浇水量一般以达到土壤最大持水量的60%-80%为准，绿植保存率99%以上，补栽成活率95%以上。</w:t>
      </w:r>
    </w:p>
    <w:p w14:paraId="67159F97">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4、打药</w:t>
      </w:r>
    </w:p>
    <w:p w14:paraId="76F78C4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4-1、根据不同的时令季节和虫口出现的时间对症打药，严格按照农药比例稀释农药，工作时工人应佩戴手套、口罩等防护器具。打药所用油及药品由乙方提供。</w:t>
      </w:r>
    </w:p>
    <w:p w14:paraId="45D6678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4-2、打药时应注意过往行人及车辆的安全，合理、安全处理使用过的农药瓶子以免造成人畜中毒现象。</w:t>
      </w:r>
    </w:p>
    <w:p w14:paraId="488316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4-3、喷洒药物时要求面面俱到，特别是树木、绿篱等打药对象绕树一圈，从叶子背面要认真喷洒，杜绝走马观花现象，严禁浪费药物。</w:t>
      </w:r>
    </w:p>
    <w:p w14:paraId="2741694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4-4、乙方打药后如仍存在病虫害，乙方应在接甲方通知之日起3日内补充打药，直至此次病虫害消失，补充打药费用由乙方承担。</w:t>
      </w:r>
    </w:p>
    <w:p w14:paraId="2935188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4-5、乙方病虫防治药品需采用合格药品，如出现因药物不合格或超量使用，造成的喷洒人员伤亡和接触人员伤亡的，由乙方承担所有责任，甲方不承担因农药喷洒造成的任何损失和责任。</w:t>
      </w:r>
    </w:p>
    <w:p w14:paraId="44ABCAD1">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5、理工计算：甲方根据工作需要安排乙方指定人员进行作业，由甲方现场工作人员在工程量签证单签字为结算依据，每人每日按95元（含税）结算。</w:t>
      </w:r>
    </w:p>
    <w:p w14:paraId="32C8E722">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6、摸芽、调枝、定型，从大树拦头20公分至30公分开始，调枝、定型按树的基础标准逐步进行。</w:t>
      </w:r>
    </w:p>
    <w:p w14:paraId="379CD35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7、管理用房、卫生间区域的卫生打扫、白晚安全、雨天、巡查。</w:t>
      </w:r>
    </w:p>
    <w:p w14:paraId="7ECD802A">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8、其他：临时性工作任务，按实际发生量计取，甲方工作人员现场在工程量签证单上签字，依据工程量签证单进行结算，或交由第三方评审机构进行评审，以评审结果进行结算，此费用另算。</w:t>
      </w:r>
    </w:p>
    <w:p w14:paraId="5EDF9778">
      <w:pPr>
        <w:widowControl/>
        <w:spacing w:line="360" w:lineRule="auto"/>
        <w:ind w:left="126" w:leftChars="4" w:hanging="118" w:hangingChars="49"/>
        <w:jc w:val="left"/>
        <w:rPr>
          <w:rFonts w:hint="eastAsia" w:ascii="宋体" w:hAnsi="宋体" w:eastAsia="宋体" w:cs="宋体"/>
          <w:b/>
          <w:kern w:val="0"/>
          <w:sz w:val="24"/>
          <w:szCs w:val="24"/>
        </w:rPr>
      </w:pPr>
      <w:r>
        <w:rPr>
          <w:rFonts w:hint="eastAsia" w:ascii="宋体" w:hAnsi="宋体" w:eastAsia="宋体" w:cs="宋体"/>
          <w:b/>
          <w:kern w:val="0"/>
          <w:sz w:val="24"/>
          <w:szCs w:val="24"/>
        </w:rPr>
        <w:t>四、双方权利和义务</w:t>
      </w:r>
    </w:p>
    <w:p w14:paraId="7462459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1、甲方权利与义务</w:t>
      </w:r>
    </w:p>
    <w:p w14:paraId="4E0A83C9">
      <w:pPr>
        <w:widowControl/>
        <w:spacing w:line="360" w:lineRule="auto"/>
        <w:ind w:firstLine="434" w:firstLineChars="181"/>
        <w:jc w:val="left"/>
        <w:rPr>
          <w:rFonts w:hint="eastAsia" w:ascii="宋体" w:hAnsi="宋体" w:eastAsia="宋体" w:cs="宋体"/>
          <w:kern w:val="0"/>
          <w:sz w:val="24"/>
          <w:szCs w:val="24"/>
        </w:rPr>
      </w:pPr>
      <w:r>
        <w:rPr>
          <w:rFonts w:hint="eastAsia" w:ascii="宋体" w:hAnsi="宋体" w:eastAsia="宋体" w:cs="宋体"/>
          <w:kern w:val="0"/>
          <w:sz w:val="24"/>
          <w:szCs w:val="24"/>
        </w:rPr>
        <w:t>1-1、采用定期定时和不定期不定时相结合的原则，全面监督、指导乙方按时完成工作。发现未穿戴警示服，未摆放警示墩的，每次对乙方罚款100元。</w:t>
      </w:r>
    </w:p>
    <w:p w14:paraId="27EBA412">
      <w:pPr>
        <w:widowControl/>
        <w:spacing w:line="360" w:lineRule="auto"/>
        <w:ind w:firstLine="434" w:firstLineChars="181"/>
        <w:jc w:val="left"/>
        <w:rPr>
          <w:rFonts w:hint="eastAsia" w:ascii="宋体" w:hAnsi="宋体" w:eastAsia="宋体" w:cs="宋体"/>
          <w:kern w:val="0"/>
          <w:sz w:val="24"/>
          <w:szCs w:val="24"/>
        </w:rPr>
      </w:pPr>
      <w:r>
        <w:rPr>
          <w:rFonts w:hint="eastAsia" w:ascii="宋体" w:hAnsi="宋体" w:eastAsia="宋体" w:cs="宋体"/>
          <w:kern w:val="0"/>
          <w:sz w:val="24"/>
          <w:szCs w:val="24"/>
        </w:rPr>
        <w:t>1-2、有权监督检查乙方按照有关安全操作规程完成承包工作内容。</w:t>
      </w:r>
    </w:p>
    <w:p w14:paraId="3F6FFDDA">
      <w:pPr>
        <w:widowControl/>
        <w:spacing w:line="360" w:lineRule="auto"/>
        <w:ind w:firstLine="434" w:firstLineChars="181"/>
        <w:jc w:val="left"/>
        <w:rPr>
          <w:rFonts w:hint="eastAsia" w:ascii="宋体" w:hAnsi="宋体" w:eastAsia="宋体" w:cs="宋体"/>
          <w:kern w:val="0"/>
          <w:sz w:val="24"/>
          <w:szCs w:val="24"/>
        </w:rPr>
      </w:pPr>
      <w:r>
        <w:rPr>
          <w:rFonts w:hint="eastAsia" w:ascii="宋体" w:hAnsi="宋体" w:eastAsia="宋体" w:cs="宋体"/>
          <w:kern w:val="0"/>
          <w:sz w:val="24"/>
          <w:szCs w:val="24"/>
        </w:rPr>
        <w:t>1-3、及时检查、验收乙方完成的承包工作成果。有权就乙方完成的工作成果，提出整改意见。乙方每违约一次，应按合同中价款的5%支付违约金，该违约金甲方有权在应付乙方款项中扣除，且甲方有权聘请第三方进行整改，由此产生的费用由乙方承担。同一问题乙方拒不整改或整改2次以上仍不到位的（包括2次），乙方应按合同总金额的20%向甲方只支付违约金，违约金甲方有权在应付乙方款项中扣除，且甲方有权单方解除合同。</w:t>
      </w:r>
    </w:p>
    <w:p w14:paraId="4073579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2、乙方权利和义务</w:t>
      </w:r>
    </w:p>
    <w:p w14:paraId="1D4077B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2-1、依法收取应得的服务承包费。保质保量按照本合同规定的养护范围、养护项目与养护标准，管理养护好承包地域范围内的花草树木。</w:t>
      </w:r>
    </w:p>
    <w:p w14:paraId="3D5028B7">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2-2、根据工作需要推草机、绿篱机等专用机具，养护过程中所用小工具（枝剪、大平剪、高枝剪、压力剪、手锯、铁锨、洋镐等）、保洁工具（扫帚、拖把、垃圾袋、手套等）由乙方自行采购。</w:t>
      </w:r>
    </w:p>
    <w:p w14:paraId="21B7EB94">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2-3、严格按照有关安全操作规程作业，穿戴警示服，摆放警示墩，做好周边作业范围安全工作，确保安全规范作业。</w:t>
      </w:r>
    </w:p>
    <w:p w14:paraId="41312C4D">
      <w:pPr>
        <w:widowControl/>
        <w:spacing w:line="360" w:lineRule="auto"/>
        <w:jc w:val="left"/>
        <w:rPr>
          <w:rFonts w:hint="eastAsia" w:ascii="宋体" w:hAnsi="宋体" w:eastAsia="宋体" w:cs="宋体"/>
          <w:b/>
          <w:kern w:val="0"/>
          <w:sz w:val="24"/>
          <w:szCs w:val="24"/>
        </w:rPr>
      </w:pPr>
      <w:r>
        <w:rPr>
          <w:rFonts w:hint="eastAsia" w:ascii="宋体" w:hAnsi="宋体" w:eastAsia="宋体" w:cs="宋体"/>
          <w:kern w:val="0"/>
          <w:sz w:val="24"/>
          <w:szCs w:val="24"/>
        </w:rPr>
        <w:t xml:space="preserve">    </w:t>
      </w:r>
      <w:r>
        <w:rPr>
          <w:rFonts w:hint="eastAsia" w:ascii="宋体" w:hAnsi="宋体" w:eastAsia="宋体" w:cs="宋体"/>
          <w:b/>
          <w:kern w:val="0"/>
          <w:sz w:val="24"/>
          <w:szCs w:val="24"/>
        </w:rPr>
        <w:t>五、安全责任</w:t>
      </w:r>
    </w:p>
    <w:p w14:paraId="1FD8C20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在合同履行期内发生的一切事故由乙方全部承担。</w:t>
      </w:r>
    </w:p>
    <w:p w14:paraId="3AB00A16">
      <w:pPr>
        <w:widowControl/>
        <w:spacing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六、价款、结算及付款</w:t>
      </w:r>
    </w:p>
    <w:p w14:paraId="24E7DF1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1、合同总价款：人民币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p>
    <w:p w14:paraId="19D4838E">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按照本合同约定承包地域范围内的绿化面积,以实际工作面积据实结算 ，管护面积及验收结果按照自然月份结算，验收后且乙方承担违约责任并开具当月合法税票后每月 25 号前结算支付上一自然月份承包费。附乙方中标清单一份。</w:t>
      </w:r>
    </w:p>
    <w:p w14:paraId="35A20E96">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2、如果乙方根据甲方需要，配合甲方完成该合同约定工作范围外的工作，甲方按照乙方实际配合工日，按每人每日</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元（含税价）向乙方支付配合费。 </w:t>
      </w:r>
    </w:p>
    <w:p w14:paraId="3D9A3F3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3、绿化养护机具（绿篱机、油锯、三轮车、割灌机、推草机及小工具、保洁工具等）费用核算为元/平方米/年(由乙方自己解决)；电费,由乙方提供正式发票据实结算。</w:t>
      </w:r>
    </w:p>
    <w:p w14:paraId="65259E91">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4、双方月结算金额确定后，乙方领取款项时必须向甲方提供国家税务部门认可的合法有效地票据。否则甲方有权拒绝付款，直至乙方提供合法票据之日。</w:t>
      </w:r>
    </w:p>
    <w:p w14:paraId="28DD04EE">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5、每年11月中旬，因区财政局年终结算，导致工程款不能及时支付，甲方应及时向乙方说明情况，乙方表示谅解，并同意待财政资金解冻后，立即进行支付。</w:t>
      </w:r>
    </w:p>
    <w:p w14:paraId="036608BD">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6、所有进行评审的工程费用，审减额在8%（含8%），评审成果费由甲方承担，审减额超过8%，评审成果费全部由乙方承担。</w:t>
      </w:r>
    </w:p>
    <w:p w14:paraId="712421B8">
      <w:pPr>
        <w:widowControl/>
        <w:spacing w:line="360" w:lineRule="auto"/>
        <w:jc w:val="left"/>
        <w:rPr>
          <w:rFonts w:hint="eastAsia" w:ascii="宋体" w:hAnsi="宋体" w:eastAsia="宋体" w:cs="宋体"/>
          <w:b/>
          <w:kern w:val="0"/>
          <w:sz w:val="24"/>
          <w:szCs w:val="24"/>
        </w:rPr>
      </w:pPr>
      <w:r>
        <w:rPr>
          <w:rFonts w:hint="eastAsia" w:ascii="宋体" w:hAnsi="宋体" w:eastAsia="宋体" w:cs="宋体"/>
          <w:b/>
          <w:kern w:val="0"/>
          <w:sz w:val="24"/>
          <w:szCs w:val="24"/>
        </w:rPr>
        <w:t>七、合同的解除</w:t>
      </w:r>
    </w:p>
    <w:p w14:paraId="406EE58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（一）有下列情况之一的本合同解除</w:t>
      </w:r>
    </w:p>
    <w:p w14:paraId="4E28FBD5">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1、合同期限届满；</w:t>
      </w:r>
    </w:p>
    <w:p w14:paraId="72C93E61">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2、双方协商一致解除。</w:t>
      </w:r>
    </w:p>
    <w:p w14:paraId="3247E312">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（二）有下列情形之一的甲方可以单方解除本合同</w:t>
      </w:r>
    </w:p>
    <w:p w14:paraId="3440121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1、拒绝接受甲方现场检查指导工作的。乙方不按照安全施工操作规范违规作业，经甲方提出整改要求而拒绝整改的。</w:t>
      </w:r>
    </w:p>
    <w:p w14:paraId="542E3E4A">
      <w:pPr>
        <w:widowControl/>
        <w:spacing w:line="360" w:lineRule="auto"/>
        <w:ind w:firstLine="360" w:firstLineChars="150"/>
        <w:jc w:val="left"/>
        <w:rPr>
          <w:rFonts w:hint="eastAsia" w:ascii="宋体" w:hAnsi="宋体" w:eastAsia="宋体" w:cs="宋体"/>
          <w:kern w:val="0"/>
          <w:sz w:val="24"/>
          <w:szCs w:val="24"/>
        </w:rPr>
      </w:pPr>
      <w:r>
        <w:rPr>
          <w:rFonts w:hint="eastAsia" w:ascii="宋体" w:hAnsi="宋体" w:eastAsia="宋体" w:cs="宋体"/>
          <w:kern w:val="0"/>
          <w:sz w:val="24"/>
          <w:szCs w:val="24"/>
        </w:rPr>
        <w:t>2、乙方完成的工作成果经甲方验收依据《长安区园林管理所养护管理月考核评分标准》，连续三个月被认定为不合格的。月考核标准如下：</w:t>
      </w:r>
    </w:p>
    <w:tbl>
      <w:tblPr>
        <w:tblStyle w:val="4"/>
        <w:tblW w:w="5000" w:type="pct"/>
        <w:jc w:val="center"/>
        <w:tblLayout w:type="autofit"/>
        <w:tblCellMar>
          <w:top w:w="0" w:type="dxa"/>
          <w:left w:w="0" w:type="dxa"/>
          <w:bottom w:w="0" w:type="dxa"/>
          <w:right w:w="0" w:type="dxa"/>
        </w:tblCellMar>
      </w:tblPr>
      <w:tblGrid>
        <w:gridCol w:w="941"/>
        <w:gridCol w:w="1564"/>
        <w:gridCol w:w="3978"/>
        <w:gridCol w:w="1609"/>
        <w:gridCol w:w="944"/>
      </w:tblGrid>
      <w:tr w14:paraId="2EDC3E3E">
        <w:tblPrEx>
          <w:tblCellMar>
            <w:top w:w="0" w:type="dxa"/>
            <w:left w:w="0" w:type="dxa"/>
            <w:bottom w:w="0" w:type="dxa"/>
            <w:right w:w="0" w:type="dxa"/>
          </w:tblCellMar>
        </w:tblPrEx>
        <w:trPr>
          <w:jc w:val="center"/>
        </w:trPr>
        <w:tc>
          <w:tcPr>
            <w:tcW w:w="521" w:type="pc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5831920">
            <w:pPr>
              <w:widowControl/>
              <w:jc w:val="center"/>
              <w:rPr>
                <w:rFonts w:hint="eastAsia" w:ascii="宋体" w:hAnsi="宋体" w:eastAsia="宋体" w:cs="宋体"/>
                <w:kern w:val="0"/>
                <w:sz w:val="24"/>
                <w:szCs w:val="24"/>
              </w:rPr>
            </w:pPr>
            <w:r>
              <w:rPr>
                <w:rFonts w:hint="eastAsia" w:ascii="宋体" w:hAnsi="宋体" w:eastAsia="宋体" w:cs="宋体"/>
                <w:b/>
                <w:bCs/>
                <w:kern w:val="0"/>
                <w:sz w:val="24"/>
                <w:szCs w:val="24"/>
              </w:rPr>
              <w:t>序号</w:t>
            </w:r>
          </w:p>
        </w:tc>
        <w:tc>
          <w:tcPr>
            <w:tcW w:w="865" w:type="pc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18D2E193">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总  分</w:t>
            </w:r>
          </w:p>
          <w:p w14:paraId="6EAD08C3">
            <w:pPr>
              <w:widowControl/>
              <w:jc w:val="center"/>
              <w:rPr>
                <w:rFonts w:hint="eastAsia" w:ascii="宋体" w:hAnsi="宋体" w:eastAsia="宋体" w:cs="宋体"/>
                <w:kern w:val="0"/>
                <w:sz w:val="24"/>
                <w:szCs w:val="24"/>
              </w:rPr>
            </w:pPr>
            <w:r>
              <w:rPr>
                <w:rFonts w:hint="eastAsia" w:ascii="宋体" w:hAnsi="宋体" w:eastAsia="宋体" w:cs="宋体"/>
                <w:b/>
                <w:bCs/>
                <w:kern w:val="0"/>
                <w:sz w:val="24"/>
                <w:szCs w:val="24"/>
              </w:rPr>
              <w:t>（100分）</w:t>
            </w:r>
          </w:p>
        </w:tc>
        <w:tc>
          <w:tcPr>
            <w:tcW w:w="2200" w:type="pc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5432D1B6">
            <w:pPr>
              <w:widowControl/>
              <w:jc w:val="center"/>
              <w:rPr>
                <w:rFonts w:hint="eastAsia" w:ascii="宋体" w:hAnsi="宋体" w:eastAsia="宋体" w:cs="宋体"/>
                <w:kern w:val="0"/>
                <w:sz w:val="24"/>
                <w:szCs w:val="24"/>
              </w:rPr>
            </w:pPr>
            <w:r>
              <w:rPr>
                <w:rFonts w:hint="eastAsia" w:ascii="宋体" w:hAnsi="宋体" w:eastAsia="宋体" w:cs="宋体"/>
                <w:b/>
                <w:bCs/>
                <w:kern w:val="0"/>
                <w:sz w:val="24"/>
                <w:szCs w:val="24"/>
              </w:rPr>
              <w:t>扣 分 标 准 （减分）</w:t>
            </w:r>
          </w:p>
        </w:tc>
        <w:tc>
          <w:tcPr>
            <w:tcW w:w="890" w:type="pc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9B972ED">
            <w:pPr>
              <w:widowControl/>
              <w:jc w:val="center"/>
              <w:rPr>
                <w:rFonts w:hint="eastAsia" w:ascii="宋体" w:hAnsi="宋体" w:eastAsia="宋体" w:cs="宋体"/>
                <w:kern w:val="0"/>
                <w:sz w:val="24"/>
                <w:szCs w:val="24"/>
              </w:rPr>
            </w:pPr>
            <w:r>
              <w:rPr>
                <w:rFonts w:hint="eastAsia" w:ascii="宋体" w:hAnsi="宋体" w:eastAsia="宋体" w:cs="宋体"/>
                <w:b/>
                <w:bCs/>
                <w:kern w:val="0"/>
                <w:sz w:val="24"/>
                <w:szCs w:val="24"/>
              </w:rPr>
              <w:t>实际得分</w:t>
            </w:r>
          </w:p>
        </w:tc>
        <w:tc>
          <w:tcPr>
            <w:tcW w:w="522" w:type="pc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FD19087">
            <w:pPr>
              <w:widowControl/>
              <w:jc w:val="center"/>
              <w:rPr>
                <w:rFonts w:hint="eastAsia" w:ascii="宋体" w:hAnsi="宋体" w:eastAsia="宋体" w:cs="宋体"/>
                <w:kern w:val="0"/>
                <w:sz w:val="24"/>
                <w:szCs w:val="24"/>
              </w:rPr>
            </w:pPr>
            <w:r>
              <w:rPr>
                <w:rFonts w:hint="eastAsia" w:ascii="宋体" w:hAnsi="宋体" w:eastAsia="宋体" w:cs="宋体"/>
                <w:b/>
                <w:bCs/>
                <w:kern w:val="0"/>
                <w:sz w:val="24"/>
                <w:szCs w:val="24"/>
              </w:rPr>
              <w:t>备注</w:t>
            </w:r>
          </w:p>
        </w:tc>
      </w:tr>
      <w:tr w14:paraId="61907499">
        <w:tblPrEx>
          <w:tblCellMar>
            <w:top w:w="0" w:type="dxa"/>
            <w:left w:w="0" w:type="dxa"/>
            <w:bottom w:w="0" w:type="dxa"/>
            <w:right w:w="0" w:type="dxa"/>
          </w:tblCellMar>
        </w:tblPrEx>
        <w:trPr>
          <w:trHeight w:val="1741" w:hRule="atLeast"/>
          <w:jc w:val="center"/>
        </w:trPr>
        <w:tc>
          <w:tcPr>
            <w:tcW w:w="521" w:type="pct"/>
            <w:tcBorders>
              <w:top w:val="single" w:color="auto" w:sz="8" w:space="0"/>
              <w:left w:val="single" w:color="auto" w:sz="8" w:space="0"/>
              <w:bottom w:val="single" w:color="auto" w:sz="4" w:space="0"/>
              <w:right w:val="single" w:color="auto" w:sz="8" w:space="0"/>
            </w:tcBorders>
            <w:tcMar>
              <w:top w:w="0" w:type="dxa"/>
              <w:left w:w="108" w:type="dxa"/>
              <w:bottom w:w="0" w:type="dxa"/>
              <w:right w:w="108" w:type="dxa"/>
            </w:tcMar>
            <w:vAlign w:val="center"/>
          </w:tcPr>
          <w:p w14:paraId="5E747D5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w:t>
            </w:r>
          </w:p>
          <w:p w14:paraId="30B17C1D">
            <w:pPr>
              <w:jc w:val="center"/>
              <w:rPr>
                <w:rFonts w:hint="eastAsia" w:ascii="宋体" w:hAnsi="宋体" w:eastAsia="宋体" w:cs="宋体"/>
                <w:kern w:val="0"/>
                <w:sz w:val="24"/>
                <w:szCs w:val="24"/>
              </w:rPr>
            </w:pPr>
          </w:p>
        </w:tc>
        <w:tc>
          <w:tcPr>
            <w:tcW w:w="865" w:type="pct"/>
            <w:tcBorders>
              <w:top w:val="single" w:color="auto" w:sz="8" w:space="0"/>
              <w:left w:val="single" w:color="auto" w:sz="8" w:space="0"/>
              <w:bottom w:val="single" w:color="auto" w:sz="4" w:space="0"/>
              <w:right w:val="single" w:color="auto" w:sz="8" w:space="0"/>
            </w:tcBorders>
            <w:tcMar>
              <w:top w:w="0" w:type="dxa"/>
              <w:left w:w="108" w:type="dxa"/>
              <w:bottom w:w="0" w:type="dxa"/>
              <w:right w:w="108" w:type="dxa"/>
            </w:tcMar>
            <w:vAlign w:val="center"/>
          </w:tcPr>
          <w:p w14:paraId="641D6828">
            <w:pPr>
              <w:widowControl/>
              <w:ind w:firstLine="120"/>
              <w:jc w:val="center"/>
              <w:rPr>
                <w:rFonts w:hint="eastAsia" w:ascii="宋体" w:hAnsi="宋体" w:eastAsia="宋体" w:cs="宋体"/>
                <w:kern w:val="0"/>
                <w:sz w:val="24"/>
                <w:szCs w:val="24"/>
              </w:rPr>
            </w:pPr>
            <w:r>
              <w:rPr>
                <w:rFonts w:hint="eastAsia" w:ascii="宋体" w:hAnsi="宋体" w:eastAsia="宋体" w:cs="宋体"/>
                <w:kern w:val="0"/>
                <w:sz w:val="24"/>
                <w:szCs w:val="24"/>
              </w:rPr>
              <w:t>杂草清除</w:t>
            </w:r>
          </w:p>
          <w:p w14:paraId="4BE675C7">
            <w:pPr>
              <w:ind w:firstLine="120"/>
              <w:jc w:val="center"/>
              <w:rPr>
                <w:rFonts w:hint="eastAsia" w:ascii="宋体" w:hAnsi="宋体" w:eastAsia="宋体" w:cs="宋体"/>
                <w:kern w:val="0"/>
                <w:sz w:val="24"/>
                <w:szCs w:val="24"/>
              </w:rPr>
            </w:pPr>
            <w:r>
              <w:rPr>
                <w:rFonts w:hint="eastAsia" w:ascii="宋体" w:hAnsi="宋体" w:eastAsia="宋体" w:cs="宋体"/>
                <w:kern w:val="0"/>
                <w:sz w:val="24"/>
                <w:szCs w:val="24"/>
              </w:rPr>
              <w:t>10分</w:t>
            </w:r>
          </w:p>
        </w:tc>
        <w:tc>
          <w:tcPr>
            <w:tcW w:w="2200" w:type="pct"/>
            <w:tcBorders>
              <w:top w:val="single" w:color="auto" w:sz="8" w:space="0"/>
              <w:left w:val="single" w:color="auto" w:sz="8" w:space="0"/>
              <w:bottom w:val="single" w:color="auto" w:sz="4" w:space="0"/>
              <w:right w:val="single" w:color="auto" w:sz="8" w:space="0"/>
            </w:tcBorders>
            <w:tcMar>
              <w:top w:w="0" w:type="dxa"/>
              <w:left w:w="108" w:type="dxa"/>
              <w:bottom w:w="0" w:type="dxa"/>
              <w:right w:w="108" w:type="dxa"/>
            </w:tcMar>
            <w:vAlign w:val="center"/>
          </w:tcPr>
          <w:p w14:paraId="1B7841F2">
            <w:pPr>
              <w:widowControl/>
              <w:numPr>
                <w:ilvl w:val="0"/>
                <w:numId w:val="1"/>
              </w:numPr>
              <w:jc w:val="left"/>
              <w:rPr>
                <w:rFonts w:hint="eastAsia" w:ascii="宋体" w:hAnsi="宋体" w:eastAsia="宋体" w:cs="宋体"/>
                <w:kern w:val="0"/>
                <w:sz w:val="24"/>
                <w:szCs w:val="24"/>
              </w:rPr>
            </w:pPr>
            <w:r>
              <w:rPr>
                <w:rFonts w:hint="eastAsia" w:ascii="宋体" w:hAnsi="宋体" w:eastAsia="宋体" w:cs="宋体"/>
                <w:kern w:val="0"/>
                <w:sz w:val="24"/>
                <w:szCs w:val="24"/>
              </w:rPr>
              <w:t>绿篱、草坪内杂草很多-5</w:t>
            </w:r>
          </w:p>
          <w:p w14:paraId="16656892">
            <w:pPr>
              <w:widowControl/>
              <w:numPr>
                <w:ilvl w:val="0"/>
                <w:numId w:val="1"/>
              </w:numPr>
              <w:jc w:val="left"/>
              <w:rPr>
                <w:rFonts w:hint="eastAsia" w:ascii="宋体" w:hAnsi="宋体" w:eastAsia="宋体" w:cs="宋体"/>
                <w:kern w:val="0"/>
                <w:sz w:val="24"/>
                <w:szCs w:val="24"/>
              </w:rPr>
            </w:pPr>
            <w:r>
              <w:rPr>
                <w:rFonts w:hint="eastAsia" w:ascii="宋体" w:hAnsi="宋体" w:eastAsia="宋体" w:cs="宋体"/>
                <w:kern w:val="0"/>
                <w:sz w:val="24"/>
                <w:szCs w:val="24"/>
              </w:rPr>
              <w:t>绿篱、草坪内杂草没有及时拔干净。-2</w:t>
            </w:r>
          </w:p>
          <w:p w14:paraId="7870EF9C">
            <w:pPr>
              <w:ind w:left="240" w:hanging="240"/>
              <w:jc w:val="left"/>
              <w:rPr>
                <w:rFonts w:hint="eastAsia" w:ascii="宋体" w:hAnsi="宋体" w:eastAsia="宋体" w:cs="宋体"/>
                <w:kern w:val="0"/>
                <w:sz w:val="24"/>
                <w:szCs w:val="24"/>
              </w:rPr>
            </w:pPr>
            <w:r>
              <w:rPr>
                <w:rFonts w:hint="eastAsia" w:ascii="宋体" w:hAnsi="宋体" w:eastAsia="宋体" w:cs="宋体"/>
                <w:kern w:val="0"/>
                <w:sz w:val="24"/>
                <w:szCs w:val="24"/>
              </w:rPr>
              <w:t>(3)绿篱、草坪内杂草没有及时清理。-3</w:t>
            </w:r>
          </w:p>
        </w:tc>
        <w:tc>
          <w:tcPr>
            <w:tcW w:w="890" w:type="pct"/>
            <w:tcBorders>
              <w:top w:val="single" w:color="auto" w:sz="8" w:space="0"/>
              <w:left w:val="single" w:color="auto" w:sz="8" w:space="0"/>
              <w:bottom w:val="single" w:color="auto" w:sz="4" w:space="0"/>
              <w:right w:val="single" w:color="auto" w:sz="8" w:space="0"/>
            </w:tcBorders>
            <w:tcMar>
              <w:top w:w="0" w:type="dxa"/>
              <w:left w:w="108" w:type="dxa"/>
              <w:bottom w:w="0" w:type="dxa"/>
              <w:right w:w="108" w:type="dxa"/>
            </w:tcMar>
            <w:vAlign w:val="center"/>
          </w:tcPr>
          <w:p w14:paraId="20385974">
            <w:pPr>
              <w:widowControl/>
              <w:jc w:val="center"/>
              <w:rPr>
                <w:rFonts w:hint="eastAsia" w:ascii="宋体" w:hAnsi="宋体" w:eastAsia="宋体" w:cs="宋体"/>
                <w:kern w:val="0"/>
                <w:sz w:val="24"/>
                <w:szCs w:val="24"/>
              </w:rPr>
            </w:pPr>
          </w:p>
        </w:tc>
        <w:tc>
          <w:tcPr>
            <w:tcW w:w="522" w:type="pct"/>
            <w:tcBorders>
              <w:top w:val="single" w:color="auto" w:sz="8" w:space="0"/>
              <w:left w:val="single" w:color="auto" w:sz="8" w:space="0"/>
              <w:bottom w:val="single" w:color="auto" w:sz="4" w:space="0"/>
              <w:right w:val="single" w:color="auto" w:sz="8" w:space="0"/>
            </w:tcBorders>
            <w:tcMar>
              <w:top w:w="0" w:type="dxa"/>
              <w:left w:w="108" w:type="dxa"/>
              <w:bottom w:w="0" w:type="dxa"/>
              <w:right w:w="108" w:type="dxa"/>
            </w:tcMar>
            <w:vAlign w:val="center"/>
          </w:tcPr>
          <w:p w14:paraId="69878EB9">
            <w:pPr>
              <w:widowControl/>
              <w:jc w:val="center"/>
              <w:rPr>
                <w:rFonts w:hint="eastAsia" w:ascii="宋体" w:hAnsi="宋体" w:eastAsia="宋体" w:cs="宋体"/>
                <w:kern w:val="0"/>
                <w:sz w:val="24"/>
                <w:szCs w:val="24"/>
              </w:rPr>
            </w:pPr>
          </w:p>
        </w:tc>
      </w:tr>
      <w:tr w14:paraId="74768338">
        <w:tblPrEx>
          <w:tblCellMar>
            <w:top w:w="0" w:type="dxa"/>
            <w:left w:w="0" w:type="dxa"/>
            <w:bottom w:w="0" w:type="dxa"/>
            <w:right w:w="0" w:type="dxa"/>
          </w:tblCellMar>
        </w:tblPrEx>
        <w:trPr>
          <w:trHeight w:val="1988" w:hRule="atLeast"/>
          <w:jc w:val="center"/>
        </w:trPr>
        <w:tc>
          <w:tcPr>
            <w:tcW w:w="521" w:type="pct"/>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118EF6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w:t>
            </w:r>
          </w:p>
          <w:p w14:paraId="24D94B60">
            <w:pPr>
              <w:rPr>
                <w:rFonts w:hint="eastAsia" w:ascii="宋体" w:hAnsi="宋体" w:eastAsia="宋体" w:cs="宋体"/>
                <w:kern w:val="0"/>
                <w:sz w:val="24"/>
                <w:szCs w:val="24"/>
              </w:rPr>
            </w:pPr>
          </w:p>
        </w:tc>
        <w:tc>
          <w:tcPr>
            <w:tcW w:w="865" w:type="pct"/>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6587EA3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浇水</w:t>
            </w:r>
          </w:p>
          <w:p w14:paraId="286EE5B0">
            <w:pPr>
              <w:widowControl/>
              <w:ind w:firstLine="120"/>
              <w:jc w:val="center"/>
              <w:rPr>
                <w:rFonts w:hint="eastAsia" w:ascii="宋体" w:hAnsi="宋体" w:eastAsia="宋体" w:cs="宋体"/>
                <w:kern w:val="0"/>
                <w:sz w:val="24"/>
                <w:szCs w:val="24"/>
              </w:rPr>
            </w:pPr>
            <w:r>
              <w:rPr>
                <w:rFonts w:hint="eastAsia" w:ascii="宋体" w:hAnsi="宋体" w:eastAsia="宋体" w:cs="宋体"/>
                <w:kern w:val="0"/>
                <w:sz w:val="24"/>
                <w:szCs w:val="24"/>
              </w:rPr>
              <w:t>10分</w:t>
            </w:r>
          </w:p>
        </w:tc>
        <w:tc>
          <w:tcPr>
            <w:tcW w:w="2200" w:type="pct"/>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1D936D2F">
            <w:pPr>
              <w:widowControl/>
              <w:ind w:left="240" w:hanging="240"/>
              <w:jc w:val="left"/>
              <w:rPr>
                <w:rFonts w:hint="eastAsia" w:ascii="宋体" w:hAnsi="宋体" w:eastAsia="宋体" w:cs="宋体"/>
                <w:kern w:val="0"/>
                <w:sz w:val="24"/>
                <w:szCs w:val="24"/>
              </w:rPr>
            </w:pPr>
            <w:r>
              <w:rPr>
                <w:rFonts w:hint="eastAsia" w:ascii="宋体" w:hAnsi="宋体" w:eastAsia="宋体" w:cs="宋体"/>
                <w:kern w:val="0"/>
                <w:sz w:val="24"/>
                <w:szCs w:val="24"/>
              </w:rPr>
              <w:t>(1)因没有及时浇水导致苗木死亡的。-5</w:t>
            </w:r>
          </w:p>
          <w:p w14:paraId="72D8C468">
            <w:pPr>
              <w:widowControl/>
              <w:ind w:left="240" w:hanging="240"/>
              <w:jc w:val="left"/>
              <w:rPr>
                <w:rFonts w:hint="eastAsia" w:ascii="宋体" w:hAnsi="宋体" w:eastAsia="宋体" w:cs="宋体"/>
                <w:kern w:val="0"/>
                <w:sz w:val="24"/>
                <w:szCs w:val="24"/>
              </w:rPr>
            </w:pPr>
            <w:r>
              <w:rPr>
                <w:rFonts w:hint="eastAsia" w:ascii="宋体" w:hAnsi="宋体" w:eastAsia="宋体" w:cs="宋体"/>
                <w:kern w:val="0"/>
                <w:sz w:val="24"/>
                <w:szCs w:val="24"/>
              </w:rPr>
              <w:t>(2)没浇透。-2</w:t>
            </w:r>
          </w:p>
          <w:p w14:paraId="09EAA6DE">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(3)大水冲坑。-1</w:t>
            </w:r>
          </w:p>
          <w:p w14:paraId="452A3910">
            <w:pPr>
              <w:widowControl/>
              <w:ind w:left="240" w:hanging="240"/>
              <w:jc w:val="left"/>
              <w:rPr>
                <w:rFonts w:hint="eastAsia" w:ascii="宋体" w:hAnsi="宋体" w:eastAsia="宋体" w:cs="宋体"/>
                <w:kern w:val="0"/>
                <w:sz w:val="24"/>
                <w:szCs w:val="24"/>
              </w:rPr>
            </w:pPr>
            <w:r>
              <w:rPr>
                <w:rFonts w:hint="eastAsia" w:ascii="宋体" w:hAnsi="宋体" w:eastAsia="宋体" w:cs="宋体"/>
                <w:kern w:val="0"/>
                <w:sz w:val="24"/>
                <w:szCs w:val="24"/>
              </w:rPr>
              <w:t>(4)检查发现苗木缺水的-2</w:t>
            </w:r>
          </w:p>
        </w:tc>
        <w:tc>
          <w:tcPr>
            <w:tcW w:w="890" w:type="pct"/>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22F4AD4A">
            <w:pPr>
              <w:widowControl/>
              <w:jc w:val="center"/>
              <w:rPr>
                <w:rFonts w:hint="eastAsia" w:ascii="宋体" w:hAnsi="宋体" w:eastAsia="宋体" w:cs="宋体"/>
                <w:kern w:val="0"/>
                <w:sz w:val="24"/>
                <w:szCs w:val="24"/>
              </w:rPr>
            </w:pPr>
          </w:p>
        </w:tc>
        <w:tc>
          <w:tcPr>
            <w:tcW w:w="522" w:type="pct"/>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2CF0D02A">
            <w:pPr>
              <w:widowControl/>
              <w:jc w:val="center"/>
              <w:rPr>
                <w:rFonts w:hint="eastAsia" w:ascii="宋体" w:hAnsi="宋体" w:eastAsia="宋体" w:cs="宋体"/>
                <w:kern w:val="0"/>
                <w:sz w:val="24"/>
                <w:szCs w:val="24"/>
              </w:rPr>
            </w:pPr>
          </w:p>
        </w:tc>
      </w:tr>
      <w:tr w14:paraId="2BB0ACF3">
        <w:tblPrEx>
          <w:tblCellMar>
            <w:top w:w="0" w:type="dxa"/>
            <w:left w:w="0" w:type="dxa"/>
            <w:bottom w:w="0" w:type="dxa"/>
            <w:right w:w="0" w:type="dxa"/>
          </w:tblCellMar>
        </w:tblPrEx>
        <w:trPr>
          <w:trHeight w:val="2809" w:hRule="atLeast"/>
          <w:jc w:val="center"/>
        </w:trPr>
        <w:tc>
          <w:tcPr>
            <w:tcW w:w="521" w:type="pct"/>
            <w:tcBorders>
              <w:top w:val="single" w:color="auto" w:sz="8" w:space="0"/>
              <w:left w:val="single" w:color="auto" w:sz="8" w:space="0"/>
              <w:bottom w:val="nil"/>
              <w:right w:val="single" w:color="auto" w:sz="8" w:space="0"/>
            </w:tcBorders>
            <w:tcMar>
              <w:top w:w="0" w:type="dxa"/>
              <w:left w:w="108" w:type="dxa"/>
              <w:bottom w:w="0" w:type="dxa"/>
              <w:right w:w="108" w:type="dxa"/>
            </w:tcMar>
            <w:vAlign w:val="center"/>
          </w:tcPr>
          <w:p w14:paraId="1B550905">
            <w:pPr>
              <w:widowControl/>
              <w:jc w:val="center"/>
              <w:rPr>
                <w:rFonts w:hint="eastAsia" w:ascii="宋体" w:hAnsi="宋体" w:eastAsia="宋体" w:cs="宋体"/>
                <w:b/>
                <w:kern w:val="0"/>
                <w:sz w:val="24"/>
                <w:szCs w:val="24"/>
              </w:rPr>
            </w:pPr>
            <w:r>
              <w:rPr>
                <w:rFonts w:hint="eastAsia" w:ascii="宋体" w:hAnsi="宋体" w:eastAsia="宋体" w:cs="宋体"/>
                <w:b/>
                <w:kern w:val="0"/>
                <w:sz w:val="24"/>
                <w:szCs w:val="24"/>
              </w:rPr>
              <w:t>3、</w:t>
            </w:r>
          </w:p>
        </w:tc>
        <w:tc>
          <w:tcPr>
            <w:tcW w:w="865" w:type="pct"/>
            <w:tcBorders>
              <w:top w:val="single" w:color="auto" w:sz="8" w:space="0"/>
              <w:left w:val="single" w:color="auto" w:sz="8" w:space="0"/>
              <w:bottom w:val="nil"/>
              <w:right w:val="single" w:color="auto" w:sz="8" w:space="0"/>
            </w:tcBorders>
            <w:tcMar>
              <w:top w:w="0" w:type="dxa"/>
              <w:left w:w="108" w:type="dxa"/>
              <w:bottom w:w="0" w:type="dxa"/>
              <w:right w:w="108" w:type="dxa"/>
            </w:tcMar>
            <w:vAlign w:val="center"/>
          </w:tcPr>
          <w:p w14:paraId="735E9F22">
            <w:pPr>
              <w:widowControl/>
              <w:ind w:firstLine="120"/>
              <w:jc w:val="center"/>
              <w:rPr>
                <w:rFonts w:hint="eastAsia" w:ascii="宋体" w:hAnsi="宋体" w:eastAsia="宋体" w:cs="宋体"/>
                <w:kern w:val="0"/>
                <w:sz w:val="24"/>
                <w:szCs w:val="24"/>
              </w:rPr>
            </w:pPr>
            <w:r>
              <w:rPr>
                <w:rFonts w:hint="eastAsia" w:ascii="宋体" w:hAnsi="宋体" w:eastAsia="宋体" w:cs="宋体"/>
                <w:kern w:val="0"/>
                <w:sz w:val="24"/>
                <w:szCs w:val="24"/>
              </w:rPr>
              <w:t>乔木修剪</w:t>
            </w:r>
          </w:p>
          <w:p w14:paraId="7814ED7C">
            <w:pPr>
              <w:widowControl/>
              <w:ind w:firstLine="120"/>
              <w:jc w:val="center"/>
              <w:rPr>
                <w:rFonts w:hint="eastAsia" w:ascii="宋体" w:hAnsi="宋体" w:eastAsia="宋体" w:cs="宋体"/>
                <w:kern w:val="0"/>
                <w:sz w:val="24"/>
                <w:szCs w:val="24"/>
              </w:rPr>
            </w:pPr>
            <w:r>
              <w:rPr>
                <w:rFonts w:hint="eastAsia" w:ascii="宋体" w:hAnsi="宋体" w:eastAsia="宋体" w:cs="宋体"/>
                <w:kern w:val="0"/>
                <w:sz w:val="24"/>
                <w:szCs w:val="24"/>
              </w:rPr>
              <w:t>10分</w:t>
            </w:r>
          </w:p>
        </w:tc>
        <w:tc>
          <w:tcPr>
            <w:tcW w:w="2200" w:type="pct"/>
            <w:tcBorders>
              <w:top w:val="single" w:color="auto" w:sz="8" w:space="0"/>
              <w:left w:val="single" w:color="auto" w:sz="8" w:space="0"/>
              <w:bottom w:val="nil"/>
              <w:right w:val="single" w:color="auto" w:sz="8" w:space="0"/>
            </w:tcBorders>
            <w:tcMar>
              <w:top w:w="0" w:type="dxa"/>
              <w:left w:w="108" w:type="dxa"/>
              <w:bottom w:w="0" w:type="dxa"/>
              <w:right w:w="108" w:type="dxa"/>
            </w:tcMar>
            <w:vAlign w:val="center"/>
          </w:tcPr>
          <w:p w14:paraId="28BCAC80">
            <w:pPr>
              <w:widowControl/>
              <w:ind w:left="240" w:hanging="240"/>
              <w:jc w:val="left"/>
              <w:rPr>
                <w:rFonts w:hint="eastAsia" w:ascii="宋体" w:hAnsi="宋体" w:eastAsia="宋体" w:cs="宋体"/>
                <w:kern w:val="0"/>
                <w:sz w:val="24"/>
                <w:szCs w:val="24"/>
              </w:rPr>
            </w:pPr>
            <w:r>
              <w:rPr>
                <w:rFonts w:hint="eastAsia" w:ascii="宋体" w:hAnsi="宋体" w:eastAsia="宋体" w:cs="宋体"/>
                <w:kern w:val="0"/>
                <w:sz w:val="24"/>
                <w:szCs w:val="24"/>
              </w:rPr>
              <w:t>(1)树木因修剪不及时遮挡交通标志和号灯的。-1</w:t>
            </w:r>
          </w:p>
          <w:p w14:paraId="4006AB9E">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(2)有病虫枝。-1</w:t>
            </w:r>
          </w:p>
          <w:p w14:paraId="605F01A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(3)有下垂枝。-1</w:t>
            </w:r>
          </w:p>
          <w:p w14:paraId="0C060AD6">
            <w:pPr>
              <w:widowControl/>
              <w:ind w:left="240" w:hanging="240"/>
              <w:jc w:val="left"/>
              <w:rPr>
                <w:rFonts w:hint="eastAsia" w:ascii="宋体" w:hAnsi="宋体" w:eastAsia="宋体" w:cs="宋体"/>
                <w:kern w:val="0"/>
                <w:sz w:val="24"/>
                <w:szCs w:val="24"/>
              </w:rPr>
            </w:pPr>
            <w:r>
              <w:rPr>
                <w:rFonts w:hint="eastAsia" w:ascii="宋体" w:hAnsi="宋体" w:eastAsia="宋体" w:cs="宋体"/>
                <w:kern w:val="0"/>
                <w:sz w:val="24"/>
                <w:szCs w:val="24"/>
              </w:rPr>
              <w:t>(4)未及时（当天）清理现场垃圾-2</w:t>
            </w:r>
          </w:p>
          <w:p w14:paraId="7B40EC12">
            <w:pPr>
              <w:widowControl/>
              <w:ind w:left="240" w:hanging="240"/>
              <w:jc w:val="left"/>
              <w:rPr>
                <w:rFonts w:hint="eastAsia" w:ascii="宋体" w:hAnsi="宋体" w:eastAsia="宋体" w:cs="宋体"/>
                <w:kern w:val="0"/>
                <w:sz w:val="24"/>
                <w:szCs w:val="24"/>
              </w:rPr>
            </w:pPr>
            <w:r>
              <w:rPr>
                <w:rFonts w:hint="eastAsia" w:ascii="宋体" w:hAnsi="宋体" w:eastAsia="宋体" w:cs="宋体"/>
                <w:kern w:val="0"/>
                <w:sz w:val="24"/>
                <w:szCs w:val="24"/>
              </w:rPr>
              <w:t>(5)高空作业未系安全绳。-3</w:t>
            </w:r>
          </w:p>
          <w:p w14:paraId="1C785D9F">
            <w:pPr>
              <w:widowControl/>
              <w:ind w:left="240" w:hanging="240"/>
              <w:jc w:val="left"/>
              <w:rPr>
                <w:rFonts w:hint="eastAsia" w:ascii="宋体" w:hAnsi="宋体" w:eastAsia="宋体" w:cs="宋体"/>
                <w:kern w:val="0"/>
                <w:sz w:val="24"/>
                <w:szCs w:val="24"/>
              </w:rPr>
            </w:pPr>
            <w:r>
              <w:rPr>
                <w:rFonts w:hint="eastAsia" w:ascii="宋体" w:hAnsi="宋体" w:eastAsia="宋体" w:cs="宋体"/>
                <w:kern w:val="0"/>
                <w:sz w:val="24"/>
                <w:szCs w:val="24"/>
              </w:rPr>
              <w:t>(6)未摆放警示墩和警示绳。-2</w:t>
            </w:r>
          </w:p>
        </w:tc>
        <w:tc>
          <w:tcPr>
            <w:tcW w:w="890" w:type="pct"/>
            <w:tcBorders>
              <w:top w:val="single" w:color="auto" w:sz="8" w:space="0"/>
              <w:left w:val="single" w:color="auto" w:sz="8" w:space="0"/>
              <w:bottom w:val="nil"/>
              <w:right w:val="single" w:color="auto" w:sz="8" w:space="0"/>
            </w:tcBorders>
            <w:tcMar>
              <w:top w:w="0" w:type="dxa"/>
              <w:left w:w="108" w:type="dxa"/>
              <w:bottom w:w="0" w:type="dxa"/>
              <w:right w:w="108" w:type="dxa"/>
            </w:tcMar>
            <w:vAlign w:val="center"/>
          </w:tcPr>
          <w:p w14:paraId="47893305">
            <w:pPr>
              <w:widowControl/>
              <w:jc w:val="center"/>
              <w:rPr>
                <w:rFonts w:hint="eastAsia" w:ascii="宋体" w:hAnsi="宋体" w:eastAsia="宋体" w:cs="宋体"/>
                <w:kern w:val="0"/>
                <w:sz w:val="24"/>
                <w:szCs w:val="24"/>
              </w:rPr>
            </w:pPr>
          </w:p>
        </w:tc>
        <w:tc>
          <w:tcPr>
            <w:tcW w:w="522" w:type="pct"/>
            <w:tcBorders>
              <w:top w:val="single" w:color="auto" w:sz="8" w:space="0"/>
              <w:left w:val="single" w:color="auto" w:sz="8" w:space="0"/>
              <w:bottom w:val="nil"/>
              <w:right w:val="single" w:color="auto" w:sz="8" w:space="0"/>
            </w:tcBorders>
            <w:tcMar>
              <w:top w:w="0" w:type="dxa"/>
              <w:left w:w="108" w:type="dxa"/>
              <w:bottom w:w="0" w:type="dxa"/>
              <w:right w:w="108" w:type="dxa"/>
            </w:tcMar>
            <w:vAlign w:val="center"/>
          </w:tcPr>
          <w:p w14:paraId="104A52CA">
            <w:pPr>
              <w:widowControl/>
              <w:jc w:val="center"/>
              <w:rPr>
                <w:rFonts w:hint="eastAsia" w:ascii="宋体" w:hAnsi="宋体" w:eastAsia="宋体" w:cs="宋体"/>
                <w:kern w:val="0"/>
                <w:sz w:val="24"/>
                <w:szCs w:val="24"/>
              </w:rPr>
            </w:pPr>
          </w:p>
        </w:tc>
      </w:tr>
      <w:tr w14:paraId="2BDC5B73">
        <w:tblPrEx>
          <w:tblCellMar>
            <w:top w:w="0" w:type="dxa"/>
            <w:left w:w="0" w:type="dxa"/>
            <w:bottom w:w="0" w:type="dxa"/>
            <w:right w:w="0" w:type="dxa"/>
          </w:tblCellMar>
        </w:tblPrEx>
        <w:trPr>
          <w:trHeight w:val="1551" w:hRule="atLeast"/>
          <w:jc w:val="center"/>
        </w:trPr>
        <w:tc>
          <w:tcPr>
            <w:tcW w:w="521" w:type="pct"/>
            <w:tcBorders>
              <w:top w:val="single" w:color="auto" w:sz="8" w:space="0"/>
              <w:left w:val="single" w:color="auto" w:sz="8" w:space="0"/>
              <w:bottom w:val="nil"/>
              <w:right w:val="single" w:color="auto" w:sz="8" w:space="0"/>
            </w:tcBorders>
            <w:tcMar>
              <w:top w:w="0" w:type="dxa"/>
              <w:left w:w="108" w:type="dxa"/>
              <w:bottom w:w="0" w:type="dxa"/>
              <w:right w:w="108" w:type="dxa"/>
            </w:tcMar>
            <w:vAlign w:val="center"/>
          </w:tcPr>
          <w:p w14:paraId="672D79F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w:t>
            </w:r>
          </w:p>
          <w:p w14:paraId="5A606C95">
            <w:pPr>
              <w:jc w:val="center"/>
              <w:rPr>
                <w:rFonts w:hint="eastAsia" w:ascii="宋体" w:hAnsi="宋体" w:eastAsia="宋体" w:cs="宋体"/>
                <w:kern w:val="0"/>
                <w:sz w:val="24"/>
                <w:szCs w:val="24"/>
              </w:rPr>
            </w:pPr>
          </w:p>
        </w:tc>
        <w:tc>
          <w:tcPr>
            <w:tcW w:w="865" w:type="pct"/>
            <w:tcBorders>
              <w:top w:val="single" w:color="auto" w:sz="8" w:space="0"/>
              <w:left w:val="single" w:color="auto" w:sz="8" w:space="0"/>
              <w:bottom w:val="nil"/>
              <w:right w:val="single" w:color="auto" w:sz="8" w:space="0"/>
            </w:tcBorders>
            <w:tcMar>
              <w:top w:w="0" w:type="dxa"/>
              <w:left w:w="108" w:type="dxa"/>
              <w:bottom w:w="0" w:type="dxa"/>
              <w:right w:w="108" w:type="dxa"/>
            </w:tcMar>
            <w:vAlign w:val="center"/>
          </w:tcPr>
          <w:p w14:paraId="0A2DF2F5">
            <w:pPr>
              <w:widowControl/>
              <w:ind w:left="360" w:hanging="360"/>
              <w:jc w:val="both"/>
              <w:rPr>
                <w:rFonts w:hint="eastAsia" w:ascii="宋体" w:hAnsi="宋体" w:eastAsia="宋体" w:cs="宋体"/>
                <w:kern w:val="0"/>
                <w:sz w:val="24"/>
                <w:szCs w:val="24"/>
              </w:rPr>
            </w:pPr>
            <w:r>
              <w:rPr>
                <w:rFonts w:hint="eastAsia" w:ascii="宋体" w:hAnsi="宋体" w:eastAsia="宋体" w:cs="宋体"/>
                <w:kern w:val="0"/>
                <w:sz w:val="24"/>
                <w:szCs w:val="24"/>
              </w:rPr>
              <w:t>病虫害防治</w:t>
            </w:r>
          </w:p>
          <w:p w14:paraId="32BC892B">
            <w:pPr>
              <w:ind w:left="359" w:leftChars="171"/>
              <w:jc w:val="both"/>
              <w:rPr>
                <w:rFonts w:hint="eastAsia" w:ascii="宋体" w:hAnsi="宋体" w:eastAsia="宋体" w:cs="宋体"/>
                <w:kern w:val="0"/>
                <w:sz w:val="24"/>
                <w:szCs w:val="24"/>
              </w:rPr>
            </w:pPr>
            <w:r>
              <w:rPr>
                <w:rFonts w:hint="eastAsia" w:ascii="宋体" w:hAnsi="宋体" w:eastAsia="宋体" w:cs="宋体"/>
                <w:kern w:val="0"/>
                <w:sz w:val="24"/>
                <w:szCs w:val="24"/>
              </w:rPr>
              <w:t>10分</w:t>
            </w:r>
          </w:p>
        </w:tc>
        <w:tc>
          <w:tcPr>
            <w:tcW w:w="2200" w:type="pct"/>
            <w:tcBorders>
              <w:top w:val="single" w:color="auto" w:sz="8" w:space="0"/>
              <w:left w:val="single" w:color="auto" w:sz="8" w:space="0"/>
              <w:bottom w:val="nil"/>
              <w:right w:val="single" w:color="auto" w:sz="8" w:space="0"/>
            </w:tcBorders>
            <w:tcMar>
              <w:top w:w="0" w:type="dxa"/>
              <w:left w:w="108" w:type="dxa"/>
              <w:bottom w:w="0" w:type="dxa"/>
              <w:right w:w="108" w:type="dxa"/>
            </w:tcMar>
            <w:vAlign w:val="center"/>
          </w:tcPr>
          <w:p w14:paraId="0C2437E4">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(1)打药不到位。-4</w:t>
            </w:r>
          </w:p>
          <w:p w14:paraId="648456BE">
            <w:pPr>
              <w:widowControl/>
              <w:ind w:left="240" w:hanging="240"/>
              <w:jc w:val="left"/>
              <w:rPr>
                <w:rFonts w:hint="eastAsia" w:ascii="宋体" w:hAnsi="宋体" w:eastAsia="宋体" w:cs="宋体"/>
                <w:kern w:val="0"/>
                <w:sz w:val="24"/>
                <w:szCs w:val="24"/>
              </w:rPr>
            </w:pPr>
            <w:r>
              <w:rPr>
                <w:rFonts w:hint="eastAsia" w:ascii="宋体" w:hAnsi="宋体" w:eastAsia="宋体" w:cs="宋体"/>
                <w:kern w:val="0"/>
                <w:sz w:val="24"/>
                <w:szCs w:val="24"/>
              </w:rPr>
              <w:t>(2)药打完后接到群众投诉的。-4</w:t>
            </w:r>
          </w:p>
          <w:p w14:paraId="1E068710">
            <w:pPr>
              <w:ind w:left="240" w:hanging="240"/>
              <w:jc w:val="left"/>
              <w:rPr>
                <w:rFonts w:hint="eastAsia" w:ascii="宋体" w:hAnsi="宋体" w:eastAsia="宋体" w:cs="宋体"/>
                <w:kern w:val="0"/>
                <w:sz w:val="24"/>
                <w:szCs w:val="24"/>
              </w:rPr>
            </w:pPr>
            <w:r>
              <w:rPr>
                <w:rFonts w:hint="eastAsia" w:ascii="宋体" w:hAnsi="宋体" w:eastAsia="宋体" w:cs="宋体"/>
                <w:kern w:val="0"/>
                <w:sz w:val="24"/>
                <w:szCs w:val="24"/>
              </w:rPr>
              <w:t>(3)对需要打药的路段没有及时打药的。-2</w:t>
            </w:r>
          </w:p>
        </w:tc>
        <w:tc>
          <w:tcPr>
            <w:tcW w:w="890" w:type="pct"/>
            <w:tcBorders>
              <w:top w:val="single" w:color="auto" w:sz="8" w:space="0"/>
              <w:left w:val="single" w:color="auto" w:sz="8" w:space="0"/>
              <w:bottom w:val="nil"/>
              <w:right w:val="single" w:color="auto" w:sz="8" w:space="0"/>
            </w:tcBorders>
            <w:tcMar>
              <w:top w:w="0" w:type="dxa"/>
              <w:left w:w="108" w:type="dxa"/>
              <w:bottom w:w="0" w:type="dxa"/>
              <w:right w:w="108" w:type="dxa"/>
            </w:tcMar>
            <w:vAlign w:val="center"/>
          </w:tcPr>
          <w:p w14:paraId="505E01F8">
            <w:pPr>
              <w:widowControl/>
              <w:jc w:val="center"/>
              <w:rPr>
                <w:rFonts w:hint="eastAsia" w:ascii="宋体" w:hAnsi="宋体" w:eastAsia="宋体" w:cs="宋体"/>
                <w:kern w:val="0"/>
                <w:sz w:val="24"/>
                <w:szCs w:val="24"/>
              </w:rPr>
            </w:pPr>
          </w:p>
        </w:tc>
        <w:tc>
          <w:tcPr>
            <w:tcW w:w="522" w:type="pct"/>
            <w:tcBorders>
              <w:top w:val="single" w:color="auto" w:sz="8" w:space="0"/>
              <w:left w:val="single" w:color="auto" w:sz="8" w:space="0"/>
              <w:bottom w:val="nil"/>
              <w:right w:val="single" w:color="auto" w:sz="8" w:space="0"/>
            </w:tcBorders>
            <w:tcMar>
              <w:top w:w="0" w:type="dxa"/>
              <w:left w:w="108" w:type="dxa"/>
              <w:bottom w:w="0" w:type="dxa"/>
              <w:right w:w="108" w:type="dxa"/>
            </w:tcMar>
            <w:vAlign w:val="center"/>
          </w:tcPr>
          <w:p w14:paraId="711EDCA9">
            <w:pPr>
              <w:widowControl/>
              <w:jc w:val="center"/>
              <w:rPr>
                <w:rFonts w:hint="eastAsia" w:ascii="宋体" w:hAnsi="宋体" w:eastAsia="宋体" w:cs="宋体"/>
                <w:kern w:val="0"/>
                <w:sz w:val="24"/>
                <w:szCs w:val="24"/>
              </w:rPr>
            </w:pPr>
          </w:p>
        </w:tc>
      </w:tr>
      <w:tr w14:paraId="2237991A">
        <w:tblPrEx>
          <w:tblCellMar>
            <w:top w:w="0" w:type="dxa"/>
            <w:left w:w="0" w:type="dxa"/>
            <w:bottom w:w="0" w:type="dxa"/>
            <w:right w:w="0" w:type="dxa"/>
          </w:tblCellMar>
        </w:tblPrEx>
        <w:trPr>
          <w:jc w:val="center"/>
        </w:trPr>
        <w:tc>
          <w:tcPr>
            <w:tcW w:w="521" w:type="pc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59F41832">
            <w:pPr>
              <w:widowControl/>
              <w:rPr>
                <w:rFonts w:hint="eastAsia" w:ascii="宋体" w:hAnsi="宋体" w:eastAsia="宋体" w:cs="宋体"/>
                <w:kern w:val="0"/>
                <w:sz w:val="24"/>
                <w:szCs w:val="24"/>
              </w:rPr>
            </w:pPr>
            <w:r>
              <w:rPr>
                <w:rFonts w:hint="eastAsia" w:ascii="宋体" w:hAnsi="宋体" w:eastAsia="宋体" w:cs="宋体"/>
                <w:kern w:val="0"/>
                <w:sz w:val="24"/>
                <w:szCs w:val="24"/>
              </w:rPr>
              <w:t xml:space="preserve">  5</w:t>
            </w:r>
          </w:p>
        </w:tc>
        <w:tc>
          <w:tcPr>
            <w:tcW w:w="865" w:type="pc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3EFFC0CD">
            <w:pPr>
              <w:widowControl/>
              <w:ind w:firstLine="120"/>
              <w:jc w:val="center"/>
              <w:rPr>
                <w:rFonts w:hint="eastAsia" w:ascii="宋体" w:hAnsi="宋体" w:eastAsia="宋体" w:cs="宋体"/>
                <w:kern w:val="0"/>
                <w:sz w:val="24"/>
                <w:szCs w:val="24"/>
              </w:rPr>
            </w:pPr>
            <w:r>
              <w:rPr>
                <w:rFonts w:hint="eastAsia" w:ascii="宋体" w:hAnsi="宋体" w:eastAsia="宋体" w:cs="宋体"/>
                <w:kern w:val="0"/>
                <w:sz w:val="24"/>
                <w:szCs w:val="24"/>
              </w:rPr>
              <w:t>投诉处罚</w:t>
            </w:r>
          </w:p>
          <w:p w14:paraId="29D45A05">
            <w:pPr>
              <w:widowControl/>
              <w:ind w:firstLine="120"/>
              <w:jc w:val="center"/>
              <w:rPr>
                <w:rFonts w:hint="eastAsia" w:ascii="宋体" w:hAnsi="宋体" w:eastAsia="宋体" w:cs="宋体"/>
                <w:kern w:val="0"/>
                <w:sz w:val="24"/>
                <w:szCs w:val="24"/>
              </w:rPr>
            </w:pPr>
            <w:r>
              <w:rPr>
                <w:rFonts w:hint="eastAsia" w:ascii="宋体" w:hAnsi="宋体" w:eastAsia="宋体" w:cs="宋体"/>
                <w:kern w:val="0"/>
                <w:sz w:val="24"/>
                <w:szCs w:val="24"/>
              </w:rPr>
              <w:t>10分</w:t>
            </w:r>
          </w:p>
        </w:tc>
        <w:tc>
          <w:tcPr>
            <w:tcW w:w="2200" w:type="pc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2E282963">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(1)接到园林管理所投诉.。-2</w:t>
            </w:r>
          </w:p>
          <w:p w14:paraId="11C6E056">
            <w:pPr>
              <w:widowControl/>
              <w:ind w:left="360" w:hanging="360"/>
              <w:jc w:val="left"/>
              <w:rPr>
                <w:rFonts w:hint="eastAsia" w:ascii="宋体" w:hAnsi="宋体" w:eastAsia="宋体" w:cs="宋体"/>
                <w:kern w:val="0"/>
                <w:sz w:val="24"/>
                <w:szCs w:val="24"/>
              </w:rPr>
            </w:pPr>
            <w:r>
              <w:rPr>
                <w:rFonts w:hint="eastAsia" w:ascii="宋体" w:hAnsi="宋体" w:eastAsia="宋体" w:cs="宋体"/>
                <w:kern w:val="0"/>
                <w:sz w:val="24"/>
                <w:szCs w:val="24"/>
              </w:rPr>
              <w:t>(2)接到城市管理局投诉。-4</w:t>
            </w:r>
          </w:p>
          <w:p w14:paraId="688AC2F6">
            <w:pPr>
              <w:widowControl/>
              <w:ind w:left="360" w:hanging="360"/>
              <w:jc w:val="left"/>
              <w:rPr>
                <w:rFonts w:hint="eastAsia" w:ascii="宋体" w:hAnsi="宋体" w:eastAsia="宋体" w:cs="宋体"/>
                <w:kern w:val="0"/>
                <w:sz w:val="24"/>
                <w:szCs w:val="24"/>
              </w:rPr>
            </w:pPr>
            <w:r>
              <w:rPr>
                <w:rFonts w:hint="eastAsia" w:ascii="宋体" w:hAnsi="宋体" w:eastAsia="宋体" w:cs="宋体"/>
                <w:kern w:val="0"/>
                <w:sz w:val="24"/>
                <w:szCs w:val="24"/>
              </w:rPr>
              <w:t>(3)接到市民投诉。-4</w:t>
            </w:r>
          </w:p>
        </w:tc>
        <w:tc>
          <w:tcPr>
            <w:tcW w:w="890" w:type="pc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23608135">
            <w:pPr>
              <w:widowControl/>
              <w:jc w:val="center"/>
              <w:rPr>
                <w:rFonts w:hint="eastAsia" w:ascii="宋体" w:hAnsi="宋体" w:eastAsia="宋体" w:cs="宋体"/>
                <w:kern w:val="0"/>
                <w:sz w:val="24"/>
                <w:szCs w:val="24"/>
              </w:rPr>
            </w:pPr>
          </w:p>
        </w:tc>
        <w:tc>
          <w:tcPr>
            <w:tcW w:w="522" w:type="pc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E45762B">
            <w:pPr>
              <w:widowControl/>
              <w:jc w:val="center"/>
              <w:rPr>
                <w:rFonts w:hint="eastAsia" w:ascii="宋体" w:hAnsi="宋体" w:eastAsia="宋体" w:cs="宋体"/>
                <w:kern w:val="0"/>
                <w:sz w:val="24"/>
                <w:szCs w:val="24"/>
              </w:rPr>
            </w:pPr>
          </w:p>
        </w:tc>
      </w:tr>
      <w:tr w14:paraId="2C091A33">
        <w:tblPrEx>
          <w:tblCellMar>
            <w:top w:w="0" w:type="dxa"/>
            <w:left w:w="0" w:type="dxa"/>
            <w:bottom w:w="0" w:type="dxa"/>
            <w:right w:w="0" w:type="dxa"/>
          </w:tblCellMar>
        </w:tblPrEx>
        <w:trPr>
          <w:trHeight w:val="240" w:hRule="atLeast"/>
          <w:jc w:val="center"/>
        </w:trPr>
        <w:tc>
          <w:tcPr>
            <w:tcW w:w="521" w:type="pct"/>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14:paraId="6A233FA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865" w:type="pct"/>
            <w:tcBorders>
              <w:top w:val="single" w:color="auto" w:sz="8"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E3CDA73">
            <w:pPr>
              <w:jc w:val="center"/>
              <w:rPr>
                <w:rFonts w:hint="eastAsia" w:ascii="宋体" w:hAnsi="宋体" w:eastAsia="宋体" w:cs="宋体"/>
                <w:kern w:val="0"/>
                <w:sz w:val="24"/>
                <w:szCs w:val="24"/>
              </w:rPr>
            </w:pPr>
            <w:r>
              <w:rPr>
                <w:rFonts w:hint="eastAsia" w:ascii="宋体" w:hAnsi="宋体" w:eastAsia="宋体" w:cs="宋体"/>
                <w:kern w:val="0"/>
                <w:sz w:val="24"/>
                <w:szCs w:val="24"/>
              </w:rPr>
              <w:t>安排工作任务完成情况30分</w:t>
            </w:r>
          </w:p>
        </w:tc>
        <w:tc>
          <w:tcPr>
            <w:tcW w:w="2200" w:type="pct"/>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14:paraId="339AF4EB">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(1)按时间完成。达不到工作标准扣15分</w:t>
            </w:r>
          </w:p>
          <w:p w14:paraId="4E5B8F21">
            <w:pPr>
              <w:widowControl/>
              <w:ind w:left="360" w:hanging="360"/>
              <w:jc w:val="left"/>
              <w:rPr>
                <w:rFonts w:hint="eastAsia" w:ascii="宋体" w:hAnsi="宋体" w:eastAsia="宋体" w:cs="宋体"/>
                <w:kern w:val="0"/>
                <w:sz w:val="24"/>
                <w:szCs w:val="24"/>
              </w:rPr>
            </w:pPr>
            <w:r>
              <w:rPr>
                <w:rFonts w:hint="eastAsia" w:ascii="宋体" w:hAnsi="宋体" w:eastAsia="宋体" w:cs="宋体"/>
                <w:kern w:val="0"/>
                <w:sz w:val="24"/>
                <w:szCs w:val="24"/>
              </w:rPr>
              <w:t>(2) )没有按时间完成。迟1天扣5分。</w:t>
            </w:r>
          </w:p>
          <w:p w14:paraId="0B9A5C16">
            <w:pPr>
              <w:widowControl/>
              <w:ind w:left="360" w:hanging="360"/>
              <w:jc w:val="left"/>
              <w:rPr>
                <w:rFonts w:hint="eastAsia" w:ascii="宋体" w:hAnsi="宋体" w:eastAsia="宋体" w:cs="宋体"/>
                <w:kern w:val="0"/>
                <w:sz w:val="24"/>
                <w:szCs w:val="24"/>
              </w:rPr>
            </w:pPr>
            <w:r>
              <w:rPr>
                <w:rFonts w:hint="eastAsia" w:ascii="宋体" w:hAnsi="宋体" w:eastAsia="宋体" w:cs="宋体"/>
                <w:kern w:val="0"/>
                <w:sz w:val="24"/>
                <w:szCs w:val="24"/>
              </w:rPr>
              <w:t>(3)没有按时完成。迟2天以上扣10分。</w:t>
            </w:r>
          </w:p>
        </w:tc>
        <w:tc>
          <w:tcPr>
            <w:tcW w:w="890" w:type="pct"/>
            <w:tcBorders>
              <w:top w:val="single" w:color="auto" w:sz="8" w:space="0"/>
              <w:left w:val="single" w:color="auto" w:sz="8" w:space="0"/>
              <w:bottom w:val="single" w:color="auto" w:sz="4" w:space="0"/>
              <w:right w:val="single" w:color="auto" w:sz="8" w:space="0"/>
            </w:tcBorders>
            <w:tcMar>
              <w:top w:w="0" w:type="dxa"/>
              <w:left w:w="108" w:type="dxa"/>
              <w:bottom w:w="0" w:type="dxa"/>
              <w:right w:w="108" w:type="dxa"/>
            </w:tcMar>
            <w:vAlign w:val="center"/>
          </w:tcPr>
          <w:p w14:paraId="446BF132">
            <w:pPr>
              <w:widowControl/>
              <w:jc w:val="center"/>
              <w:rPr>
                <w:rFonts w:hint="eastAsia" w:ascii="宋体" w:hAnsi="宋体" w:eastAsia="宋体" w:cs="宋体"/>
                <w:kern w:val="0"/>
                <w:sz w:val="24"/>
                <w:szCs w:val="24"/>
              </w:rPr>
            </w:pPr>
          </w:p>
        </w:tc>
        <w:tc>
          <w:tcPr>
            <w:tcW w:w="522" w:type="pct"/>
            <w:tcBorders>
              <w:top w:val="single" w:color="auto" w:sz="8" w:space="0"/>
              <w:left w:val="single" w:color="auto" w:sz="8" w:space="0"/>
              <w:bottom w:val="single" w:color="auto" w:sz="4" w:space="0"/>
              <w:right w:val="single" w:color="auto" w:sz="8" w:space="0"/>
            </w:tcBorders>
            <w:tcMar>
              <w:top w:w="0" w:type="dxa"/>
              <w:left w:w="108" w:type="dxa"/>
              <w:bottom w:w="0" w:type="dxa"/>
              <w:right w:w="108" w:type="dxa"/>
            </w:tcMar>
            <w:vAlign w:val="center"/>
          </w:tcPr>
          <w:p w14:paraId="58EF8E43">
            <w:pPr>
              <w:widowControl/>
              <w:jc w:val="center"/>
              <w:rPr>
                <w:rFonts w:hint="eastAsia" w:ascii="宋体" w:hAnsi="宋体" w:eastAsia="宋体" w:cs="宋体"/>
                <w:kern w:val="0"/>
                <w:sz w:val="24"/>
                <w:szCs w:val="24"/>
              </w:rPr>
            </w:pPr>
          </w:p>
        </w:tc>
      </w:tr>
      <w:tr w14:paraId="5F393736">
        <w:tblPrEx>
          <w:tblCellMar>
            <w:top w:w="0" w:type="dxa"/>
            <w:left w:w="0" w:type="dxa"/>
            <w:bottom w:w="0" w:type="dxa"/>
            <w:right w:w="0" w:type="dxa"/>
          </w:tblCellMar>
        </w:tblPrEx>
        <w:trPr>
          <w:trHeight w:val="375" w:hRule="atLeast"/>
          <w:jc w:val="center"/>
        </w:trPr>
        <w:tc>
          <w:tcPr>
            <w:tcW w:w="521" w:type="pct"/>
            <w:tcBorders>
              <w:top w:val="single" w:color="auto" w:sz="4" w:space="0"/>
              <w:left w:val="single" w:color="auto" w:sz="8" w:space="0"/>
              <w:bottom w:val="single" w:color="auto" w:sz="4" w:space="0"/>
              <w:right w:val="single" w:color="auto" w:sz="4" w:space="0"/>
            </w:tcBorders>
            <w:tcMar>
              <w:top w:w="0" w:type="dxa"/>
              <w:left w:w="108" w:type="dxa"/>
              <w:bottom w:w="0" w:type="dxa"/>
              <w:right w:w="108" w:type="dxa"/>
            </w:tcMar>
            <w:vAlign w:val="center"/>
          </w:tcPr>
          <w:p w14:paraId="4943B5CA">
            <w:pPr>
              <w:ind w:left="108"/>
              <w:jc w:val="center"/>
              <w:rPr>
                <w:rFonts w:hint="eastAsia" w:ascii="宋体" w:hAnsi="宋体" w:eastAsia="宋体" w:cs="宋体"/>
                <w:kern w:val="0"/>
                <w:sz w:val="24"/>
                <w:szCs w:val="24"/>
              </w:rPr>
            </w:pPr>
            <w:r>
              <w:rPr>
                <w:rFonts w:hint="eastAsia" w:ascii="宋体" w:hAnsi="宋体" w:eastAsia="宋体" w:cs="宋体"/>
                <w:kern w:val="0"/>
                <w:sz w:val="24"/>
                <w:szCs w:val="24"/>
              </w:rPr>
              <w:t>7</w:t>
            </w:r>
          </w:p>
        </w:tc>
        <w:tc>
          <w:tcPr>
            <w:tcW w:w="865"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5838902">
            <w:pPr>
              <w:ind w:left="108"/>
              <w:jc w:val="left"/>
              <w:rPr>
                <w:rFonts w:hint="eastAsia" w:ascii="宋体" w:hAnsi="宋体" w:eastAsia="宋体" w:cs="宋体"/>
                <w:kern w:val="0"/>
                <w:sz w:val="24"/>
                <w:szCs w:val="24"/>
              </w:rPr>
            </w:pPr>
            <w:r>
              <w:rPr>
                <w:rFonts w:hint="eastAsia" w:ascii="宋体" w:hAnsi="宋体" w:eastAsia="宋体" w:cs="宋体"/>
                <w:kern w:val="0"/>
                <w:sz w:val="24"/>
                <w:szCs w:val="24"/>
              </w:rPr>
              <w:t>签证票据结算20分</w:t>
            </w:r>
          </w:p>
        </w:tc>
        <w:tc>
          <w:tcPr>
            <w:tcW w:w="2200" w:type="pct"/>
            <w:tcBorders>
              <w:top w:val="single" w:color="auto" w:sz="4" w:space="0"/>
              <w:left w:val="single" w:color="auto" w:sz="4" w:space="0"/>
              <w:bottom w:val="single" w:color="auto" w:sz="4" w:space="0"/>
              <w:right w:val="single" w:color="auto" w:sz="8" w:space="0"/>
            </w:tcBorders>
            <w:tcMar>
              <w:top w:w="0" w:type="dxa"/>
              <w:left w:w="108" w:type="dxa"/>
              <w:bottom w:w="0" w:type="dxa"/>
              <w:right w:w="108" w:type="dxa"/>
            </w:tcMar>
            <w:vAlign w:val="center"/>
          </w:tcPr>
          <w:p w14:paraId="5BDFFE3E">
            <w:pPr>
              <w:widowControl/>
              <w:ind w:left="360" w:hanging="360"/>
              <w:jc w:val="left"/>
              <w:rPr>
                <w:rFonts w:hint="eastAsia" w:ascii="宋体" w:hAnsi="宋体" w:eastAsia="宋体" w:cs="宋体"/>
                <w:kern w:val="0"/>
                <w:sz w:val="24"/>
                <w:szCs w:val="24"/>
              </w:rPr>
            </w:pPr>
            <w:r>
              <w:rPr>
                <w:rFonts w:hint="eastAsia" w:ascii="宋体" w:hAnsi="宋体" w:eastAsia="宋体" w:cs="宋体"/>
                <w:kern w:val="0"/>
                <w:sz w:val="24"/>
                <w:szCs w:val="24"/>
              </w:rPr>
              <w:t>(1)不按时间签证。扣10分。</w:t>
            </w:r>
          </w:p>
          <w:p w14:paraId="0E9BBBA1">
            <w:pPr>
              <w:widowControl/>
              <w:ind w:left="360" w:hanging="360"/>
              <w:jc w:val="left"/>
              <w:rPr>
                <w:rFonts w:hint="eastAsia" w:ascii="宋体" w:hAnsi="宋体" w:eastAsia="宋体" w:cs="宋体"/>
                <w:kern w:val="0"/>
                <w:sz w:val="24"/>
                <w:szCs w:val="24"/>
              </w:rPr>
            </w:pPr>
            <w:r>
              <w:rPr>
                <w:rFonts w:hint="eastAsia" w:ascii="宋体" w:hAnsi="宋体" w:eastAsia="宋体" w:cs="宋体"/>
                <w:kern w:val="0"/>
                <w:sz w:val="24"/>
                <w:szCs w:val="24"/>
              </w:rPr>
              <w:t>(2)不按时间结算。扣10分没有按时完成。</w:t>
            </w:r>
          </w:p>
        </w:tc>
        <w:tc>
          <w:tcPr>
            <w:tcW w:w="890" w:type="pct"/>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4C2B6B9F">
            <w:pPr>
              <w:widowControl/>
              <w:jc w:val="center"/>
              <w:rPr>
                <w:rFonts w:hint="eastAsia" w:ascii="宋体" w:hAnsi="宋体" w:eastAsia="宋体" w:cs="宋体"/>
                <w:kern w:val="0"/>
                <w:sz w:val="24"/>
                <w:szCs w:val="24"/>
              </w:rPr>
            </w:pPr>
          </w:p>
        </w:tc>
        <w:tc>
          <w:tcPr>
            <w:tcW w:w="522" w:type="pct"/>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48DA4899">
            <w:pPr>
              <w:widowControl/>
              <w:jc w:val="center"/>
              <w:rPr>
                <w:rFonts w:hint="eastAsia" w:ascii="宋体" w:hAnsi="宋体" w:eastAsia="宋体" w:cs="宋体"/>
                <w:kern w:val="0"/>
                <w:sz w:val="24"/>
                <w:szCs w:val="24"/>
              </w:rPr>
            </w:pPr>
          </w:p>
        </w:tc>
      </w:tr>
      <w:tr w14:paraId="28067649">
        <w:tblPrEx>
          <w:tblCellMar>
            <w:top w:w="0" w:type="dxa"/>
            <w:left w:w="0" w:type="dxa"/>
            <w:bottom w:w="0" w:type="dxa"/>
            <w:right w:w="0" w:type="dxa"/>
          </w:tblCellMar>
        </w:tblPrEx>
        <w:trPr>
          <w:trHeight w:val="480" w:hRule="atLeast"/>
          <w:jc w:val="center"/>
        </w:trPr>
        <w:tc>
          <w:tcPr>
            <w:tcW w:w="521" w:type="pct"/>
            <w:tcBorders>
              <w:top w:val="single" w:color="auto" w:sz="4" w:space="0"/>
              <w:left w:val="single" w:color="auto" w:sz="8" w:space="0"/>
              <w:bottom w:val="single" w:color="auto" w:sz="8" w:space="0"/>
              <w:right w:val="single" w:color="auto" w:sz="4" w:space="0"/>
            </w:tcBorders>
            <w:tcMar>
              <w:top w:w="0" w:type="dxa"/>
              <w:left w:w="108" w:type="dxa"/>
              <w:bottom w:w="0" w:type="dxa"/>
              <w:right w:w="108" w:type="dxa"/>
            </w:tcMar>
            <w:vAlign w:val="center"/>
          </w:tcPr>
          <w:p w14:paraId="24C573B6">
            <w:pPr>
              <w:ind w:left="108"/>
              <w:jc w:val="center"/>
              <w:rPr>
                <w:rFonts w:hint="eastAsia" w:ascii="宋体" w:hAnsi="宋体" w:eastAsia="宋体" w:cs="宋体"/>
                <w:kern w:val="0"/>
                <w:sz w:val="24"/>
                <w:szCs w:val="24"/>
              </w:rPr>
            </w:pPr>
          </w:p>
        </w:tc>
        <w:tc>
          <w:tcPr>
            <w:tcW w:w="865" w:type="pct"/>
            <w:tcBorders>
              <w:top w:val="single" w:color="auto" w:sz="4" w:space="0"/>
              <w:left w:val="single" w:color="auto" w:sz="4" w:space="0"/>
              <w:bottom w:val="single" w:color="auto" w:sz="8" w:space="0"/>
              <w:right w:val="single" w:color="auto" w:sz="4" w:space="0"/>
            </w:tcBorders>
            <w:tcMar>
              <w:top w:w="0" w:type="dxa"/>
              <w:left w:w="108" w:type="dxa"/>
              <w:bottom w:w="0" w:type="dxa"/>
              <w:right w:w="108" w:type="dxa"/>
            </w:tcMar>
            <w:vAlign w:val="center"/>
          </w:tcPr>
          <w:p w14:paraId="7B268BEF">
            <w:pPr>
              <w:ind w:left="108"/>
              <w:jc w:val="left"/>
              <w:rPr>
                <w:rFonts w:hint="eastAsia" w:ascii="宋体" w:hAnsi="宋体" w:eastAsia="宋体" w:cs="宋体"/>
                <w:kern w:val="0"/>
                <w:sz w:val="24"/>
                <w:szCs w:val="24"/>
              </w:rPr>
            </w:pPr>
            <w:r>
              <w:rPr>
                <w:rFonts w:hint="eastAsia" w:ascii="宋体" w:hAnsi="宋体" w:eastAsia="宋体" w:cs="宋体"/>
                <w:kern w:val="0"/>
                <w:sz w:val="24"/>
                <w:szCs w:val="24"/>
              </w:rPr>
              <w:t>合计</w:t>
            </w:r>
          </w:p>
        </w:tc>
        <w:tc>
          <w:tcPr>
            <w:tcW w:w="2200" w:type="pct"/>
            <w:tcBorders>
              <w:top w:val="single" w:color="auto" w:sz="4" w:space="0"/>
              <w:left w:val="single" w:color="auto" w:sz="4" w:space="0"/>
              <w:bottom w:val="single" w:color="auto" w:sz="8" w:space="0"/>
              <w:right w:val="single" w:color="auto" w:sz="8" w:space="0"/>
            </w:tcBorders>
            <w:tcMar>
              <w:top w:w="0" w:type="dxa"/>
              <w:left w:w="108" w:type="dxa"/>
              <w:bottom w:w="0" w:type="dxa"/>
              <w:right w:w="108" w:type="dxa"/>
            </w:tcMar>
            <w:vAlign w:val="center"/>
          </w:tcPr>
          <w:p w14:paraId="35209266">
            <w:pPr>
              <w:ind w:left="108"/>
              <w:jc w:val="left"/>
              <w:rPr>
                <w:rFonts w:hint="eastAsia" w:ascii="宋体" w:hAnsi="宋体" w:eastAsia="宋体" w:cs="宋体"/>
                <w:kern w:val="0"/>
                <w:sz w:val="24"/>
                <w:szCs w:val="24"/>
              </w:rPr>
            </w:pPr>
          </w:p>
        </w:tc>
        <w:tc>
          <w:tcPr>
            <w:tcW w:w="890" w:type="pct"/>
            <w:tcBorders>
              <w:top w:val="single" w:color="auto" w:sz="4"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A59AB2D">
            <w:pPr>
              <w:widowControl/>
              <w:jc w:val="center"/>
              <w:rPr>
                <w:rFonts w:hint="eastAsia" w:ascii="宋体" w:hAnsi="宋体" w:eastAsia="宋体" w:cs="宋体"/>
                <w:kern w:val="0"/>
                <w:sz w:val="24"/>
                <w:szCs w:val="24"/>
              </w:rPr>
            </w:pPr>
          </w:p>
        </w:tc>
        <w:tc>
          <w:tcPr>
            <w:tcW w:w="522" w:type="pct"/>
            <w:tcBorders>
              <w:top w:val="single" w:color="auto" w:sz="4" w:space="0"/>
              <w:left w:val="single" w:color="auto" w:sz="8" w:space="0"/>
              <w:bottom w:val="single" w:color="auto" w:sz="8" w:space="0"/>
              <w:right w:val="single" w:color="auto" w:sz="8" w:space="0"/>
            </w:tcBorders>
            <w:tcMar>
              <w:top w:w="0" w:type="dxa"/>
              <w:left w:w="108" w:type="dxa"/>
              <w:bottom w:w="0" w:type="dxa"/>
              <w:right w:w="108" w:type="dxa"/>
            </w:tcMar>
            <w:vAlign w:val="center"/>
          </w:tcPr>
          <w:p w14:paraId="5D2249C6">
            <w:pPr>
              <w:widowControl/>
              <w:jc w:val="center"/>
              <w:rPr>
                <w:rFonts w:hint="eastAsia" w:ascii="宋体" w:hAnsi="宋体" w:eastAsia="宋体" w:cs="宋体"/>
                <w:kern w:val="0"/>
                <w:sz w:val="24"/>
                <w:szCs w:val="24"/>
              </w:rPr>
            </w:pPr>
          </w:p>
        </w:tc>
      </w:tr>
    </w:tbl>
    <w:p w14:paraId="05E5DB24">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连续三个月被认定为不合格的。</w:t>
      </w:r>
    </w:p>
    <w:p w14:paraId="56B1AD3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（三）有下列情形之一的乙方有权单方解除本合同</w:t>
      </w:r>
    </w:p>
    <w:p w14:paraId="60DD10D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1、甲方无故拒绝结算或无故不支付合同款项的；</w:t>
      </w:r>
    </w:p>
    <w:p w14:paraId="0D5B8DE4">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2、甲方无故拒绝按照本合同约定向乙方提供专用工具或病虫害防治所需药品的。</w:t>
      </w:r>
    </w:p>
    <w:p w14:paraId="1ACF1728">
      <w:pPr>
        <w:widowControl/>
        <w:spacing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八、违约责任</w:t>
      </w:r>
    </w:p>
    <w:p w14:paraId="10CCFCB5">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1、本合同生效后，甲、乙双方当事人均应履行本合同所约定的义务。任何一方不履行或不完全履行本合同所约定义务的，应当依法承担违约责任。 </w:t>
      </w:r>
    </w:p>
    <w:p w14:paraId="0CC80700">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2、乙方未按约定履行（含逾期履行）或履行未通过甲方验收的，每违约一次应当按照合同总价款的5%向甲方支付违约金，且甲方有权单方解除合同。</w:t>
      </w:r>
    </w:p>
    <w:p w14:paraId="4B0A8085">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3、乙方不得将本合同转包、分包给第三方，否则乙方应按合同总金额的20%向甲方支付违约金，且甲方有权单方解除合同。</w:t>
      </w:r>
    </w:p>
    <w:p w14:paraId="54EC616E">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4、乙方未按时整改，甲方有权聘请第三方进行整改，由此产生的费用由乙方自行承担，给甲方造成损失的，乙方仍应赔偿。</w:t>
      </w:r>
    </w:p>
    <w:p w14:paraId="2179003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5、乙方未按约履行义务，甲方有权聘请第三方进行养护，由此产生的费用由乙方自行承担，给甲方造成损失的，乙方仍应赔偿。</w:t>
      </w:r>
    </w:p>
    <w:p w14:paraId="692FEDA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6、由乙方合同履行过程中造成的一切损失或安全事故责任均由乙方自负，因乙方管理不善造成的植物死亡和状态不佳的，则由乙方承担相应植物的更换费用和责任。 </w:t>
      </w:r>
    </w:p>
    <w:p w14:paraId="08DA5550">
      <w:pPr>
        <w:widowControl/>
        <w:spacing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九、争议的解决</w:t>
      </w:r>
    </w:p>
    <w:p w14:paraId="19B75EBF">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本合同履行中发生争议，双方友好协商解决，如协商不成，任何一方均有权向甲方所在地长安区人民法院提起诉讼解决。</w:t>
      </w:r>
    </w:p>
    <w:p w14:paraId="70AC4C9A">
      <w:pPr>
        <w:widowControl/>
        <w:spacing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十、其他约定</w:t>
      </w:r>
    </w:p>
    <w:p w14:paraId="1B03DF7B">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1、本合同自双方签字盖章之日起生效，本合同一式七份，双方各执壹份，具有同等法律效益。</w:t>
      </w:r>
    </w:p>
    <w:p w14:paraId="125DB53D">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2、本合同未尽事宜双方协商，可签订补充协议，补充协议、附件与本合同具有同等法律效力。补充协议与本合同不一致的以补充协议为准。</w:t>
      </w:r>
    </w:p>
    <w:p w14:paraId="563CC90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3、验收依据：</w:t>
      </w:r>
    </w:p>
    <w:p w14:paraId="6C43880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3-1、合同；</w:t>
      </w:r>
    </w:p>
    <w:p w14:paraId="7D4058F2">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3-2、招标文件、投标文件、招标会现场承诺；</w:t>
      </w:r>
    </w:p>
    <w:p w14:paraId="3ED03E36">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3-3、国内相应的标准、规范。</w:t>
      </w:r>
    </w:p>
    <w:p w14:paraId="3369D75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3-4、西安市长安区园林管理所绿化养护标准；</w:t>
      </w:r>
    </w:p>
    <w:p w14:paraId="09218F1C">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3-5、绿地附属设施工程CJJ/T82-99。</w:t>
      </w:r>
    </w:p>
    <w:p w14:paraId="35E4692C">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4、甲方与乙方签订廉政合同，一式六份，甲方办公室、相关股室各留存一份，乙方留存一份。</w:t>
      </w:r>
    </w:p>
    <w:p w14:paraId="1890EE7D">
      <w:pPr>
        <w:widowControl/>
        <w:spacing w:line="360" w:lineRule="auto"/>
        <w:jc w:val="left"/>
        <w:rPr>
          <w:rFonts w:hint="eastAsia" w:ascii="宋体" w:hAnsi="宋体" w:eastAsia="宋体" w:cs="宋体"/>
          <w:kern w:val="0"/>
          <w:sz w:val="24"/>
          <w:szCs w:val="24"/>
        </w:rPr>
      </w:pPr>
    </w:p>
    <w:p w14:paraId="1920330D">
      <w:pPr>
        <w:widowControl/>
        <w:spacing w:line="360" w:lineRule="auto"/>
        <w:ind w:left="700" w:hanging="700"/>
        <w:jc w:val="left"/>
        <w:rPr>
          <w:rFonts w:hint="eastAsia" w:ascii="宋体" w:hAnsi="宋体" w:eastAsia="宋体" w:cs="宋体"/>
          <w:kern w:val="0"/>
          <w:sz w:val="24"/>
          <w:szCs w:val="24"/>
        </w:rPr>
      </w:pPr>
      <w:r>
        <w:rPr>
          <w:rFonts w:hint="eastAsia" w:ascii="宋体" w:hAnsi="宋体" w:eastAsia="宋体" w:cs="宋体"/>
          <w:kern w:val="0"/>
          <w:sz w:val="24"/>
          <w:szCs w:val="24"/>
        </w:rPr>
        <w:t>甲方：西安市长安区园林管理所     乙方：</w:t>
      </w:r>
    </w:p>
    <w:p w14:paraId="5B42E720">
      <w:pPr>
        <w:widowControl/>
        <w:spacing w:line="360" w:lineRule="auto"/>
        <w:ind w:left="700" w:hanging="700"/>
        <w:jc w:val="left"/>
        <w:rPr>
          <w:rFonts w:hint="eastAsia" w:ascii="宋体" w:hAnsi="宋体" w:eastAsia="宋体" w:cs="宋体"/>
          <w:kern w:val="0"/>
          <w:sz w:val="24"/>
          <w:szCs w:val="24"/>
        </w:rPr>
      </w:pPr>
    </w:p>
    <w:p w14:paraId="3128CBD1">
      <w:pPr>
        <w:widowControl/>
        <w:spacing w:line="360" w:lineRule="auto"/>
        <w:ind w:left="700" w:hanging="7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                     法定代表人：</w:t>
      </w:r>
    </w:p>
    <w:p w14:paraId="695934C5">
      <w:pPr>
        <w:widowControl/>
        <w:spacing w:line="360" w:lineRule="auto"/>
        <w:ind w:left="700" w:hanging="700"/>
        <w:jc w:val="left"/>
        <w:rPr>
          <w:rFonts w:hint="eastAsia" w:ascii="宋体" w:hAnsi="宋体" w:eastAsia="宋体" w:cs="宋体"/>
          <w:kern w:val="0"/>
          <w:sz w:val="24"/>
          <w:szCs w:val="24"/>
        </w:rPr>
      </w:pPr>
    </w:p>
    <w:p w14:paraId="0674185B">
      <w:pPr>
        <w:widowControl/>
        <w:spacing w:line="360" w:lineRule="auto"/>
        <w:ind w:left="700" w:hanging="700"/>
        <w:jc w:val="left"/>
        <w:rPr>
          <w:rFonts w:hint="eastAsia" w:ascii="宋体" w:hAnsi="宋体" w:eastAsia="宋体" w:cs="宋体"/>
          <w:kern w:val="0"/>
          <w:sz w:val="24"/>
          <w:szCs w:val="24"/>
        </w:rPr>
      </w:pPr>
      <w:r>
        <w:rPr>
          <w:rFonts w:hint="eastAsia" w:ascii="宋体" w:hAnsi="宋体" w:eastAsia="宋体" w:cs="宋体"/>
          <w:kern w:val="0"/>
          <w:sz w:val="24"/>
          <w:szCs w:val="24"/>
        </w:rPr>
        <w:t>分管领导：                       分管领导：</w:t>
      </w:r>
    </w:p>
    <w:p w14:paraId="57A34462">
      <w:pPr>
        <w:widowControl/>
        <w:spacing w:line="360" w:lineRule="auto"/>
        <w:ind w:left="700" w:hanging="700"/>
        <w:jc w:val="left"/>
        <w:rPr>
          <w:rFonts w:hint="eastAsia" w:ascii="宋体" w:hAnsi="宋体" w:eastAsia="宋体" w:cs="宋体"/>
          <w:kern w:val="0"/>
          <w:sz w:val="24"/>
          <w:szCs w:val="24"/>
        </w:rPr>
      </w:pPr>
    </w:p>
    <w:p w14:paraId="068E7521">
      <w:pPr>
        <w:widowControl/>
        <w:spacing w:line="360" w:lineRule="auto"/>
        <w:ind w:left="700" w:hanging="700"/>
        <w:jc w:val="left"/>
        <w:rPr>
          <w:rFonts w:hint="eastAsia" w:ascii="宋体" w:hAnsi="宋体" w:eastAsia="宋体" w:cs="宋体"/>
          <w:kern w:val="0"/>
          <w:sz w:val="24"/>
          <w:szCs w:val="24"/>
        </w:rPr>
      </w:pPr>
      <w:r>
        <w:rPr>
          <w:rFonts w:hint="eastAsia" w:ascii="宋体" w:hAnsi="宋体" w:eastAsia="宋体" w:cs="宋体"/>
          <w:kern w:val="0"/>
          <w:sz w:val="24"/>
          <w:szCs w:val="24"/>
        </w:rPr>
        <w:t>委托代理人：                     委托代理人：</w:t>
      </w:r>
    </w:p>
    <w:p w14:paraId="6D96B99D">
      <w:pPr>
        <w:widowControl/>
        <w:spacing w:line="360" w:lineRule="auto"/>
        <w:ind w:left="700" w:hanging="700"/>
        <w:jc w:val="left"/>
        <w:rPr>
          <w:rFonts w:hint="eastAsia" w:ascii="宋体" w:hAnsi="宋体" w:eastAsia="宋体" w:cs="宋体"/>
          <w:kern w:val="0"/>
          <w:sz w:val="24"/>
          <w:szCs w:val="24"/>
        </w:rPr>
      </w:pPr>
    </w:p>
    <w:p w14:paraId="58BB8EAA">
      <w:pPr>
        <w:widowControl/>
        <w:spacing w:line="360" w:lineRule="auto"/>
        <w:ind w:left="700" w:hanging="700"/>
        <w:jc w:val="left"/>
        <w:rPr>
          <w:rFonts w:hint="eastAsia" w:ascii="宋体" w:hAnsi="宋体" w:eastAsia="宋体" w:cs="宋体"/>
          <w:b/>
          <w:bCs/>
          <w:sz w:val="24"/>
          <w:szCs w:val="24"/>
          <w:lang w:val="zh-CN"/>
        </w:rPr>
      </w:pPr>
      <w:r>
        <w:rPr>
          <w:rFonts w:hint="eastAsia" w:ascii="宋体" w:hAnsi="宋体" w:eastAsia="宋体" w:cs="宋体"/>
          <w:kern w:val="0"/>
          <w:sz w:val="24"/>
          <w:szCs w:val="24"/>
        </w:rPr>
        <w:t>签订时间：                       签订时间：</w:t>
      </w:r>
    </w:p>
    <w:p w14:paraId="12F5AAD6">
      <w:pPr>
        <w:pStyle w:val="10"/>
        <w:numPr>
          <w:ilvl w:val="0"/>
          <w:numId w:val="0"/>
        </w:numPr>
        <w:jc w:val="center"/>
        <w:outlineLvl w:val="1"/>
        <w:rPr>
          <w:rFonts w:hint="eastAsia" w:ascii="宋体" w:hAnsi="宋体" w:eastAsia="宋体" w:cs="宋体"/>
          <w:b/>
          <w:sz w:val="24"/>
          <w:szCs w:val="24"/>
        </w:rPr>
      </w:pPr>
    </w:p>
    <w:p w14:paraId="7A8CFE68">
      <w:pPr>
        <w:pStyle w:val="10"/>
        <w:numPr>
          <w:ilvl w:val="0"/>
          <w:numId w:val="0"/>
        </w:numPr>
        <w:jc w:val="center"/>
        <w:outlineLvl w:val="1"/>
        <w:rPr>
          <w:rFonts w:hint="default"/>
          <w:b/>
          <w:sz w:val="36"/>
        </w:rPr>
      </w:pPr>
    </w:p>
    <w:p w14:paraId="4BB9D414">
      <w:pPr>
        <w:pStyle w:val="10"/>
        <w:numPr>
          <w:ilvl w:val="0"/>
          <w:numId w:val="0"/>
        </w:numPr>
        <w:jc w:val="center"/>
        <w:outlineLvl w:val="1"/>
        <w:rPr>
          <w:rFonts w:hint="default"/>
          <w:b/>
          <w:sz w:val="36"/>
        </w:rPr>
      </w:pPr>
    </w:p>
    <w:p w14:paraId="47D7A0C3">
      <w:pPr>
        <w:tabs>
          <w:tab w:val="left" w:pos="735"/>
        </w:tabs>
        <w:autoSpaceDE w:val="0"/>
        <w:autoSpaceDN w:val="0"/>
        <w:adjustRightInd w:val="0"/>
        <w:snapToGrid w:val="0"/>
        <w:spacing w:before="312" w:beforeLines="100" w:line="360" w:lineRule="auto"/>
        <w:ind w:firstLine="629"/>
        <w:rPr>
          <w:rFonts w:hint="eastAsia" w:ascii="宋体" w:hAnsi="宋体" w:cs="宋体"/>
          <w:sz w:val="20"/>
          <w:szCs w:val="20"/>
        </w:rPr>
      </w:pPr>
    </w:p>
    <w:p w14:paraId="40DC2BD0">
      <w:pPr>
        <w:rPr>
          <w:lang w:val="zh-CN"/>
        </w:rPr>
      </w:pPr>
    </w:p>
    <w:sectPr>
      <w:footerReference r:id="rId3" w:type="default"/>
      <w:pgSz w:w="11907" w:h="16840"/>
      <w:pgMar w:top="1474" w:right="1473" w:bottom="1474" w:left="1614" w:header="851" w:footer="851" w:gutter="0"/>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55EF1">
    <w:pPr>
      <w:pStyle w:val="2"/>
      <w:rPr>
        <w:rStyle w:val="7"/>
      </w:rPr>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joinstyle="miter"/>
          <v:imagedata o:title=""/>
          <o:lock v:ext="edit"/>
          <v:textbox inset="0mm,0mm,0mm,0mm" style="mso-fit-shape-to-text:t;">
            <w:txbxContent>
              <w:p w14:paraId="08A2EE2B">
                <w:pPr>
                  <w:pStyle w:val="2"/>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w:r>
  </w:p>
  <w:p w14:paraId="5D790952">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8061E5"/>
    <w:multiLevelType w:val="multilevel"/>
    <w:tmpl w:val="6F8061E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81E65D7"/>
    <w:rsid w:val="00067CDE"/>
    <w:rsid w:val="0007425E"/>
    <w:rsid w:val="000B4293"/>
    <w:rsid w:val="000C43FF"/>
    <w:rsid w:val="000D2914"/>
    <w:rsid w:val="000F68BB"/>
    <w:rsid w:val="00100575"/>
    <w:rsid w:val="00137C02"/>
    <w:rsid w:val="00146E11"/>
    <w:rsid w:val="00167018"/>
    <w:rsid w:val="00192E1E"/>
    <w:rsid w:val="001C60CE"/>
    <w:rsid w:val="001E4390"/>
    <w:rsid w:val="00227520"/>
    <w:rsid w:val="00240A00"/>
    <w:rsid w:val="00256BC0"/>
    <w:rsid w:val="002915FD"/>
    <w:rsid w:val="002B65A4"/>
    <w:rsid w:val="002C5307"/>
    <w:rsid w:val="002D26DD"/>
    <w:rsid w:val="002E03E7"/>
    <w:rsid w:val="003878B5"/>
    <w:rsid w:val="003935B0"/>
    <w:rsid w:val="003B4038"/>
    <w:rsid w:val="00411956"/>
    <w:rsid w:val="00431EFD"/>
    <w:rsid w:val="004569FD"/>
    <w:rsid w:val="004615DD"/>
    <w:rsid w:val="004E73E3"/>
    <w:rsid w:val="005046C8"/>
    <w:rsid w:val="00562913"/>
    <w:rsid w:val="00581DD0"/>
    <w:rsid w:val="005C0093"/>
    <w:rsid w:val="005D3C0C"/>
    <w:rsid w:val="005F0EA0"/>
    <w:rsid w:val="0066610F"/>
    <w:rsid w:val="0067328C"/>
    <w:rsid w:val="00693AB3"/>
    <w:rsid w:val="0070420C"/>
    <w:rsid w:val="00731DA0"/>
    <w:rsid w:val="00744B0A"/>
    <w:rsid w:val="00800451"/>
    <w:rsid w:val="00802094"/>
    <w:rsid w:val="0080286A"/>
    <w:rsid w:val="00833E99"/>
    <w:rsid w:val="00886E6F"/>
    <w:rsid w:val="00945F44"/>
    <w:rsid w:val="009D4218"/>
    <w:rsid w:val="00A35D53"/>
    <w:rsid w:val="00A36405"/>
    <w:rsid w:val="00A57332"/>
    <w:rsid w:val="00A75B89"/>
    <w:rsid w:val="00B428C9"/>
    <w:rsid w:val="00BA4535"/>
    <w:rsid w:val="00BB008E"/>
    <w:rsid w:val="00BF20D6"/>
    <w:rsid w:val="00C926B7"/>
    <w:rsid w:val="00CB4949"/>
    <w:rsid w:val="00D229BC"/>
    <w:rsid w:val="00D27DE9"/>
    <w:rsid w:val="00D55EF4"/>
    <w:rsid w:val="00DB17D1"/>
    <w:rsid w:val="00DC032C"/>
    <w:rsid w:val="00DF49C4"/>
    <w:rsid w:val="00DF5B3D"/>
    <w:rsid w:val="00E324F4"/>
    <w:rsid w:val="00E37F4A"/>
    <w:rsid w:val="00E978E4"/>
    <w:rsid w:val="00EA0115"/>
    <w:rsid w:val="00EF73C2"/>
    <w:rsid w:val="00F1791F"/>
    <w:rsid w:val="00F22995"/>
    <w:rsid w:val="00F24186"/>
    <w:rsid w:val="00FB175B"/>
    <w:rsid w:val="00FC7BC9"/>
    <w:rsid w:val="00FD3369"/>
    <w:rsid w:val="00FE1DE2"/>
    <w:rsid w:val="00FE2DDE"/>
    <w:rsid w:val="081E65D7"/>
    <w:rsid w:val="0A6C23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autoSpaceDE w:val="0"/>
      <w:autoSpaceDN w:val="0"/>
      <w:adjustRightInd w:val="0"/>
      <w:snapToGrid w:val="0"/>
      <w:jc w:val="left"/>
    </w:pPr>
    <w:rPr>
      <w:rFonts w:ascii="宋体"/>
      <w:kern w:val="0"/>
      <w:sz w:val="18"/>
      <w:szCs w:val="20"/>
    </w:rPr>
  </w:style>
  <w:style w:type="paragraph" w:styleId="3">
    <w:name w:val="header"/>
    <w:basedOn w:val="1"/>
    <w:link w:val="9"/>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page number"/>
    <w:basedOn w:val="6"/>
    <w:qFormat/>
    <w:uiPriority w:val="0"/>
  </w:style>
  <w:style w:type="paragraph" w:customStyle="1" w:styleId="8">
    <w:name w:val="p0"/>
    <w:basedOn w:val="1"/>
    <w:qFormat/>
    <w:uiPriority w:val="0"/>
    <w:pPr>
      <w:widowControl/>
    </w:pPr>
    <w:rPr>
      <w:kern w:val="0"/>
      <w:szCs w:val="21"/>
    </w:rPr>
  </w:style>
  <w:style w:type="character" w:customStyle="1" w:styleId="9">
    <w:name w:val="页眉 Char"/>
    <w:basedOn w:val="6"/>
    <w:link w:val="3"/>
    <w:uiPriority w:val="0"/>
    <w:rPr>
      <w:rFonts w:ascii="Times New Roman" w:hAnsi="Times New Roman" w:eastAsia="宋体" w:cs="Times New Roman"/>
      <w:kern w:val="2"/>
      <w:sz w:val="18"/>
      <w:szCs w:val="18"/>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7</Pages>
  <Words>3999</Words>
  <Characters>4167</Characters>
  <Lines>32</Lines>
  <Paragraphs>9</Paragraphs>
  <TotalTime>0</TotalTime>
  <ScaleCrop>false</ScaleCrop>
  <LinksUpToDate>false</LinksUpToDate>
  <CharactersWithSpaces>4369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2022-02-16T02:56:00Z</dcterms:created>
  <dc:creator>遥远</dc:creator>
  <cp:lastModifiedBy>jillian</cp:lastModifiedBy>
  <dcterms:modified xsi:type="dcterms:W3CDTF">2025-11-25T01:28:53Z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FECE1AFDA53C43B28BF74935B05C96C4</vt:lpwstr>
  </property>
  <property fmtid="{D5CDD505-2E9C-101B-9397-08002B2CF9AE}" pid="4" name="KSOTemplateDocerSaveRecord">
    <vt:lpwstr>eyJoZGlkIjoiOWNkODk0Yzk4YThhZTUxYjE4YjI3ZGQ1ZWZmMWIzMGUiLCJ1c2VySWQiOiI0MjM4MzIyNzIifQ==</vt:lpwstr>
  </property>
</Properties>
</file>