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67F72A">
      <w:pPr>
        <w:keepNext w:val="0"/>
        <w:keepLines w:val="0"/>
        <w:pageBreakBefore w:val="0"/>
        <w:widowControl/>
        <w:suppressLineNumbers w:val="0"/>
        <w:kinsoku w:val="0"/>
        <w:wordWrap/>
        <w:overflowPunct/>
        <w:topLinePunct w:val="0"/>
        <w:autoSpaceDE w:val="0"/>
        <w:autoSpaceDN w:val="0"/>
        <w:bidi w:val="0"/>
        <w:adjustRightInd w:val="0"/>
        <w:snapToGrid w:val="0"/>
        <w:spacing w:before="313" w:beforeLines="100" w:after="313" w:afterLines="100" w:line="360" w:lineRule="auto"/>
        <w:ind w:left="0" w:firstLine="0"/>
        <w:jc w:val="center"/>
        <w:textAlignment w:val="baseline"/>
        <w:outlineLvl w:val="9"/>
        <w:rPr>
          <w:rFonts w:hint="eastAsia" w:ascii="宋体" w:hAnsi="宋体" w:eastAsia="宋体" w:cs="宋体"/>
          <w:b/>
          <w:bCs/>
          <w:i w:val="0"/>
          <w:iCs w:val="0"/>
          <w:caps w:val="0"/>
          <w:color w:val="000000"/>
          <w:spacing w:val="0"/>
          <w:sz w:val="20"/>
          <w:szCs w:val="20"/>
          <w:highlight w:val="none"/>
          <w:lang w:val="zh-CN" w:eastAsia="zh-CN"/>
        </w:rPr>
      </w:pPr>
      <w:r>
        <w:rPr>
          <w:rFonts w:hint="eastAsia" w:ascii="宋体" w:hAnsi="宋体" w:eastAsia="宋体" w:cs="宋体"/>
          <w:b/>
          <w:bCs/>
          <w:i w:val="0"/>
          <w:iCs w:val="0"/>
          <w:caps w:val="0"/>
          <w:color w:val="000000"/>
          <w:spacing w:val="0"/>
          <w:sz w:val="20"/>
          <w:szCs w:val="20"/>
          <w:highlight w:val="none"/>
          <w:lang w:val="zh-CN" w:eastAsia="zh-CN"/>
        </w:rPr>
        <w:t>供应商拒绝政府采购领域商业贿赂承诺书</w:t>
      </w:r>
    </w:p>
    <w:p w14:paraId="08A2EAF3">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为响应党中央、国务院关于治理政府采购领域商业贿赂行为的号召，我公司在此庄严承诺：</w:t>
      </w:r>
    </w:p>
    <w:p w14:paraId="7C06BA3B">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1、在参与政府采购活动中遵纪守法、诚信经营、公平竞标。</w:t>
      </w:r>
    </w:p>
    <w:p w14:paraId="45DFE376">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2、不向政府采购人、采购代理机构和政府采购评审专家进行任何形式的商业贿赂以谋取交易机会。</w:t>
      </w:r>
    </w:p>
    <w:p w14:paraId="309FC947">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3、不向政府采购代理机构和采购人提供虚假资质文件或采用虚假应标方式参与政府采购市场竞争并谋取中标、成交。</w:t>
      </w:r>
    </w:p>
    <w:p w14:paraId="754748E9">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4、不采取“ 围标、陪标 ”等商业欺诈手段获得政府采购定单。</w:t>
      </w:r>
    </w:p>
    <w:p w14:paraId="3EEF54D6">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5、不采取不正当手段诋毁、排挤其他供应商。</w:t>
      </w:r>
    </w:p>
    <w:p w14:paraId="55BC9490">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6、不在提供商品和服务时“偷梁换柱、以次充好 ”损害采购人的合法权益。</w:t>
      </w:r>
    </w:p>
    <w:p w14:paraId="0FF1429E">
      <w:pPr>
        <w:keepNext w:val="0"/>
        <w:keepLines w:val="0"/>
        <w:pageBreakBefore w:val="0"/>
        <w:widowControl/>
        <w:kinsoku/>
        <w:wordWrap/>
        <w:overflowPunct w:val="0"/>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7、不与采购人、采购代理机构政府采购评审专家或其它供应商恶意串通，进行质疑和投诉，维护政府采购市场秩序。</w:t>
      </w:r>
    </w:p>
    <w:p w14:paraId="4D778B9C">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8、尊重和接受政府采购监督管理部门的监督和政府采购代理机构采购要求，承担因违约行为给采购人造成的损失。</w:t>
      </w:r>
    </w:p>
    <w:p w14:paraId="3F471959">
      <w:pPr>
        <w:spacing w:line="360" w:lineRule="auto"/>
        <w:ind w:firstLine="400" w:firstLineChars="200"/>
        <w:rPr>
          <w:rFonts w:hint="eastAsia" w:ascii="宋体" w:hAnsi="宋体" w:eastAsia="宋体" w:cs="宋体"/>
          <w:spacing w:val="-2"/>
          <w:position w:val="29"/>
          <w:sz w:val="20"/>
          <w:szCs w:val="20"/>
          <w:highlight w:val="none"/>
        </w:rPr>
      </w:pPr>
      <w:r>
        <w:rPr>
          <w:rFonts w:hint="eastAsia" w:ascii="宋体" w:hAnsi="宋体" w:eastAsia="宋体" w:cs="宋体"/>
          <w:sz w:val="20"/>
          <w:szCs w:val="20"/>
          <w:highlight w:val="none"/>
        </w:rPr>
        <w:t>9、不发生其他有悖于政府采购公开、公平、公正和诚信原则的行为。</w:t>
      </w:r>
    </w:p>
    <w:p w14:paraId="23741E78">
      <w:pPr>
        <w:spacing w:line="360" w:lineRule="auto"/>
        <w:rPr>
          <w:rFonts w:hint="eastAsia" w:ascii="宋体" w:hAnsi="宋体" w:eastAsia="宋体" w:cs="宋体"/>
          <w:spacing w:val="10"/>
          <w:sz w:val="20"/>
          <w:szCs w:val="20"/>
          <w:highlight w:val="none"/>
        </w:rPr>
      </w:pPr>
    </w:p>
    <w:p w14:paraId="059286E4">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0"/>
          <w:szCs w:val="20"/>
          <w:highlight w:val="none"/>
        </w:rPr>
      </w:pPr>
      <w:r>
        <w:rPr>
          <w:rFonts w:hint="eastAsia" w:ascii="宋体" w:hAnsi="宋体" w:eastAsia="宋体" w:cs="宋体"/>
          <w:spacing w:val="10"/>
          <w:sz w:val="20"/>
          <w:szCs w:val="20"/>
          <w:highlight w:val="none"/>
        </w:rPr>
        <w:t>承诺单位（盖章）：</w:t>
      </w:r>
    </w:p>
    <w:p w14:paraId="6A118679">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0"/>
          <w:szCs w:val="20"/>
          <w:highlight w:val="none"/>
        </w:rPr>
      </w:pPr>
      <w:r>
        <w:rPr>
          <w:rFonts w:hint="eastAsia" w:ascii="宋体" w:hAnsi="宋体" w:eastAsia="宋体" w:cs="宋体"/>
          <w:spacing w:val="10"/>
          <w:sz w:val="20"/>
          <w:szCs w:val="20"/>
          <w:highlight w:val="none"/>
        </w:rPr>
        <w:t>被授权人（签字）：</w:t>
      </w:r>
    </w:p>
    <w:p w14:paraId="2ABA3C4E">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0"/>
          <w:szCs w:val="20"/>
          <w:highlight w:val="none"/>
        </w:rPr>
      </w:pPr>
      <w:r>
        <w:rPr>
          <w:rFonts w:hint="eastAsia" w:ascii="宋体" w:hAnsi="宋体" w:eastAsia="宋体" w:cs="宋体"/>
          <w:spacing w:val="10"/>
          <w:sz w:val="20"/>
          <w:szCs w:val="20"/>
          <w:highlight w:val="none"/>
        </w:rPr>
        <w:t xml:space="preserve">地    址：                       </w:t>
      </w:r>
    </w:p>
    <w:p w14:paraId="7CFA16B9">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0"/>
          <w:szCs w:val="20"/>
          <w:highlight w:val="none"/>
        </w:rPr>
      </w:pPr>
      <w:r>
        <w:rPr>
          <w:rFonts w:hint="eastAsia" w:ascii="宋体" w:hAnsi="宋体" w:eastAsia="宋体" w:cs="宋体"/>
          <w:spacing w:val="10"/>
          <w:sz w:val="20"/>
          <w:szCs w:val="20"/>
          <w:highlight w:val="none"/>
        </w:rPr>
        <w:t>邮    编：</w:t>
      </w:r>
    </w:p>
    <w:p w14:paraId="161FF3A5">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0"/>
          <w:szCs w:val="20"/>
          <w:highlight w:val="none"/>
        </w:rPr>
      </w:pPr>
      <w:r>
        <w:rPr>
          <w:rFonts w:hint="eastAsia" w:ascii="宋体" w:hAnsi="宋体" w:eastAsia="宋体" w:cs="宋体"/>
          <w:spacing w:val="10"/>
          <w:sz w:val="20"/>
          <w:szCs w:val="20"/>
          <w:highlight w:val="none"/>
        </w:rPr>
        <w:t>电    话：</w:t>
      </w:r>
    </w:p>
    <w:p w14:paraId="3FA4843D">
      <w:pPr>
        <w:ind w:firstLine="440" w:firstLineChars="200"/>
      </w:pPr>
      <w:bookmarkStart w:id="0" w:name="_GoBack"/>
      <w:bookmarkEnd w:id="0"/>
      <w:r>
        <w:rPr>
          <w:rFonts w:hint="eastAsia" w:ascii="宋体" w:hAnsi="宋体" w:eastAsia="宋体" w:cs="宋体"/>
          <w:spacing w:val="10"/>
          <w:sz w:val="20"/>
          <w:szCs w:val="20"/>
          <w:highlight w:val="none"/>
        </w:rPr>
        <w:t>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D64B93"/>
    <w:rsid w:val="22D64B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2025-12-11T09:13:00Z</dcterms:created>
  <dc:creator>┏ ☞岗か子™</dc:creator>
  <cp:lastModifiedBy>┏ ☞岗か子™</cp:lastModifiedBy>
  <dcterms:modified xsi:type="dcterms:W3CDTF">2025-12-11T09:13:23Z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9CD03E9A70D749E7B81E10E3BE470EE5_11</vt:lpwstr>
  </property>
  <property fmtid="{D5CDD505-2E9C-101B-9397-08002B2CF9AE}" pid="4" name="KSOTemplateDocerSaveRecord">
    <vt:lpwstr>eyJoZGlkIjoiMDIwMDNkOTAyNGNjYzI5ZmE3ZTJjYTkwYjcyYzA5ZmIiLCJ1c2VySWQiOiIyMzMyNDUzMjgifQ==</vt:lpwstr>
  </property>
</Properties>
</file>