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AE9BE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53433ED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采购编号：{采购编号}</w:t>
      </w:r>
    </w:p>
    <w:p w14:paraId="1B91E0F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</w:p>
    <w:p w14:paraId="1385D09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</w:t>
      </w:r>
    </w:p>
    <w:p w14:paraId="4173DD9E">
      <w:pPr>
        <w:pStyle w:val="2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投标人名称： {供应商名称}</w:t>
      </w:r>
    </w:p>
    <w:tbl>
      <w:tblPr>
        <w:tblStyle w:val="4"/>
        <w:tblW w:w="504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959"/>
        <w:gridCol w:w="855"/>
        <w:gridCol w:w="825"/>
        <w:gridCol w:w="1650"/>
        <w:gridCol w:w="660"/>
      </w:tblGrid>
      <w:tr w14:paraId="41D4D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47DAA1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30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95FEA7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4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FAE997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7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06D35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5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551A79">
            <w:pPr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综合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</w:t>
            </w:r>
          </w:p>
          <w:p w14:paraId="7849B40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/人次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） </w:t>
            </w:r>
          </w:p>
        </w:tc>
        <w:tc>
          <w:tcPr>
            <w:tcW w:w="38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E006D15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1205A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9AF03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0AF3C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心电图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37F549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0287B3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5891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48C277D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957B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9D3F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00C0B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肝胆胰脾双肾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2DCB04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4932A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52904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6E09D9C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17F6E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05C6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F79E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胸部正位片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A17237">
            <w:pPr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1B7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381DF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952CF37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FCE9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06A6D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1D9FB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腹部正位片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17C23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A541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7EB3A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6E1C895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4343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3C96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F4DB07">
            <w:pPr>
              <w:ind w:firstLine="210" w:firstLineChars="100"/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血常规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EC4D39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D1AD55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EC7D1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7A001E0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5382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4B913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0152C0">
            <w:pPr>
              <w:ind w:firstLine="210" w:firstLineChars="100"/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尿常规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D5074F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58F93D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C4081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012074A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384AE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78972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7E7A95">
            <w:pPr>
              <w:ind w:firstLine="210" w:firstLineChars="10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尿妊娠检查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C0A155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D34457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88266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CE2C4B2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1C199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995C33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DEBD50">
            <w:pPr>
              <w:ind w:firstLine="210" w:firstLineChars="10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胸部CT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DE4432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4B21C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703AD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FC20FB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94DC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68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7C8919">
            <w:pPr>
              <w:ind w:firstLine="0" w:firstLineChars="0"/>
              <w:jc w:val="both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以上各项综合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单价之和）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大写</w:t>
            </w:r>
          </w:p>
        </w:tc>
        <w:tc>
          <w:tcPr>
            <w:tcW w:w="231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C56F9E5">
            <w:pPr>
              <w:ind w:firstLine="0" w:firstLineChars="0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</w:t>
            </w:r>
          </w:p>
        </w:tc>
      </w:tr>
    </w:tbl>
    <w:p w14:paraId="376E2ADB">
      <w:pPr>
        <w:pStyle w:val="2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30E2FB4E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注：1、本表合计价格应和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首轮报价表</w:t>
      </w:r>
      <w:r>
        <w:rPr>
          <w:rFonts w:hint="eastAsia" w:ascii="宋体" w:hAnsi="宋体" w:eastAsia="宋体" w:cs="宋体"/>
          <w:sz w:val="20"/>
          <w:szCs w:val="20"/>
        </w:rPr>
        <w:t>中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的</w:t>
      </w:r>
      <w:r>
        <w:rPr>
          <w:rFonts w:hint="eastAsia" w:ascii="宋体" w:hAnsi="宋体" w:eastAsia="宋体" w:cs="宋体"/>
          <w:sz w:val="20"/>
          <w:szCs w:val="20"/>
        </w:rPr>
        <w:t>总价保持一致；</w:t>
      </w:r>
    </w:p>
    <w:p w14:paraId="6E658F71">
      <w:pPr>
        <w:tabs>
          <w:tab w:val="left" w:pos="3285"/>
        </w:tabs>
        <w:spacing w:line="360" w:lineRule="auto"/>
        <w:ind w:firstLine="402" w:firstLineChars="200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2、以上各项综合单价之和等于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磋商总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报价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仅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作为价格分评审依据；</w:t>
      </w:r>
    </w:p>
    <w:p w14:paraId="7377F5DC">
      <w:pPr>
        <w:tabs>
          <w:tab w:val="left" w:pos="3285"/>
        </w:tabs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3、报价精确到元，可保留两位小数。</w:t>
      </w:r>
    </w:p>
    <w:p w14:paraId="28D8EDAE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0C9A18C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01CB03C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66EC63E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投标人签章：（加盖公章）</w:t>
      </w:r>
    </w:p>
    <w:p w14:paraId="253DC6E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531E819D">
      <w:pPr>
        <w:pStyle w:val="6"/>
        <w:jc w:val="both"/>
        <w:outlineLvl w:val="9"/>
        <w:rPr>
          <w:b/>
          <w:bCs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p w14:paraId="3A1F52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5141F"/>
    <w:rsid w:val="0CE5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2025-12-11T09:12:00Z</dcterms:created>
  <dc:creator>┏ ☞岗か子™</dc:creator>
  <cp:lastModifiedBy>┏ ☞岗か子™</cp:lastModifiedBy>
  <dcterms:modified xsi:type="dcterms:W3CDTF">2025-12-11T09:12:16Z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99F50AEFFA14446FB832E3FBE9773C53_11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