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5B143">
      <w:pPr>
        <w:rPr>
          <w:rFonts w:ascii="宋体" w:hAnsi="宋体" w:cs="宋体"/>
          <w:b/>
          <w:color w:val="000000"/>
          <w:sz w:val="28"/>
          <w:szCs w:val="28"/>
          <w:highlight w:val="none"/>
        </w:rPr>
      </w:pPr>
      <w:r>
        <w:rPr>
          <w:rFonts w:hint="eastAsia" w:ascii="宋体" w:hAnsi="宋体" w:cs="宋体"/>
          <w:bCs/>
          <w:color w:val="000000"/>
          <w:sz w:val="28"/>
          <w:szCs w:val="28"/>
          <w:highlight w:val="none"/>
        </w:rPr>
        <w:t>GF—2016—0203</w:t>
      </w:r>
    </w:p>
    <w:p w14:paraId="1DE53A21">
      <w:pPr>
        <w:rPr>
          <w:rFonts w:ascii="宋体" w:hAnsi="宋体" w:cs="宋体"/>
          <w:b/>
          <w:color w:val="000000"/>
          <w:sz w:val="28"/>
          <w:szCs w:val="28"/>
          <w:highlight w:val="none"/>
        </w:rPr>
      </w:pPr>
      <w:r>
        <w:rPr>
          <w:rFonts w:hint="eastAsia" w:ascii="宋体" w:hAnsi="宋体" w:cs="宋体"/>
          <w:bCs/>
          <w:color w:val="000000"/>
          <w:sz w:val="28"/>
          <w:szCs w:val="28"/>
          <w:highlight w:val="none"/>
        </w:rPr>
        <w:t>GF—2015—0210</w:t>
      </w:r>
    </w:p>
    <w:p w14:paraId="23FC90AC">
      <w:pPr>
        <w:ind w:firstLine="5737" w:firstLineChars="1905"/>
        <w:rPr>
          <w:rFonts w:ascii="宋体" w:hAnsi="宋体" w:cs="宋体"/>
          <w:b/>
          <w:color w:val="000000"/>
          <w:sz w:val="30"/>
          <w:szCs w:val="30"/>
          <w:highlight w:val="none"/>
        </w:rPr>
      </w:pPr>
    </w:p>
    <w:p w14:paraId="5DDC43AC">
      <w:pPr>
        <w:ind w:firstLine="5737" w:firstLineChars="1905"/>
        <w:rPr>
          <w:rFonts w:hint="eastAsia" w:ascii="宋体" w:hAnsi="宋体" w:cs="宋体"/>
          <w:b/>
          <w:color w:val="000000"/>
          <w:sz w:val="30"/>
          <w:szCs w:val="30"/>
          <w:highlight w:val="none"/>
        </w:rPr>
      </w:pPr>
    </w:p>
    <w:p w14:paraId="79D34205">
      <w:pPr>
        <w:ind w:firstLine="5737" w:firstLineChars="1905"/>
        <w:rPr>
          <w:rFonts w:ascii="宋体" w:hAnsi="宋体" w:cs="宋体"/>
          <w:b/>
          <w:color w:val="000000"/>
          <w:sz w:val="30"/>
          <w:szCs w:val="30"/>
          <w:highlight w:val="none"/>
        </w:rPr>
      </w:pPr>
      <w:r>
        <w:rPr>
          <w:rFonts w:hint="eastAsia" w:ascii="宋体" w:hAnsi="宋体" w:cs="宋体"/>
          <w:b/>
          <w:color w:val="000000"/>
          <w:sz w:val="30"/>
          <w:szCs w:val="30"/>
          <w:highlight w:val="none"/>
        </w:rPr>
        <w:t>合同编号：</w:t>
      </w:r>
      <w:r>
        <w:rPr>
          <w:rFonts w:hint="eastAsia" w:ascii="宋体" w:hAnsi="宋体" w:cs="宋体"/>
          <w:b/>
          <w:color w:val="000000"/>
          <w:sz w:val="30"/>
          <w:szCs w:val="30"/>
          <w:highlight w:val="none"/>
          <w:u w:val="single"/>
        </w:rPr>
        <w:t xml:space="preserve">          </w:t>
      </w:r>
    </w:p>
    <w:p w14:paraId="65A51B09">
      <w:pPr>
        <w:jc w:val="center"/>
        <w:rPr>
          <w:rFonts w:ascii="宋体" w:hAnsi="宋体" w:cs="宋体"/>
          <w:b/>
          <w:color w:val="000000"/>
          <w:sz w:val="30"/>
          <w:szCs w:val="30"/>
          <w:highlight w:val="none"/>
        </w:rPr>
      </w:pPr>
    </w:p>
    <w:p w14:paraId="0D367D1B">
      <w:pPr>
        <w:jc w:val="center"/>
        <w:rPr>
          <w:rFonts w:ascii="宋体" w:hAnsi="宋体" w:cs="宋体"/>
          <w:b/>
          <w:color w:val="000000"/>
          <w:sz w:val="52"/>
          <w:szCs w:val="52"/>
          <w:highlight w:val="none"/>
        </w:rPr>
      </w:pPr>
    </w:p>
    <w:p w14:paraId="019F19EC">
      <w:pPr>
        <w:pStyle w:val="10"/>
        <w:rPr>
          <w:rFonts w:ascii="宋体" w:hAnsi="宋体" w:cs="宋体"/>
          <w:b/>
          <w:color w:val="000000"/>
          <w:sz w:val="52"/>
          <w:szCs w:val="52"/>
          <w:highlight w:val="none"/>
        </w:rPr>
      </w:pPr>
    </w:p>
    <w:p w14:paraId="06B51EA4">
      <w:pPr>
        <w:jc w:val="center"/>
        <w:rPr>
          <w:rFonts w:ascii="宋体" w:hAnsi="宋体" w:cs="宋体"/>
          <w:b/>
          <w:color w:val="000000"/>
          <w:sz w:val="48"/>
          <w:szCs w:val="48"/>
          <w:highlight w:val="none"/>
        </w:rPr>
      </w:pPr>
      <w:r>
        <w:rPr>
          <w:rFonts w:hint="eastAsia" w:ascii="宋体" w:hAnsi="宋体" w:cs="宋体"/>
          <w:b/>
          <w:color w:val="000000"/>
          <w:sz w:val="48"/>
          <w:szCs w:val="48"/>
          <w:highlight w:val="none"/>
        </w:rPr>
        <w:t>建设工程勘察设计合同</w:t>
      </w:r>
    </w:p>
    <w:p w14:paraId="1F036601">
      <w:pPr>
        <w:jc w:val="center"/>
        <w:rPr>
          <w:rFonts w:ascii="宋体" w:hAnsi="宋体" w:cs="宋体"/>
          <w:b/>
          <w:color w:val="000000"/>
          <w:sz w:val="52"/>
          <w:szCs w:val="52"/>
          <w:highlight w:val="none"/>
        </w:rPr>
      </w:pPr>
    </w:p>
    <w:p w14:paraId="3D1858D3">
      <w:pPr>
        <w:jc w:val="center"/>
        <w:rPr>
          <w:rFonts w:ascii="宋体" w:hAnsi="宋体" w:cs="宋体"/>
          <w:b/>
          <w:color w:val="000000"/>
          <w:sz w:val="52"/>
          <w:szCs w:val="52"/>
          <w:highlight w:val="none"/>
        </w:rPr>
      </w:pPr>
    </w:p>
    <w:p w14:paraId="34C62ABE">
      <w:pPr>
        <w:jc w:val="center"/>
        <w:rPr>
          <w:rFonts w:ascii="宋体" w:hAnsi="宋体" w:cs="宋体"/>
          <w:b/>
          <w:color w:val="000000"/>
          <w:sz w:val="52"/>
          <w:szCs w:val="52"/>
          <w:highlight w:val="none"/>
        </w:rPr>
      </w:pPr>
    </w:p>
    <w:p w14:paraId="1B16CDFB">
      <w:pPr>
        <w:jc w:val="center"/>
        <w:rPr>
          <w:rFonts w:ascii="宋体" w:hAnsi="宋体" w:cs="宋体"/>
          <w:b/>
          <w:color w:val="000000"/>
          <w:sz w:val="52"/>
          <w:szCs w:val="52"/>
          <w:highlight w:val="none"/>
        </w:rPr>
      </w:pPr>
    </w:p>
    <w:p w14:paraId="5328DA76">
      <w:pPr>
        <w:rPr>
          <w:rFonts w:ascii="宋体" w:hAnsi="宋体" w:cs="宋体"/>
          <w:b/>
          <w:color w:val="000000"/>
          <w:sz w:val="28"/>
          <w:szCs w:val="28"/>
          <w:highlight w:val="none"/>
        </w:rPr>
      </w:pPr>
    </w:p>
    <w:p w14:paraId="55A53AAB">
      <w:pPr>
        <w:rPr>
          <w:rFonts w:ascii="宋体" w:hAnsi="宋体" w:cs="宋体"/>
          <w:b/>
          <w:color w:val="000000"/>
          <w:sz w:val="28"/>
          <w:szCs w:val="28"/>
          <w:highlight w:val="none"/>
        </w:rPr>
      </w:pPr>
    </w:p>
    <w:p w14:paraId="3A70AD25">
      <w:pPr>
        <w:rPr>
          <w:rFonts w:ascii="宋体" w:hAnsi="宋体" w:cs="宋体"/>
          <w:b/>
          <w:color w:val="000000"/>
          <w:sz w:val="28"/>
          <w:szCs w:val="28"/>
          <w:highlight w:val="none"/>
        </w:rPr>
      </w:pPr>
    </w:p>
    <w:p w14:paraId="4D791D75">
      <w:pPr>
        <w:spacing w:line="480" w:lineRule="auto"/>
        <w:rPr>
          <w:rFonts w:ascii="宋体" w:hAnsi="宋体" w:cs="宋体"/>
          <w:b/>
          <w:color w:val="000000"/>
          <w:sz w:val="32"/>
          <w:szCs w:val="32"/>
          <w:highlight w:val="none"/>
        </w:rPr>
      </w:pPr>
    </w:p>
    <w:p w14:paraId="785C4349">
      <w:pPr>
        <w:spacing w:line="480" w:lineRule="auto"/>
        <w:ind w:firstLine="1751" w:firstLineChars="545"/>
        <w:rPr>
          <w:rFonts w:ascii="宋体" w:hAnsi="宋体" w:cs="宋体"/>
          <w:b/>
          <w:color w:val="000000"/>
          <w:sz w:val="32"/>
          <w:szCs w:val="32"/>
          <w:highlight w:val="none"/>
        </w:rPr>
      </w:pPr>
      <w:r>
        <w:rPr>
          <w:rFonts w:hint="eastAsia" w:ascii="宋体" w:hAnsi="宋体" w:cs="宋体"/>
          <w:b/>
          <w:kern w:val="0"/>
          <w:sz w:val="32"/>
          <w:szCs w:val="32"/>
          <w:highlight w:val="none"/>
        </w:rPr>
        <w:t xml:space="preserve">发包人： </w:t>
      </w:r>
      <w:r>
        <w:rPr>
          <w:rFonts w:hint="eastAsia" w:ascii="宋体" w:hAnsi="宋体" w:cs="宋体"/>
          <w:b/>
          <w:kern w:val="0"/>
          <w:sz w:val="32"/>
          <w:szCs w:val="32"/>
          <w:highlight w:val="none"/>
          <w:u w:val="single"/>
        </w:rPr>
        <w:t xml:space="preserve">                                  </w:t>
      </w:r>
    </w:p>
    <w:p w14:paraId="77CC330B">
      <w:pPr>
        <w:spacing w:line="480" w:lineRule="auto"/>
        <w:ind w:firstLine="1751" w:firstLineChars="545"/>
        <w:rPr>
          <w:rFonts w:ascii="宋体" w:hAnsi="宋体" w:cs="宋体"/>
          <w:b/>
          <w:color w:val="000000"/>
          <w:sz w:val="32"/>
          <w:szCs w:val="32"/>
          <w:highlight w:val="none"/>
        </w:rPr>
      </w:pPr>
      <w:r>
        <w:rPr>
          <w:rFonts w:hint="eastAsia" w:ascii="宋体" w:hAnsi="宋体" w:cs="宋体"/>
          <w:b/>
          <w:kern w:val="0"/>
          <w:sz w:val="32"/>
          <w:szCs w:val="32"/>
          <w:highlight w:val="none"/>
        </w:rPr>
        <w:t xml:space="preserve">勘察设计人： </w:t>
      </w:r>
      <w:r>
        <w:rPr>
          <w:rFonts w:hint="eastAsia" w:ascii="宋体" w:hAnsi="宋体" w:cs="宋体"/>
          <w:b/>
          <w:kern w:val="0"/>
          <w:sz w:val="32"/>
          <w:szCs w:val="32"/>
          <w:highlight w:val="none"/>
          <w:u w:val="single"/>
        </w:rPr>
        <w:t xml:space="preserve">                              </w:t>
      </w:r>
      <w:r>
        <w:rPr>
          <w:rFonts w:hint="eastAsia" w:ascii="宋体" w:hAnsi="宋体" w:cs="宋体"/>
          <w:b/>
          <w:kern w:val="0"/>
          <w:sz w:val="32"/>
          <w:szCs w:val="32"/>
          <w:highlight w:val="none"/>
        </w:rPr>
        <w:t xml:space="preserve">                     </w:t>
      </w:r>
    </w:p>
    <w:p w14:paraId="04A2354F">
      <w:pPr>
        <w:rPr>
          <w:rFonts w:ascii="宋体" w:hAnsi="宋体" w:cs="宋体"/>
          <w:b/>
          <w:color w:val="000000"/>
          <w:sz w:val="28"/>
          <w:szCs w:val="28"/>
          <w:highlight w:val="none"/>
        </w:rPr>
      </w:pPr>
    </w:p>
    <w:p w14:paraId="5AA3C70D">
      <w:pPr>
        <w:spacing w:line="480" w:lineRule="auto"/>
        <w:ind w:right="3360" w:rightChars="1600"/>
        <w:jc w:val="center"/>
        <w:rPr>
          <w:rFonts w:hint="eastAsia" w:ascii="宋体" w:hAnsi="宋体" w:cs="宋体"/>
          <w:b/>
          <w:color w:val="000000"/>
          <w:sz w:val="28"/>
          <w:szCs w:val="28"/>
          <w:highlight w:val="none"/>
          <w:lang w:val="en-US" w:eastAsia="zh-CN"/>
        </w:rPr>
      </w:pPr>
      <w:r>
        <w:rPr>
          <w:rFonts w:hint="eastAsia" w:ascii="宋体" w:hAnsi="宋体" w:cs="宋体"/>
          <w:b/>
          <w:color w:val="000000"/>
          <w:sz w:val="28"/>
          <w:szCs w:val="28"/>
          <w:highlight w:val="none"/>
          <w:lang w:val="en-US" w:eastAsia="zh-CN"/>
        </w:rPr>
        <w:t xml:space="preserve">          </w:t>
      </w:r>
    </w:p>
    <w:p w14:paraId="1A5DCBA8">
      <w:pPr>
        <w:spacing w:line="480" w:lineRule="auto"/>
        <w:ind w:right="3360" w:rightChars="1600"/>
        <w:jc w:val="center"/>
        <w:rPr>
          <w:rFonts w:hint="eastAsia" w:ascii="宋体" w:hAnsi="宋体" w:cs="宋体"/>
          <w:b/>
          <w:color w:val="000000"/>
          <w:sz w:val="28"/>
          <w:szCs w:val="28"/>
          <w:highlight w:val="none"/>
        </w:rPr>
      </w:pPr>
      <w:r>
        <w:rPr>
          <w:rFonts w:hint="eastAsia" w:ascii="宋体" w:hAnsi="宋体" w:cs="宋体"/>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3777615</wp:posOffset>
                </wp:positionH>
                <wp:positionV relativeFrom="paragraph">
                  <wp:posOffset>184785</wp:posOffset>
                </wp:positionV>
                <wp:extent cx="554990" cy="277495"/>
                <wp:effectExtent l="4445" t="4445" r="12065" b="2286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14:paraId="1271C750">
                            <w:pPr>
                              <w:spacing w:line="240" w:lineRule="auto"/>
                              <w:rPr>
                                <w:b/>
                                <w:bCs/>
                                <w:sz w:val="24"/>
                                <w:szCs w:val="24"/>
                              </w:rPr>
                            </w:pPr>
                            <w:r>
                              <w:rPr>
                                <w:rFonts w:hint="eastAsia"/>
                                <w:b/>
                                <w:bCs/>
                                <w:sz w:val="24"/>
                                <w:szCs w:val="24"/>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7.45pt;margin-top:14.55pt;height:21.85pt;width:43.7pt;z-index:251659264;mso-width-relative:page;mso-height-relative:page;" filled="f" stroked="t" coordsize="21600,21600" o:gfxdata="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IDsnnDZAAAACQEAAA8AAAAAAAAAAQAgAAAA&#10;IgAAAGRycy9kb3ducmV2LnhtbFBLAQIUABQAAAAIAIdO4kDV3L9yQwIAAGsEAAAOAAAAAAAAAAEA&#10;IAAAACgBAABkcnMvZTJvRG9jLnhtbFBLBQYAAAAABgAGAFkBAADdBQAAAAA=&#10;">
                <v:path/>
                <v:fill on="f" focussize="0,0"/>
                <v:stroke color="#FFFFFF" joinstyle="miter"/>
                <v:imagedata o:title=""/>
                <o:lock v:ext="edit" aspectratio="f"/>
                <v:textbox>
                  <w:txbxContent>
                    <w:p w14:paraId="1271C750">
                      <w:pPr>
                        <w:spacing w:line="240" w:lineRule="auto"/>
                        <w:rPr>
                          <w:b/>
                          <w:bCs/>
                          <w:sz w:val="24"/>
                          <w:szCs w:val="24"/>
                        </w:rPr>
                      </w:pPr>
                      <w:r>
                        <w:rPr>
                          <w:rFonts w:hint="eastAsia"/>
                          <w:b/>
                          <w:bCs/>
                          <w:sz w:val="24"/>
                          <w:szCs w:val="24"/>
                        </w:rPr>
                        <w:t>制定</w:t>
                      </w:r>
                    </w:p>
                  </w:txbxContent>
                </v:textbox>
              </v:shape>
            </w:pict>
          </mc:Fallback>
        </mc:AlternateContent>
      </w:r>
      <w:r>
        <w:rPr>
          <w:rFonts w:hint="eastAsia" w:ascii="宋体" w:hAnsi="宋体" w:cs="宋体"/>
          <w:b/>
          <w:color w:val="000000"/>
          <w:sz w:val="28"/>
          <w:szCs w:val="28"/>
          <w:highlight w:val="none"/>
          <w:lang w:val="en-US" w:eastAsia="zh-CN"/>
        </w:rPr>
        <w:t xml:space="preserve">                   </w:t>
      </w:r>
      <w:r>
        <w:rPr>
          <w:rFonts w:hint="eastAsia" w:ascii="宋体" w:hAnsi="宋体" w:cs="宋体"/>
          <w:b/>
          <w:color w:val="000000"/>
          <w:sz w:val="28"/>
          <w:szCs w:val="28"/>
          <w:highlight w:val="none"/>
        </w:rPr>
        <w:t>住房和城乡建设部</w:t>
      </w:r>
    </w:p>
    <w:p w14:paraId="2E64F9F2">
      <w:pPr>
        <w:spacing w:line="480" w:lineRule="auto"/>
        <w:ind w:right="3139" w:rightChars="1495" w:firstLine="3092" w:firstLineChars="1100"/>
        <w:rPr>
          <w:rFonts w:ascii="宋体" w:hAnsi="宋体" w:cs="宋体"/>
          <w:b/>
          <w:color w:val="000000"/>
          <w:sz w:val="28"/>
          <w:szCs w:val="28"/>
          <w:highlight w:val="none"/>
        </w:rPr>
      </w:pPr>
      <w:r>
        <w:rPr>
          <w:rFonts w:hint="eastAsia" w:ascii="宋体" w:hAnsi="宋体" w:cs="宋体"/>
          <w:b/>
          <w:color w:val="000000"/>
          <w:sz w:val="28"/>
          <w:szCs w:val="28"/>
          <w:highlight w:val="none"/>
        </w:rPr>
        <w:t>国家工商行政管理总局</w:t>
      </w:r>
    </w:p>
    <w:p w14:paraId="3BC4F7A7">
      <w:pPr>
        <w:tabs>
          <w:tab w:val="left" w:pos="2580"/>
          <w:tab w:val="center" w:pos="5121"/>
        </w:tabs>
        <w:snapToGrid w:val="0"/>
        <w:spacing w:line="360" w:lineRule="auto"/>
        <w:jc w:val="center"/>
        <w:outlineLvl w:val="0"/>
        <w:rPr>
          <w:rFonts w:ascii="宋体" w:hAnsi="宋体" w:cs="宋体"/>
          <w:b/>
          <w:kern w:val="0"/>
          <w:sz w:val="32"/>
          <w:szCs w:val="32"/>
          <w:highlight w:val="none"/>
        </w:rPr>
      </w:pPr>
      <w:bookmarkStart w:id="0" w:name="_TOC_250114"/>
      <w:bookmarkEnd w:id="0"/>
      <w:bookmarkStart w:id="1" w:name="_Toc7277"/>
      <w:bookmarkStart w:id="2" w:name="_Toc457826138"/>
      <w:bookmarkStart w:id="3" w:name="_Toc11948"/>
      <w:bookmarkStart w:id="4" w:name="_Toc13729"/>
      <w:bookmarkStart w:id="5" w:name="_Toc27701"/>
      <w:r>
        <w:rPr>
          <w:rFonts w:hint="eastAsia" w:ascii="宋体" w:hAnsi="宋体" w:cs="宋体"/>
          <w:b/>
          <w:kern w:val="0"/>
          <w:sz w:val="32"/>
          <w:szCs w:val="32"/>
          <w:highlight w:val="none"/>
        </w:rPr>
        <w:t>第一部分　合同协议书</w:t>
      </w:r>
      <w:bookmarkEnd w:id="1"/>
      <w:bookmarkEnd w:id="2"/>
      <w:bookmarkEnd w:id="3"/>
      <w:bookmarkEnd w:id="4"/>
      <w:bookmarkEnd w:id="5"/>
    </w:p>
    <w:p w14:paraId="0D4A32B6">
      <w:pPr>
        <w:adjustRightInd w:val="0"/>
        <w:snapToGrid w:val="0"/>
        <w:spacing w:line="440" w:lineRule="exact"/>
        <w:ind w:firstLine="482" w:firstLineChars="200"/>
        <w:jc w:val="left"/>
        <w:rPr>
          <w:rFonts w:ascii="宋体" w:hAnsi="宋体" w:cs="宋体"/>
          <w:b/>
          <w:kern w:val="0"/>
          <w:sz w:val="24"/>
          <w:highlight w:val="none"/>
        </w:rPr>
      </w:pPr>
      <w:r>
        <w:rPr>
          <w:rFonts w:hint="eastAsia" w:ascii="宋体" w:hAnsi="宋体" w:cs="宋体"/>
          <w:b/>
          <w:kern w:val="0"/>
          <w:sz w:val="24"/>
          <w:highlight w:val="none"/>
        </w:rPr>
        <w:t>发包人（全称）：_____________________________</w:t>
      </w:r>
    </w:p>
    <w:p w14:paraId="120FA3CE">
      <w:pPr>
        <w:adjustRightInd w:val="0"/>
        <w:snapToGrid w:val="0"/>
        <w:spacing w:line="440" w:lineRule="exact"/>
        <w:ind w:firstLine="482" w:firstLineChars="200"/>
        <w:jc w:val="left"/>
        <w:rPr>
          <w:rFonts w:ascii="宋体" w:hAnsi="宋体" w:cs="宋体"/>
          <w:b/>
          <w:kern w:val="0"/>
          <w:sz w:val="24"/>
          <w:highlight w:val="none"/>
        </w:rPr>
      </w:pPr>
      <w:r>
        <w:rPr>
          <w:rFonts w:hint="eastAsia" w:ascii="宋体" w:hAnsi="宋体" w:cs="宋体"/>
          <w:b/>
          <w:kern w:val="0"/>
          <w:sz w:val="24"/>
          <w:highlight w:val="none"/>
        </w:rPr>
        <w:t>勘察设计人（全称）：_________________________</w:t>
      </w:r>
    </w:p>
    <w:p w14:paraId="0430C1CE">
      <w:pPr>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根据《中华人民共和国</w:t>
      </w:r>
      <w:r>
        <w:rPr>
          <w:rFonts w:hint="eastAsia" w:ascii="宋体" w:hAnsi="宋体" w:cs="宋体"/>
          <w:kern w:val="0"/>
          <w:sz w:val="24"/>
          <w:highlight w:val="none"/>
          <w:lang w:eastAsia="zh-CN"/>
        </w:rPr>
        <w:t>民法典</w:t>
      </w:r>
      <w:r>
        <w:rPr>
          <w:rFonts w:hint="eastAsia" w:ascii="宋体" w:hAnsi="宋体" w:cs="宋体"/>
          <w:kern w:val="0"/>
          <w:sz w:val="24"/>
          <w:highlight w:val="none"/>
        </w:rPr>
        <w:t>》、《中华人民共和国建筑法》、</w:t>
      </w:r>
      <w:r>
        <w:rPr>
          <w:rFonts w:hint="eastAsia" w:ascii="宋体" w:hAnsi="宋体" w:cs="宋体"/>
          <w:color w:val="000000"/>
          <w:sz w:val="24"/>
          <w:highlight w:val="none"/>
        </w:rPr>
        <w:t>《中华人民共和国招标投标法》</w:t>
      </w:r>
      <w:r>
        <w:rPr>
          <w:rFonts w:hint="eastAsia" w:ascii="宋体" w:hAnsi="宋体" w:cs="宋体"/>
          <w:color w:val="000000"/>
          <w:sz w:val="24"/>
          <w:highlight w:val="none"/>
          <w:lang w:eastAsia="zh-CN"/>
        </w:rPr>
        <w:t>、水利工程建设强制性条文</w:t>
      </w:r>
      <w:r>
        <w:rPr>
          <w:rFonts w:hint="eastAsia" w:ascii="宋体" w:hAnsi="宋体" w:cs="宋体"/>
          <w:kern w:val="0"/>
          <w:sz w:val="24"/>
          <w:highlight w:val="none"/>
        </w:rPr>
        <w:t>等相关法律法规的规定，遵循平等、自愿、公平和诚实信用的原则，双方就</w:t>
      </w:r>
      <w:r>
        <w:rPr>
          <w:rFonts w:hint="eastAsia" w:ascii="宋体" w:hAnsi="宋体" w:cs="宋体"/>
          <w:kern w:val="0"/>
          <w:sz w:val="24"/>
          <w:highlight w:val="none"/>
          <w:u w:val="single"/>
          <w:lang w:eastAsia="zh-CN"/>
        </w:rPr>
        <w:t>长安区潏河城南大道至长安公园潏河新桥段防洪能力提升工程勘察设计</w:t>
      </w:r>
      <w:r>
        <w:rPr>
          <w:rFonts w:hint="eastAsia" w:ascii="宋体" w:hAnsi="宋体" w:cs="宋体"/>
          <w:kern w:val="0"/>
          <w:sz w:val="24"/>
          <w:highlight w:val="none"/>
        </w:rPr>
        <w:t>有关事项协商一致，达成如下协议。</w:t>
      </w:r>
    </w:p>
    <w:p w14:paraId="36B16FD5">
      <w:pPr>
        <w:tabs>
          <w:tab w:val="left" w:pos="540"/>
        </w:tabs>
        <w:adjustRightInd w:val="0"/>
        <w:snapToGrid w:val="0"/>
        <w:spacing w:line="440" w:lineRule="exact"/>
        <w:ind w:firstLine="482" w:firstLineChars="200"/>
        <w:jc w:val="left"/>
        <w:outlineLvl w:val="1"/>
        <w:rPr>
          <w:rFonts w:ascii="宋体" w:hAnsi="宋体" w:cs="宋体"/>
          <w:b/>
          <w:kern w:val="0"/>
          <w:sz w:val="24"/>
          <w:highlight w:val="none"/>
        </w:rPr>
      </w:pPr>
      <w:bookmarkStart w:id="6" w:name="_Toc7692"/>
      <w:bookmarkStart w:id="7" w:name="_Toc406150410"/>
      <w:bookmarkStart w:id="8" w:name="_Toc457826139"/>
      <w:r>
        <w:rPr>
          <w:rFonts w:hint="eastAsia" w:ascii="宋体" w:hAnsi="宋体" w:cs="宋体"/>
          <w:b/>
          <w:kern w:val="0"/>
          <w:sz w:val="24"/>
          <w:highlight w:val="none"/>
        </w:rPr>
        <w:t>一、工程概况</w:t>
      </w:r>
      <w:bookmarkEnd w:id="6"/>
      <w:bookmarkEnd w:id="7"/>
      <w:bookmarkEnd w:id="8"/>
    </w:p>
    <w:p w14:paraId="779A8048">
      <w:pPr>
        <w:adjustRightInd w:val="0"/>
        <w:snapToGrid w:val="0"/>
        <w:spacing w:line="440" w:lineRule="exact"/>
        <w:ind w:firstLine="480" w:firstLineChars="200"/>
        <w:jc w:val="left"/>
        <w:rPr>
          <w:rFonts w:hint="eastAsia" w:ascii="宋体" w:hAnsi="宋体" w:eastAsia="宋体" w:cs="宋体"/>
          <w:kern w:val="0"/>
          <w:sz w:val="24"/>
          <w:highlight w:val="none"/>
          <w:lang w:eastAsia="zh-CN"/>
        </w:rPr>
      </w:pPr>
      <w:r>
        <w:rPr>
          <w:rFonts w:hint="eastAsia" w:ascii="宋体" w:hAnsi="宋体" w:cs="宋体"/>
          <w:kern w:val="0"/>
          <w:sz w:val="24"/>
          <w:highlight w:val="none"/>
        </w:rPr>
        <w:t>1.工程名称：</w:t>
      </w:r>
      <w:r>
        <w:rPr>
          <w:rFonts w:hint="eastAsia" w:ascii="宋体" w:hAnsi="宋体" w:cs="宋体"/>
          <w:kern w:val="0"/>
          <w:sz w:val="24"/>
          <w:highlight w:val="none"/>
          <w:u w:val="single"/>
          <w:lang w:eastAsia="zh-CN"/>
        </w:rPr>
        <w:t>长安区潏河城南大道至长安公园潏河新桥段防洪能力提升工程勘察设计</w:t>
      </w:r>
      <w:r>
        <w:rPr>
          <w:rFonts w:hint="eastAsia" w:ascii="宋体" w:hAnsi="宋体" w:cs="宋体"/>
          <w:kern w:val="0"/>
          <w:sz w:val="24"/>
          <w:highlight w:val="none"/>
          <w:lang w:eastAsia="zh-CN"/>
        </w:rPr>
        <w:t>。</w:t>
      </w:r>
    </w:p>
    <w:p w14:paraId="52F2E19B">
      <w:pPr>
        <w:spacing w:line="440" w:lineRule="exact"/>
        <w:ind w:firstLine="470" w:firstLineChars="196"/>
        <w:rPr>
          <w:rFonts w:ascii="宋体" w:hAnsi="宋体" w:cs="宋体"/>
          <w:kern w:val="0"/>
          <w:sz w:val="24"/>
          <w:highlight w:val="none"/>
        </w:rPr>
      </w:pPr>
      <w:r>
        <w:rPr>
          <w:rFonts w:hint="eastAsia" w:ascii="宋体" w:hAnsi="宋体" w:cs="宋体"/>
          <w:kern w:val="0"/>
          <w:sz w:val="24"/>
          <w:highlight w:val="none"/>
        </w:rPr>
        <w:t>2.工程批准、核准或备案文号：</w:t>
      </w:r>
      <w:r>
        <w:rPr>
          <w:rFonts w:hint="eastAsia" w:ascii="宋体" w:hAnsi="宋体" w:cs="宋体"/>
          <w:kern w:val="0"/>
          <w:sz w:val="24"/>
          <w:highlight w:val="none"/>
          <w:u w:val="single"/>
          <w:lang w:val="en-US" w:eastAsia="zh-CN"/>
        </w:rPr>
        <w:t xml:space="preserve">              </w:t>
      </w:r>
    </w:p>
    <w:p w14:paraId="36F33339">
      <w:pPr>
        <w:adjustRightInd w:val="0"/>
        <w:snapToGrid w:val="0"/>
        <w:spacing w:line="440" w:lineRule="exact"/>
        <w:ind w:firstLine="480" w:firstLineChars="200"/>
        <w:jc w:val="left"/>
        <w:rPr>
          <w:rFonts w:hint="eastAsia" w:ascii="宋体" w:hAnsi="宋体" w:cs="宋体"/>
          <w:kern w:val="0"/>
          <w:sz w:val="24"/>
          <w:highlight w:val="none"/>
          <w:u w:val="single"/>
          <w:lang w:eastAsia="zh-CN"/>
        </w:rPr>
      </w:pPr>
      <w:r>
        <w:rPr>
          <w:rFonts w:hint="eastAsia" w:ascii="宋体" w:hAnsi="宋体" w:cs="宋体"/>
          <w:kern w:val="0"/>
          <w:sz w:val="24"/>
          <w:highlight w:val="none"/>
        </w:rPr>
        <w:t>2.工程地点：</w:t>
      </w:r>
      <w:r>
        <w:rPr>
          <w:rFonts w:hint="eastAsia" w:ascii="宋体" w:hAnsi="宋体" w:cs="宋体"/>
          <w:kern w:val="0"/>
          <w:sz w:val="24"/>
          <w:highlight w:val="none"/>
          <w:u w:val="single"/>
          <w:lang w:eastAsia="zh-CN"/>
        </w:rPr>
        <w:t>西安市长安区</w:t>
      </w:r>
    </w:p>
    <w:p w14:paraId="7E6D1E30">
      <w:pPr>
        <w:spacing w:line="440" w:lineRule="exact"/>
        <w:ind w:firstLine="480"/>
        <w:rPr>
          <w:rFonts w:hint="eastAsia" w:ascii="宋体" w:hAnsi="宋体" w:eastAsia="宋体" w:cs="宋体"/>
          <w:color w:val="auto"/>
          <w:kern w:val="0"/>
          <w:sz w:val="24"/>
          <w:highlight w:val="none"/>
          <w:u w:val="single"/>
          <w:lang w:val="en-US" w:eastAsia="zh-CN"/>
        </w:rPr>
      </w:pPr>
      <w:r>
        <w:rPr>
          <w:rFonts w:hint="eastAsia" w:ascii="宋体" w:hAnsi="宋体" w:cs="宋体"/>
          <w:kern w:val="0"/>
          <w:sz w:val="24"/>
          <w:highlight w:val="none"/>
        </w:rPr>
        <w:t>3.工程内容及规模：</w:t>
      </w:r>
      <w:r>
        <w:rPr>
          <w:rFonts w:hint="eastAsia" w:ascii="宋体" w:hAnsi="宋体" w:cs="宋体"/>
          <w:kern w:val="0"/>
          <w:sz w:val="24"/>
          <w:highlight w:val="none"/>
          <w:u w:val="single"/>
          <w:lang w:val="zh-CN" w:eastAsia="zh-CN"/>
        </w:rPr>
        <w:t>长安区潏河城南大道至长安公园潏河新桥段防洪能力提升工程勘察设计，工程起点位于潏河城南大道桥，终点位于长安公园潏河新桥，治理河道长度约1.185km。主要建设内容：①新建右岸堤防1175m；②新建堤防防护工程150m；③修筑防汛道路1175m；④滩面整理范围为1+000-1+185右岸，整理面积19525m²。</w:t>
      </w:r>
      <w:r>
        <w:rPr>
          <w:rFonts w:hint="eastAsia" w:ascii="宋体" w:hAnsi="宋体" w:cs="宋体"/>
          <w:kern w:val="0"/>
          <w:sz w:val="24"/>
          <w:highlight w:val="none"/>
          <w:u w:val="single"/>
          <w:lang w:val="en-US" w:eastAsia="zh-CN"/>
        </w:rPr>
        <w:t>本次采购</w:t>
      </w:r>
      <w:r>
        <w:rPr>
          <w:rFonts w:hint="eastAsia" w:ascii="宋体" w:hAnsi="宋体" w:cs="宋体"/>
          <w:kern w:val="0"/>
          <w:sz w:val="24"/>
          <w:highlight w:val="none"/>
          <w:u w:val="single"/>
          <w:lang w:eastAsia="zh-CN"/>
        </w:rPr>
        <w:t>范围</w:t>
      </w:r>
      <w:r>
        <w:rPr>
          <w:rFonts w:hint="eastAsia" w:ascii="宋体" w:hAnsi="宋体" w:cs="宋体"/>
          <w:color w:val="auto"/>
          <w:kern w:val="0"/>
          <w:sz w:val="24"/>
          <w:highlight w:val="none"/>
          <w:u w:val="single"/>
          <w:lang w:eastAsia="zh-CN"/>
        </w:rPr>
        <w:t>：</w:t>
      </w:r>
      <w:r>
        <w:rPr>
          <w:rFonts w:hint="eastAsia" w:ascii="宋体" w:hAnsi="宋体" w:eastAsia="宋体" w:cs="宋体"/>
          <w:color w:val="auto"/>
          <w:kern w:val="0"/>
          <w:sz w:val="24"/>
          <w:highlight w:val="none"/>
          <w:u w:val="single"/>
          <w:lang w:val="en-US" w:eastAsia="zh-CN"/>
        </w:rPr>
        <w:t>包含但不限于项目勘察、初步设计（代可研），含图纸及设计概算、施工图设计及预算等相关服务。</w:t>
      </w:r>
    </w:p>
    <w:p w14:paraId="1F8D03CF">
      <w:pPr>
        <w:spacing w:line="440" w:lineRule="exact"/>
        <w:ind w:firstLine="470" w:firstLineChars="196"/>
        <w:rPr>
          <w:rFonts w:ascii="宋体" w:hAnsi="宋体" w:cs="宋体"/>
          <w:color w:val="auto"/>
          <w:kern w:val="0"/>
          <w:sz w:val="24"/>
          <w:highlight w:val="none"/>
        </w:rPr>
      </w:pPr>
      <w:r>
        <w:rPr>
          <w:rFonts w:hint="eastAsia" w:ascii="宋体" w:hAnsi="宋体" w:cs="宋体"/>
          <w:color w:val="auto"/>
          <w:kern w:val="0"/>
          <w:sz w:val="24"/>
          <w:highlight w:val="none"/>
        </w:rPr>
        <w:t>4.工程</w:t>
      </w:r>
      <w:r>
        <w:rPr>
          <w:rFonts w:hint="eastAsia" w:ascii="宋体" w:hAnsi="宋体" w:cs="宋体"/>
          <w:color w:val="auto"/>
          <w:kern w:val="0"/>
          <w:sz w:val="24"/>
          <w:highlight w:val="none"/>
          <w:lang w:eastAsia="zh-CN"/>
        </w:rPr>
        <w:t>总投资</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lang w:val="en-US" w:eastAsia="zh-CN"/>
        </w:rPr>
        <w:t>1178.22万元</w:t>
      </w:r>
    </w:p>
    <w:p w14:paraId="0443F3B4">
      <w:pPr>
        <w:tabs>
          <w:tab w:val="left" w:pos="540"/>
        </w:tabs>
        <w:adjustRightInd w:val="0"/>
        <w:snapToGrid w:val="0"/>
        <w:spacing w:line="440" w:lineRule="exact"/>
        <w:ind w:firstLine="482" w:firstLineChars="200"/>
        <w:jc w:val="left"/>
        <w:outlineLvl w:val="1"/>
        <w:rPr>
          <w:rFonts w:hint="eastAsia" w:ascii="宋体" w:hAnsi="宋体" w:eastAsia="宋体" w:cs="宋体"/>
          <w:b/>
          <w:kern w:val="0"/>
          <w:sz w:val="24"/>
          <w:highlight w:val="none"/>
          <w:lang w:eastAsia="zh-CN"/>
        </w:rPr>
      </w:pPr>
      <w:bookmarkStart w:id="9" w:name="_Toc406150412"/>
      <w:bookmarkStart w:id="10" w:name="_Toc457826141"/>
      <w:bookmarkStart w:id="11" w:name="_Toc25573"/>
      <w:r>
        <w:rPr>
          <w:rFonts w:hint="eastAsia" w:ascii="宋体" w:hAnsi="宋体" w:cs="宋体"/>
          <w:b/>
          <w:kern w:val="0"/>
          <w:sz w:val="24"/>
          <w:highlight w:val="none"/>
        </w:rPr>
        <w:t>二、</w:t>
      </w:r>
      <w:bookmarkEnd w:id="9"/>
      <w:bookmarkEnd w:id="10"/>
      <w:r>
        <w:rPr>
          <w:rFonts w:hint="eastAsia" w:ascii="宋体" w:hAnsi="宋体" w:cs="宋体"/>
          <w:b/>
          <w:kern w:val="0"/>
          <w:sz w:val="24"/>
          <w:highlight w:val="none"/>
        </w:rPr>
        <w:t>勘察设计</w:t>
      </w:r>
      <w:bookmarkEnd w:id="11"/>
      <w:r>
        <w:rPr>
          <w:rFonts w:hint="eastAsia" w:ascii="宋体" w:hAnsi="宋体" w:cs="宋体"/>
          <w:b/>
          <w:kern w:val="0"/>
          <w:sz w:val="24"/>
          <w:highlight w:val="none"/>
          <w:lang w:val="en-US" w:eastAsia="zh-CN"/>
        </w:rPr>
        <w:t>服务期</w:t>
      </w:r>
    </w:p>
    <w:p w14:paraId="5074D6D3">
      <w:pPr>
        <w:adjustRightInd w:val="0"/>
        <w:snapToGrid w:val="0"/>
        <w:spacing w:line="440" w:lineRule="exact"/>
        <w:ind w:firstLine="480" w:firstLineChars="200"/>
        <w:jc w:val="left"/>
        <w:rPr>
          <w:rFonts w:hint="eastAsia" w:ascii="宋体" w:hAnsi="宋体" w:cs="宋体"/>
          <w:color w:val="000000"/>
          <w:kern w:val="0"/>
          <w:sz w:val="24"/>
          <w:highlight w:val="none"/>
        </w:rPr>
      </w:pPr>
      <w:r>
        <w:rPr>
          <w:rFonts w:hint="eastAsia" w:ascii="宋体" w:hAnsi="宋体" w:cs="宋体"/>
          <w:color w:val="000000"/>
          <w:kern w:val="0"/>
          <w:sz w:val="24"/>
          <w:highlight w:val="none"/>
        </w:rPr>
        <w:t>勘察设计</w:t>
      </w:r>
      <w:r>
        <w:rPr>
          <w:rFonts w:hint="eastAsia" w:ascii="宋体" w:hAnsi="宋体" w:cs="宋体"/>
          <w:color w:val="000000"/>
          <w:kern w:val="0"/>
          <w:sz w:val="24"/>
          <w:highlight w:val="none"/>
          <w:lang w:val="en-US" w:eastAsia="zh-CN"/>
        </w:rPr>
        <w:t>服务期</w:t>
      </w:r>
      <w:r>
        <w:rPr>
          <w:rFonts w:hint="eastAsia" w:ascii="宋体" w:hAnsi="宋体" w:cs="宋体"/>
          <w:color w:val="000000"/>
          <w:kern w:val="0"/>
          <w:sz w:val="24"/>
          <w:highlight w:val="none"/>
        </w:rPr>
        <w:t>（总日历天数）</w:t>
      </w:r>
      <w:r>
        <w:rPr>
          <w:rFonts w:hint="eastAsia" w:ascii="宋体" w:hAnsi="宋体" w:cs="宋体"/>
          <w:color w:val="000000"/>
          <w:kern w:val="0"/>
          <w:sz w:val="24"/>
          <w:highlight w:val="none"/>
          <w:u w:val="single"/>
        </w:rPr>
        <w:t></w:t>
      </w:r>
      <w:r>
        <w:rPr>
          <w:rFonts w:hint="eastAsia" w:ascii="宋体" w:hAnsi="宋体" w:cs="宋体"/>
          <w:color w:val="000000"/>
          <w:kern w:val="0"/>
          <w:sz w:val="24"/>
          <w:highlight w:val="none"/>
          <w:u w:val="single"/>
          <w:lang w:val="en-US" w:eastAsia="zh-CN"/>
        </w:rPr>
        <w:t xml:space="preserve">30 </w:t>
      </w:r>
      <w:r>
        <w:rPr>
          <w:rFonts w:hint="eastAsia" w:ascii="宋体" w:hAnsi="宋体" w:cs="宋体"/>
          <w:color w:val="000000"/>
          <w:kern w:val="0"/>
          <w:sz w:val="24"/>
          <w:highlight w:val="none"/>
        </w:rPr>
        <w:t>天</w:t>
      </w:r>
      <w:r>
        <w:rPr>
          <w:rFonts w:hint="eastAsia" w:ascii="宋体" w:hAnsi="宋体" w:cs="宋体"/>
          <w:color w:val="000000"/>
          <w:kern w:val="0"/>
          <w:sz w:val="24"/>
          <w:highlight w:val="none"/>
          <w:lang w:eastAsia="zh-CN"/>
        </w:rPr>
        <w:t>（</w:t>
      </w:r>
      <w:r>
        <w:rPr>
          <w:rFonts w:hint="eastAsia" w:ascii="宋体" w:hAnsi="宋体" w:cs="宋体"/>
          <w:color w:val="000000"/>
          <w:kern w:val="0"/>
          <w:sz w:val="24"/>
          <w:highlight w:val="none"/>
          <w:lang w:val="en-US" w:eastAsia="zh-CN"/>
        </w:rPr>
        <w:t>其中初步设计阶段</w:t>
      </w:r>
      <w:r>
        <w:rPr>
          <w:rFonts w:hint="eastAsia" w:ascii="宋体" w:hAnsi="宋体" w:cs="宋体"/>
          <w:color w:val="000000"/>
          <w:kern w:val="0"/>
          <w:sz w:val="24"/>
          <w:highlight w:val="none"/>
          <w:u w:val="single"/>
          <w:lang w:val="en-US" w:eastAsia="zh-CN"/>
        </w:rPr>
        <w:t xml:space="preserve">  20 </w:t>
      </w:r>
      <w:r>
        <w:rPr>
          <w:rFonts w:hint="eastAsia" w:ascii="宋体" w:hAnsi="宋体" w:cs="宋体"/>
          <w:color w:val="000000"/>
          <w:kern w:val="0"/>
          <w:sz w:val="24"/>
          <w:highlight w:val="none"/>
          <w:lang w:val="en-US" w:eastAsia="zh-CN"/>
        </w:rPr>
        <w:t>日历天，初设批复后施工图详图设计</w:t>
      </w:r>
      <w:r>
        <w:rPr>
          <w:rFonts w:hint="eastAsia" w:ascii="宋体" w:hAnsi="宋体" w:cs="宋体"/>
          <w:color w:val="000000"/>
          <w:kern w:val="0"/>
          <w:sz w:val="24"/>
          <w:highlight w:val="none"/>
          <w:u w:val="single"/>
          <w:lang w:val="en-US" w:eastAsia="zh-CN"/>
        </w:rPr>
        <w:t xml:space="preserve">   10  </w:t>
      </w:r>
      <w:r>
        <w:rPr>
          <w:rFonts w:hint="eastAsia" w:ascii="宋体" w:hAnsi="宋体" w:cs="宋体"/>
          <w:color w:val="000000"/>
          <w:kern w:val="0"/>
          <w:sz w:val="24"/>
          <w:highlight w:val="none"/>
          <w:lang w:val="en-US" w:eastAsia="zh-CN"/>
        </w:rPr>
        <w:t>日历天</w:t>
      </w:r>
      <w:r>
        <w:rPr>
          <w:rFonts w:hint="eastAsia" w:ascii="宋体" w:hAnsi="宋体" w:cs="宋体"/>
          <w:color w:val="000000"/>
          <w:kern w:val="0"/>
          <w:sz w:val="24"/>
          <w:highlight w:val="none"/>
          <w:lang w:eastAsia="zh-CN"/>
        </w:rPr>
        <w:t>）。</w:t>
      </w:r>
    </w:p>
    <w:p w14:paraId="1A6BD290">
      <w:pPr>
        <w:tabs>
          <w:tab w:val="left" w:pos="540"/>
        </w:tabs>
        <w:adjustRightInd w:val="0"/>
        <w:snapToGrid w:val="0"/>
        <w:spacing w:line="440" w:lineRule="exact"/>
        <w:ind w:firstLine="482" w:firstLineChars="200"/>
        <w:jc w:val="left"/>
        <w:outlineLvl w:val="1"/>
        <w:rPr>
          <w:rFonts w:ascii="宋体" w:hAnsi="宋体" w:cs="宋体"/>
          <w:b/>
          <w:color w:val="FF0000"/>
          <w:kern w:val="0"/>
          <w:sz w:val="24"/>
          <w:highlight w:val="none"/>
        </w:rPr>
      </w:pPr>
      <w:bookmarkStart w:id="12" w:name="_Toc20079"/>
      <w:bookmarkStart w:id="13" w:name="_Toc457826142"/>
      <w:bookmarkStart w:id="14" w:name="_Toc406150413"/>
      <w:r>
        <w:rPr>
          <w:rFonts w:hint="eastAsia" w:ascii="宋体" w:hAnsi="宋体" w:cs="宋体"/>
          <w:b/>
          <w:kern w:val="0"/>
          <w:sz w:val="24"/>
          <w:highlight w:val="none"/>
        </w:rPr>
        <w:t>三、质量标准</w:t>
      </w:r>
      <w:bookmarkEnd w:id="12"/>
      <w:bookmarkEnd w:id="13"/>
      <w:bookmarkEnd w:id="14"/>
    </w:p>
    <w:p w14:paraId="466AB9BF">
      <w:pPr>
        <w:adjustRightInd w:val="0"/>
        <w:snapToGrid w:val="0"/>
        <w:spacing w:line="440" w:lineRule="exact"/>
        <w:ind w:firstLine="480" w:firstLineChars="200"/>
        <w:jc w:val="left"/>
        <w:rPr>
          <w:rFonts w:hint="eastAsia" w:ascii="宋体" w:hAnsi="宋体" w:eastAsia="宋体" w:cs="宋体"/>
          <w:kern w:val="0"/>
          <w:sz w:val="24"/>
          <w:highlight w:val="none"/>
          <w:lang w:eastAsia="zh-CN"/>
        </w:rPr>
      </w:pPr>
      <w:r>
        <w:rPr>
          <w:rFonts w:hint="eastAsia" w:ascii="宋体" w:hAnsi="宋体" w:cs="宋体"/>
          <w:kern w:val="0"/>
          <w:sz w:val="24"/>
          <w:highlight w:val="none"/>
        </w:rPr>
        <w:t xml:space="preserve">质量标准： </w:t>
      </w:r>
      <w:r>
        <w:rPr>
          <w:rFonts w:hint="eastAsia" w:ascii="宋体" w:hAnsi="宋体" w:cs="宋体"/>
          <w:kern w:val="0"/>
          <w:sz w:val="24"/>
          <w:highlight w:val="none"/>
          <w:u w:val="single"/>
        </w:rPr>
        <w:t xml:space="preserve">                     </w:t>
      </w:r>
      <w:r>
        <w:rPr>
          <w:rFonts w:hint="eastAsia" w:ascii="宋体" w:hAnsi="宋体" w:cs="宋体"/>
          <w:kern w:val="0"/>
          <w:sz w:val="24"/>
          <w:highlight w:val="none"/>
          <w:u w:val="none"/>
          <w:lang w:eastAsia="zh-CN"/>
        </w:rPr>
        <w:t>。</w:t>
      </w:r>
    </w:p>
    <w:p w14:paraId="198A344E">
      <w:pPr>
        <w:tabs>
          <w:tab w:val="left" w:pos="540"/>
        </w:tabs>
        <w:adjustRightInd w:val="0"/>
        <w:snapToGrid w:val="0"/>
        <w:spacing w:line="360" w:lineRule="auto"/>
        <w:ind w:firstLine="482" w:firstLineChars="200"/>
        <w:jc w:val="left"/>
        <w:outlineLvl w:val="1"/>
        <w:rPr>
          <w:rFonts w:hint="eastAsia" w:ascii="宋体" w:hAnsi="宋体" w:eastAsia="宋体" w:cs="宋体"/>
          <w:b/>
          <w:kern w:val="0"/>
          <w:sz w:val="24"/>
          <w:szCs w:val="24"/>
          <w:highlight w:val="none"/>
        </w:rPr>
      </w:pPr>
      <w:bookmarkStart w:id="15" w:name="_Toc12285"/>
      <w:bookmarkStart w:id="16" w:name="_Toc406150414"/>
      <w:bookmarkStart w:id="17" w:name="_Toc457826143"/>
      <w:r>
        <w:rPr>
          <w:rFonts w:hint="eastAsia" w:ascii="宋体" w:hAnsi="宋体" w:eastAsia="宋体" w:cs="宋体"/>
          <w:b/>
          <w:kern w:val="0"/>
          <w:sz w:val="24"/>
          <w:szCs w:val="24"/>
          <w:highlight w:val="none"/>
          <w:lang w:val="en-US" w:eastAsia="zh-CN"/>
        </w:rPr>
        <w:t>四、</w:t>
      </w:r>
      <w:r>
        <w:rPr>
          <w:rFonts w:hint="eastAsia" w:ascii="宋体" w:hAnsi="宋体" w:eastAsia="宋体" w:cs="宋体"/>
          <w:b/>
          <w:kern w:val="0"/>
          <w:sz w:val="24"/>
          <w:szCs w:val="24"/>
          <w:highlight w:val="none"/>
        </w:rPr>
        <w:t>合同价款</w:t>
      </w:r>
      <w:bookmarkEnd w:id="15"/>
      <w:bookmarkEnd w:id="16"/>
      <w:bookmarkEnd w:id="17"/>
    </w:p>
    <w:p w14:paraId="292E3D13">
      <w:pPr>
        <w:adjustRightInd w:val="0"/>
        <w:snapToGrid w:val="0"/>
        <w:spacing w:line="360" w:lineRule="auto"/>
        <w:ind w:firstLine="480" w:firstLineChars="200"/>
        <w:jc w:val="left"/>
        <w:rPr>
          <w:rFonts w:hint="eastAsia" w:ascii="宋体" w:hAnsi="宋体" w:eastAsia="宋体" w:cs="宋体"/>
          <w:color w:val="000000"/>
          <w:kern w:val="0"/>
          <w:sz w:val="24"/>
          <w:szCs w:val="24"/>
          <w:highlight w:val="none"/>
          <w:lang w:eastAsia="zh-CN"/>
        </w:rPr>
      </w:pPr>
      <w:bookmarkStart w:id="18" w:name="_Toc406150415"/>
      <w:bookmarkStart w:id="19" w:name="_Toc457826144"/>
      <w:bookmarkStart w:id="20" w:name="_Toc26495"/>
      <w:r>
        <w:rPr>
          <w:rFonts w:hint="eastAsia" w:ascii="宋体" w:hAnsi="宋体" w:eastAsia="宋体" w:cs="宋体"/>
          <w:color w:val="000000"/>
          <w:kern w:val="0"/>
          <w:sz w:val="24"/>
          <w:szCs w:val="24"/>
          <w:highlight w:val="none"/>
          <w:lang w:val="en-US" w:eastAsia="zh-CN"/>
        </w:rPr>
        <w:t>1.本项目</w:t>
      </w:r>
      <w:r>
        <w:rPr>
          <w:rFonts w:hint="eastAsia" w:ascii="宋体" w:hAnsi="宋体" w:eastAsia="宋体" w:cs="宋体"/>
          <w:color w:val="000000"/>
          <w:kern w:val="0"/>
          <w:sz w:val="24"/>
          <w:szCs w:val="24"/>
          <w:highlight w:val="none"/>
        </w:rPr>
        <w:t>合同总价</w:t>
      </w: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lang w:val="en-US" w:eastAsia="zh-CN"/>
        </w:rPr>
        <w:t>含税</w:t>
      </w:r>
      <w:r>
        <w:rPr>
          <w:rFonts w:hint="eastAsia" w:ascii="宋体" w:hAnsi="宋体" w:eastAsia="宋体" w:cs="宋体"/>
          <w:color w:val="000000"/>
          <w:kern w:val="0"/>
          <w:sz w:val="24"/>
          <w:szCs w:val="24"/>
          <w:highlight w:val="none"/>
          <w:lang w:eastAsia="zh-CN"/>
        </w:rPr>
        <w:t>）</w:t>
      </w:r>
      <w:r>
        <w:rPr>
          <w:rFonts w:hint="eastAsia" w:ascii="宋体" w:hAnsi="宋体" w:eastAsia="宋体" w:cs="宋体"/>
          <w:color w:val="000000"/>
          <w:kern w:val="0"/>
          <w:sz w:val="24"/>
          <w:szCs w:val="24"/>
          <w:highlight w:val="none"/>
        </w:rPr>
        <w:t>为：（大写）</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元（¥</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元）</w:t>
      </w:r>
      <w:r>
        <w:rPr>
          <w:rFonts w:hint="eastAsia" w:ascii="宋体" w:hAnsi="宋体" w:eastAsia="宋体" w:cs="宋体"/>
          <w:color w:val="000000"/>
          <w:kern w:val="0"/>
          <w:sz w:val="24"/>
          <w:szCs w:val="24"/>
          <w:highlight w:val="none"/>
          <w:lang w:eastAsia="zh-CN"/>
        </w:rPr>
        <w:t>。</w:t>
      </w:r>
    </w:p>
    <w:p w14:paraId="252AACB2">
      <w:pPr>
        <w:adjustRightInd w:val="0"/>
        <w:snapToGrid w:val="0"/>
        <w:spacing w:line="360" w:lineRule="auto"/>
        <w:ind w:firstLine="480" w:firstLineChars="200"/>
        <w:jc w:val="left"/>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2.</w:t>
      </w:r>
      <w:r>
        <w:rPr>
          <w:rFonts w:hint="eastAsia" w:ascii="宋体" w:hAnsi="宋体" w:eastAsia="宋体" w:cs="宋体"/>
          <w:sz w:val="24"/>
          <w:szCs w:val="24"/>
          <w:highlight w:val="none"/>
          <w:lang w:val="en-US" w:eastAsia="zh-CN"/>
        </w:rPr>
        <w:t>合同总价包含</w:t>
      </w:r>
      <w:r>
        <w:rPr>
          <w:rFonts w:hint="eastAsia" w:ascii="宋体" w:hAnsi="宋体" w:eastAsia="宋体" w:cs="宋体"/>
          <w:sz w:val="24"/>
          <w:szCs w:val="24"/>
          <w:highlight w:val="none"/>
          <w:lang w:val="zh-CN" w:eastAsia="zh-CN"/>
        </w:rPr>
        <w:t>完成本项目所需的全部</w:t>
      </w:r>
      <w:r>
        <w:rPr>
          <w:rFonts w:hint="eastAsia" w:ascii="宋体" w:hAnsi="宋体" w:eastAsia="宋体" w:cs="宋体"/>
          <w:sz w:val="24"/>
          <w:szCs w:val="24"/>
          <w:highlight w:val="none"/>
          <w:lang w:val="en-US" w:eastAsia="zh-CN"/>
        </w:rPr>
        <w:t>勘察设计</w:t>
      </w:r>
      <w:r>
        <w:rPr>
          <w:rFonts w:hint="eastAsia" w:ascii="宋体" w:hAnsi="宋体" w:eastAsia="宋体" w:cs="宋体"/>
          <w:sz w:val="24"/>
          <w:szCs w:val="24"/>
          <w:highlight w:val="none"/>
          <w:lang w:val="zh-CN" w:eastAsia="zh-CN"/>
        </w:rPr>
        <w:t>费用</w:t>
      </w:r>
      <w:r>
        <w:rPr>
          <w:rFonts w:hint="eastAsia" w:ascii="宋体" w:hAnsi="宋体" w:eastAsia="宋体" w:cs="宋体"/>
          <w:color w:val="000000"/>
          <w:sz w:val="24"/>
          <w:szCs w:val="24"/>
          <w:highlight w:val="none"/>
          <w:lang w:val="en-US" w:eastAsia="zh-CN"/>
        </w:rPr>
        <w:t>。</w:t>
      </w:r>
    </w:p>
    <w:p w14:paraId="61DE090D">
      <w:pPr>
        <w:tabs>
          <w:tab w:val="left" w:pos="540"/>
        </w:tabs>
        <w:adjustRightInd w:val="0"/>
        <w:snapToGrid w:val="0"/>
        <w:spacing w:line="360" w:lineRule="auto"/>
        <w:ind w:firstLine="482" w:firstLineChars="200"/>
        <w:jc w:val="left"/>
        <w:outlineLvl w:val="1"/>
        <w:rPr>
          <w:rFonts w:ascii="宋体" w:hAnsi="宋体" w:cs="宋体"/>
          <w:b/>
          <w:kern w:val="0"/>
          <w:sz w:val="24"/>
          <w:highlight w:val="none"/>
        </w:rPr>
      </w:pPr>
      <w:r>
        <w:rPr>
          <w:rFonts w:hint="eastAsia" w:ascii="宋体" w:hAnsi="宋体" w:cs="宋体"/>
          <w:b/>
          <w:kern w:val="0"/>
          <w:sz w:val="24"/>
          <w:highlight w:val="none"/>
          <w:lang w:val="en-US" w:eastAsia="zh-CN"/>
        </w:rPr>
        <w:t>五</w:t>
      </w:r>
      <w:r>
        <w:rPr>
          <w:rFonts w:hint="eastAsia" w:ascii="宋体" w:hAnsi="宋体" w:cs="宋体"/>
          <w:b/>
          <w:kern w:val="0"/>
          <w:sz w:val="24"/>
          <w:highlight w:val="none"/>
        </w:rPr>
        <w:t>、合同文件构成</w:t>
      </w:r>
      <w:bookmarkEnd w:id="18"/>
      <w:bookmarkEnd w:id="19"/>
      <w:bookmarkEnd w:id="20"/>
    </w:p>
    <w:p w14:paraId="6E4326EF">
      <w:pPr>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组成本合同的文件包括：</w:t>
      </w:r>
    </w:p>
    <w:p w14:paraId="3292E34E">
      <w:pPr>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（1）合同协议书；</w:t>
      </w:r>
    </w:p>
    <w:p w14:paraId="250D32EF">
      <w:pPr>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（2）专用合同条款及其附件；</w:t>
      </w:r>
    </w:p>
    <w:p w14:paraId="13846474">
      <w:pPr>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（3）通用合同条款；</w:t>
      </w:r>
    </w:p>
    <w:p w14:paraId="3AB4F394">
      <w:pPr>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（4）中标通知书；</w:t>
      </w:r>
    </w:p>
    <w:p w14:paraId="5B7AA05C">
      <w:pPr>
        <w:adjustRightInd w:val="0"/>
        <w:snapToGrid w:val="0"/>
        <w:spacing w:line="440" w:lineRule="exact"/>
        <w:ind w:firstLine="480" w:firstLineChars="200"/>
        <w:jc w:val="left"/>
        <w:rPr>
          <w:rFonts w:hint="eastAsia" w:ascii="宋体" w:hAnsi="宋体" w:eastAsia="宋体" w:cs="宋体"/>
          <w:color w:val="FF0000"/>
          <w:kern w:val="0"/>
          <w:sz w:val="24"/>
          <w:highlight w:val="none"/>
          <w:lang w:eastAsia="zh-CN"/>
        </w:rPr>
      </w:pPr>
      <w:r>
        <w:rPr>
          <w:rFonts w:hint="eastAsia" w:ascii="宋体" w:hAnsi="宋体" w:cs="宋体"/>
          <w:color w:val="auto"/>
          <w:kern w:val="0"/>
          <w:sz w:val="24"/>
          <w:highlight w:val="none"/>
        </w:rPr>
        <w:t>（5）发</w:t>
      </w:r>
      <w:r>
        <w:rPr>
          <w:rFonts w:hint="eastAsia" w:ascii="宋体" w:hAnsi="宋体" w:cs="宋体"/>
          <w:kern w:val="0"/>
          <w:sz w:val="24"/>
          <w:highlight w:val="none"/>
        </w:rPr>
        <w:t>包人要求；</w:t>
      </w:r>
    </w:p>
    <w:p w14:paraId="04DD87F8">
      <w:pPr>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（6）其他合同文件。</w:t>
      </w:r>
    </w:p>
    <w:p w14:paraId="4028E645">
      <w:pPr>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在合同履行过程中形成的与合同有关的文件构成合同文件组成部分。</w:t>
      </w:r>
    </w:p>
    <w:p w14:paraId="58148167">
      <w:pPr>
        <w:autoSpaceDE w:val="0"/>
        <w:autoSpaceDN w:val="0"/>
        <w:adjustRightIn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上述各项合同文件包括合同当事人就该项合同文件所作出的补充和修改，属于同一类内容的文件，应以最新签署的为准。</w:t>
      </w:r>
    </w:p>
    <w:p w14:paraId="015BB070">
      <w:pPr>
        <w:tabs>
          <w:tab w:val="left" w:pos="540"/>
        </w:tabs>
        <w:adjustRightInd w:val="0"/>
        <w:snapToGrid w:val="0"/>
        <w:spacing w:line="440" w:lineRule="exact"/>
        <w:ind w:firstLine="482" w:firstLineChars="200"/>
        <w:jc w:val="left"/>
        <w:outlineLvl w:val="1"/>
        <w:rPr>
          <w:rFonts w:ascii="宋体" w:hAnsi="宋体" w:cs="宋体"/>
          <w:b/>
          <w:kern w:val="0"/>
          <w:sz w:val="24"/>
          <w:highlight w:val="none"/>
        </w:rPr>
      </w:pPr>
      <w:bookmarkStart w:id="21" w:name="_Toc457826145"/>
      <w:bookmarkStart w:id="22" w:name="_Toc11622"/>
      <w:r>
        <w:rPr>
          <w:rFonts w:hint="eastAsia" w:ascii="宋体" w:hAnsi="宋体" w:cs="宋体"/>
          <w:b/>
          <w:kern w:val="0"/>
          <w:sz w:val="24"/>
          <w:highlight w:val="none"/>
          <w:lang w:val="en-US" w:eastAsia="zh-CN"/>
        </w:rPr>
        <w:t>六</w:t>
      </w:r>
      <w:r>
        <w:rPr>
          <w:rFonts w:hint="eastAsia" w:ascii="宋体" w:hAnsi="宋体" w:cs="宋体"/>
          <w:b/>
          <w:kern w:val="0"/>
          <w:sz w:val="24"/>
          <w:highlight w:val="none"/>
        </w:rPr>
        <w:t>、承诺</w:t>
      </w:r>
      <w:bookmarkEnd w:id="21"/>
      <w:bookmarkEnd w:id="22"/>
    </w:p>
    <w:p w14:paraId="3EDF834D">
      <w:pPr>
        <w:tabs>
          <w:tab w:val="left" w:pos="720"/>
        </w:tabs>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1.发包人承诺按照法律规定履行项目审批手续，按照合同约定提供工程勘察条件、设计依据和相关资料，并按照合同约定的期限和方式支付合同价款。</w:t>
      </w:r>
    </w:p>
    <w:p w14:paraId="6D2C6DC1">
      <w:pPr>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2.勘察设计人承诺按照法律法规和技术标准规定及合同约定提供勘察设计服务。　</w:t>
      </w:r>
    </w:p>
    <w:p w14:paraId="7B8FA075">
      <w:pPr>
        <w:tabs>
          <w:tab w:val="left" w:pos="540"/>
          <w:tab w:val="left" w:pos="720"/>
        </w:tabs>
        <w:adjustRightInd w:val="0"/>
        <w:snapToGrid w:val="0"/>
        <w:spacing w:line="440" w:lineRule="exact"/>
        <w:ind w:firstLine="482" w:firstLineChars="200"/>
        <w:jc w:val="left"/>
        <w:outlineLvl w:val="1"/>
        <w:rPr>
          <w:rFonts w:ascii="宋体" w:hAnsi="宋体" w:cs="宋体"/>
          <w:b/>
          <w:kern w:val="0"/>
          <w:sz w:val="24"/>
          <w:highlight w:val="none"/>
        </w:rPr>
      </w:pPr>
      <w:bookmarkStart w:id="23" w:name="_Toc457826146"/>
      <w:bookmarkStart w:id="24" w:name="_Toc406150417"/>
      <w:bookmarkStart w:id="25" w:name="_Toc21401"/>
      <w:r>
        <w:rPr>
          <w:rFonts w:hint="eastAsia" w:ascii="宋体" w:hAnsi="宋体" w:cs="宋体"/>
          <w:b/>
          <w:kern w:val="0"/>
          <w:sz w:val="24"/>
          <w:highlight w:val="none"/>
          <w:lang w:val="en-US" w:eastAsia="zh-CN"/>
        </w:rPr>
        <w:t>七</w:t>
      </w:r>
      <w:r>
        <w:rPr>
          <w:rFonts w:hint="eastAsia" w:ascii="宋体" w:hAnsi="宋体" w:cs="宋体"/>
          <w:b/>
          <w:kern w:val="0"/>
          <w:sz w:val="24"/>
          <w:highlight w:val="none"/>
        </w:rPr>
        <w:t>、词语</w:t>
      </w:r>
      <w:bookmarkEnd w:id="23"/>
      <w:bookmarkEnd w:id="24"/>
      <w:r>
        <w:rPr>
          <w:rFonts w:hint="eastAsia" w:ascii="宋体" w:hAnsi="宋体" w:cs="宋体"/>
          <w:b/>
          <w:kern w:val="0"/>
          <w:sz w:val="24"/>
          <w:highlight w:val="none"/>
        </w:rPr>
        <w:t>定义</w:t>
      </w:r>
      <w:bookmarkEnd w:id="25"/>
    </w:p>
    <w:p w14:paraId="2EF76D22">
      <w:pPr>
        <w:tabs>
          <w:tab w:val="left" w:pos="540"/>
          <w:tab w:val="left" w:pos="720"/>
        </w:tabs>
        <w:adjustRightInd w:val="0"/>
        <w:snapToGrid w:val="0"/>
        <w:spacing w:line="440" w:lineRule="exact"/>
        <w:ind w:firstLine="480" w:firstLineChars="200"/>
        <w:jc w:val="left"/>
        <w:rPr>
          <w:rFonts w:ascii="宋体" w:hAnsi="宋体" w:cs="宋体"/>
          <w:kern w:val="0"/>
          <w:sz w:val="24"/>
          <w:highlight w:val="none"/>
        </w:rPr>
      </w:pPr>
      <w:r>
        <w:rPr>
          <w:rFonts w:hint="eastAsia" w:ascii="宋体" w:hAnsi="宋体" w:cs="宋体"/>
          <w:kern w:val="0"/>
          <w:sz w:val="24"/>
          <w:highlight w:val="none"/>
        </w:rPr>
        <w:t>本合同协议书中词语定义与合同第二部分《通用合同条款》中的词语含义相同。</w:t>
      </w:r>
      <w:bookmarkStart w:id="26" w:name="_Toc457826147"/>
      <w:bookmarkStart w:id="27" w:name="_Toc406150418"/>
      <w:bookmarkStart w:id="28" w:name="_Toc351203489"/>
    </w:p>
    <w:p w14:paraId="4B164D27">
      <w:pPr>
        <w:tabs>
          <w:tab w:val="left" w:pos="540"/>
          <w:tab w:val="left" w:pos="720"/>
        </w:tabs>
        <w:adjustRightInd w:val="0"/>
        <w:snapToGrid w:val="0"/>
        <w:spacing w:line="440" w:lineRule="exact"/>
        <w:ind w:firstLine="482" w:firstLineChars="200"/>
        <w:jc w:val="left"/>
        <w:outlineLvl w:val="1"/>
        <w:rPr>
          <w:rFonts w:ascii="宋体" w:hAnsi="宋体" w:cs="宋体"/>
          <w:b/>
          <w:kern w:val="0"/>
          <w:sz w:val="24"/>
          <w:highlight w:val="none"/>
        </w:rPr>
      </w:pPr>
      <w:bookmarkStart w:id="29" w:name="_Toc442"/>
      <w:r>
        <w:rPr>
          <w:rFonts w:hint="eastAsia" w:ascii="宋体" w:hAnsi="宋体" w:cs="宋体"/>
          <w:b/>
          <w:kern w:val="0"/>
          <w:sz w:val="24"/>
          <w:highlight w:val="none"/>
          <w:lang w:val="en-US" w:eastAsia="zh-CN"/>
        </w:rPr>
        <w:t>八</w:t>
      </w:r>
      <w:r>
        <w:rPr>
          <w:rFonts w:hint="eastAsia" w:ascii="宋体" w:hAnsi="宋体" w:cs="宋体"/>
          <w:b/>
          <w:kern w:val="0"/>
          <w:sz w:val="24"/>
          <w:highlight w:val="none"/>
        </w:rPr>
        <w:t>、签订时间</w:t>
      </w:r>
      <w:bookmarkEnd w:id="26"/>
      <w:bookmarkEnd w:id="27"/>
      <w:bookmarkEnd w:id="28"/>
      <w:bookmarkEnd w:id="29"/>
    </w:p>
    <w:p w14:paraId="577568EB">
      <w:pPr>
        <w:snapToGrid w:val="0"/>
        <w:spacing w:line="440" w:lineRule="exact"/>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本合同于</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u w:val="single"/>
          <w:lang w:val="en-US" w:eastAsia="zh-CN"/>
        </w:rPr>
        <w:t xml:space="preserve"> </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月</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日签订。</w:t>
      </w:r>
    </w:p>
    <w:p w14:paraId="669A7369">
      <w:pPr>
        <w:snapToGrid w:val="0"/>
        <w:spacing w:line="440" w:lineRule="exact"/>
        <w:ind w:firstLine="482" w:firstLineChars="200"/>
        <w:rPr>
          <w:rFonts w:ascii="宋体" w:hAnsi="宋体" w:cs="宋体"/>
          <w:bCs/>
          <w:color w:val="000000"/>
          <w:sz w:val="24"/>
          <w:highlight w:val="none"/>
        </w:rPr>
      </w:pPr>
      <w:r>
        <w:rPr>
          <w:rFonts w:hint="eastAsia" w:ascii="宋体" w:hAnsi="宋体" w:cs="宋体"/>
          <w:b/>
          <w:kern w:val="0"/>
          <w:sz w:val="24"/>
          <w:highlight w:val="none"/>
          <w:lang w:val="en-US" w:eastAsia="zh-CN"/>
        </w:rPr>
        <w:t>九</w:t>
      </w:r>
      <w:r>
        <w:rPr>
          <w:rFonts w:hint="eastAsia" w:ascii="宋体" w:hAnsi="宋体" w:cs="宋体"/>
          <w:b/>
          <w:kern w:val="0"/>
          <w:sz w:val="24"/>
          <w:highlight w:val="none"/>
        </w:rPr>
        <w:t>、</w:t>
      </w:r>
      <w:r>
        <w:rPr>
          <w:rFonts w:hint="eastAsia" w:ascii="宋体" w:hAnsi="宋体" w:cs="宋体"/>
          <w:bCs/>
          <w:color w:val="000000"/>
          <w:sz w:val="24"/>
          <w:highlight w:val="none"/>
        </w:rPr>
        <w:t>合同在</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签订。</w:t>
      </w:r>
    </w:p>
    <w:p w14:paraId="69940760">
      <w:pPr>
        <w:tabs>
          <w:tab w:val="left" w:pos="540"/>
          <w:tab w:val="left" w:pos="720"/>
        </w:tabs>
        <w:adjustRightInd w:val="0"/>
        <w:snapToGrid w:val="0"/>
        <w:spacing w:line="440" w:lineRule="exact"/>
        <w:ind w:firstLine="482" w:firstLineChars="200"/>
        <w:jc w:val="left"/>
        <w:outlineLvl w:val="1"/>
        <w:rPr>
          <w:rFonts w:ascii="宋体" w:hAnsi="宋体" w:cs="宋体"/>
          <w:b/>
          <w:kern w:val="0"/>
          <w:sz w:val="24"/>
          <w:highlight w:val="none"/>
        </w:rPr>
      </w:pPr>
      <w:bookmarkStart w:id="30" w:name="_Toc15323"/>
      <w:bookmarkStart w:id="31" w:name="_Toc351203491"/>
      <w:r>
        <w:rPr>
          <w:rFonts w:hint="eastAsia" w:ascii="宋体" w:hAnsi="宋体" w:cs="宋体"/>
          <w:b/>
          <w:kern w:val="0"/>
          <w:sz w:val="24"/>
          <w:highlight w:val="none"/>
        </w:rPr>
        <w:t>十、补充协议</w:t>
      </w:r>
      <w:bookmarkEnd w:id="30"/>
      <w:bookmarkEnd w:id="31"/>
    </w:p>
    <w:p w14:paraId="3C8B211A">
      <w:pPr>
        <w:spacing w:line="440" w:lineRule="exact"/>
        <w:ind w:firstLine="480" w:firstLineChars="200"/>
        <w:rPr>
          <w:rFonts w:ascii="宋体" w:hAnsi="宋体" w:cs="宋体"/>
          <w:b/>
          <w:bCs/>
          <w:color w:val="000000"/>
          <w:sz w:val="24"/>
          <w:highlight w:val="none"/>
        </w:rPr>
      </w:pPr>
      <w:r>
        <w:rPr>
          <w:rFonts w:hint="eastAsia" w:ascii="宋体" w:hAnsi="宋体" w:cs="宋体"/>
          <w:bCs/>
          <w:color w:val="000000"/>
          <w:sz w:val="24"/>
          <w:highlight w:val="none"/>
        </w:rPr>
        <w:t>合同未尽事宜，合同当事人另行签订补充协议，补充协议是合同的组成部分。</w:t>
      </w:r>
    </w:p>
    <w:p w14:paraId="7C646627">
      <w:pPr>
        <w:tabs>
          <w:tab w:val="left" w:pos="540"/>
          <w:tab w:val="left" w:pos="720"/>
        </w:tabs>
        <w:adjustRightInd w:val="0"/>
        <w:snapToGrid w:val="0"/>
        <w:spacing w:line="440" w:lineRule="exact"/>
        <w:ind w:firstLine="482" w:firstLineChars="200"/>
        <w:jc w:val="left"/>
        <w:outlineLvl w:val="1"/>
        <w:rPr>
          <w:rFonts w:ascii="宋体" w:hAnsi="宋体" w:cs="宋体"/>
          <w:b/>
          <w:kern w:val="0"/>
          <w:sz w:val="24"/>
          <w:highlight w:val="none"/>
        </w:rPr>
      </w:pPr>
      <w:bookmarkStart w:id="32" w:name="_Toc3041"/>
      <w:bookmarkStart w:id="33" w:name="_Toc457826149"/>
      <w:bookmarkStart w:id="34" w:name="_Toc406150420"/>
      <w:bookmarkStart w:id="35" w:name="_Toc351203492"/>
      <w:r>
        <w:rPr>
          <w:rFonts w:hint="eastAsia" w:ascii="宋体" w:hAnsi="宋体" w:cs="宋体"/>
          <w:b/>
          <w:kern w:val="0"/>
          <w:sz w:val="24"/>
          <w:highlight w:val="none"/>
        </w:rPr>
        <w:t>十</w:t>
      </w:r>
      <w:r>
        <w:rPr>
          <w:rFonts w:hint="eastAsia" w:ascii="宋体" w:hAnsi="宋体" w:cs="宋体"/>
          <w:b/>
          <w:kern w:val="0"/>
          <w:sz w:val="24"/>
          <w:highlight w:val="none"/>
          <w:lang w:val="en-US" w:eastAsia="zh-CN"/>
        </w:rPr>
        <w:t>一</w:t>
      </w:r>
      <w:r>
        <w:rPr>
          <w:rFonts w:hint="eastAsia" w:ascii="宋体" w:hAnsi="宋体" w:cs="宋体"/>
          <w:b/>
          <w:kern w:val="0"/>
          <w:sz w:val="24"/>
          <w:highlight w:val="none"/>
        </w:rPr>
        <w:t>、合同生效</w:t>
      </w:r>
      <w:bookmarkEnd w:id="32"/>
      <w:bookmarkEnd w:id="33"/>
      <w:bookmarkEnd w:id="34"/>
      <w:bookmarkEnd w:id="35"/>
    </w:p>
    <w:p w14:paraId="6F90E14F">
      <w:pPr>
        <w:adjustRightInd w:val="0"/>
        <w:snapToGrid w:val="0"/>
        <w:spacing w:line="440" w:lineRule="exact"/>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本合同自</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生效。</w:t>
      </w:r>
    </w:p>
    <w:p w14:paraId="2854C231">
      <w:pPr>
        <w:tabs>
          <w:tab w:val="left" w:pos="540"/>
          <w:tab w:val="left" w:pos="720"/>
        </w:tabs>
        <w:adjustRightInd w:val="0"/>
        <w:snapToGrid w:val="0"/>
        <w:spacing w:line="440" w:lineRule="exact"/>
        <w:ind w:firstLine="482" w:firstLineChars="200"/>
        <w:jc w:val="left"/>
        <w:outlineLvl w:val="1"/>
        <w:rPr>
          <w:rFonts w:ascii="宋体" w:hAnsi="宋体" w:cs="宋体"/>
          <w:b/>
          <w:kern w:val="0"/>
          <w:sz w:val="24"/>
          <w:highlight w:val="none"/>
        </w:rPr>
      </w:pPr>
      <w:bookmarkStart w:id="36" w:name="_Toc31939"/>
      <w:bookmarkStart w:id="37" w:name="_Toc457826150"/>
      <w:r>
        <w:rPr>
          <w:rFonts w:hint="eastAsia" w:ascii="宋体" w:hAnsi="宋体" w:cs="宋体"/>
          <w:b/>
          <w:kern w:val="0"/>
          <w:sz w:val="24"/>
          <w:highlight w:val="none"/>
        </w:rPr>
        <w:t>十</w:t>
      </w:r>
      <w:r>
        <w:rPr>
          <w:rFonts w:hint="eastAsia" w:ascii="宋体" w:hAnsi="宋体" w:cs="宋体"/>
          <w:b/>
          <w:kern w:val="0"/>
          <w:sz w:val="24"/>
          <w:highlight w:val="none"/>
          <w:lang w:val="en-US" w:eastAsia="zh-CN"/>
        </w:rPr>
        <w:t>二</w:t>
      </w:r>
      <w:r>
        <w:rPr>
          <w:rFonts w:hint="eastAsia" w:ascii="宋体" w:hAnsi="宋体" w:cs="宋体"/>
          <w:b/>
          <w:kern w:val="0"/>
          <w:sz w:val="24"/>
          <w:highlight w:val="none"/>
        </w:rPr>
        <w:t>、合同份数</w:t>
      </w:r>
      <w:bookmarkEnd w:id="36"/>
      <w:bookmarkEnd w:id="37"/>
    </w:p>
    <w:p w14:paraId="7AC1D9DC">
      <w:pPr>
        <w:spacing w:line="440" w:lineRule="exact"/>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本合同正本一式</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份、副本一式</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份，均具有同等法律效力，发包人执正本</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份、副本</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份，勘察设计人执正本</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份、副本</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份。</w:t>
      </w:r>
    </w:p>
    <w:p w14:paraId="2CA12CF9">
      <w:pPr>
        <w:adjustRightInd w:val="0"/>
        <w:snapToGrid w:val="0"/>
        <w:spacing w:before="240" w:beforeLines="100" w:after="146" w:afterLines="61" w:line="440" w:lineRule="exact"/>
        <w:ind w:firstLine="480" w:firstLineChars="200"/>
        <w:jc w:val="left"/>
        <w:rPr>
          <w:rFonts w:ascii="宋体" w:hAnsi="宋体" w:cs="宋体"/>
          <w:bCs/>
          <w:color w:val="000000"/>
          <w:sz w:val="24"/>
          <w:highlight w:val="none"/>
          <w:u w:val="single"/>
        </w:rPr>
      </w:pPr>
      <w:r>
        <w:rPr>
          <w:rFonts w:hint="eastAsia" w:ascii="宋体" w:hAnsi="宋体" w:cs="宋体"/>
          <w:bCs/>
          <w:color w:val="000000"/>
          <w:sz w:val="24"/>
          <w:highlight w:val="none"/>
        </w:rPr>
        <w:t>发包人：（印章）</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勘察设计人：（印章）</w:t>
      </w:r>
      <w:r>
        <w:rPr>
          <w:rFonts w:hint="eastAsia" w:ascii="宋体" w:hAnsi="宋体" w:cs="宋体"/>
          <w:bCs/>
          <w:color w:val="000000"/>
          <w:sz w:val="24"/>
          <w:highlight w:val="none"/>
          <w:u w:val="single"/>
        </w:rPr>
        <w:t xml:space="preserve">             </w:t>
      </w:r>
    </w:p>
    <w:p w14:paraId="685E6367">
      <w:pPr>
        <w:adjustRightInd w:val="0"/>
        <w:snapToGrid w:val="0"/>
        <w:spacing w:after="146" w:afterLines="61" w:line="440" w:lineRule="exact"/>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法定代表人或其委托代理人： （签字）    法定代表人或其委托代理人：（签字）</w:t>
      </w:r>
    </w:p>
    <w:p w14:paraId="301B8511">
      <w:pPr>
        <w:adjustRightInd w:val="0"/>
        <w:snapToGrid w:val="0"/>
        <w:spacing w:line="440" w:lineRule="exact"/>
        <w:ind w:firstLine="480" w:firstLineChars="200"/>
        <w:jc w:val="left"/>
        <w:rPr>
          <w:rFonts w:ascii="宋体" w:hAnsi="宋体" w:cs="宋体"/>
          <w:bCs/>
          <w:color w:val="000000"/>
          <w:sz w:val="24"/>
          <w:highlight w:val="none"/>
          <w:u w:val="single"/>
        </w:rPr>
      </w:pPr>
      <w:r>
        <w:rPr>
          <w:rFonts w:hint="eastAsia" w:ascii="宋体" w:hAnsi="宋体" w:cs="宋体"/>
          <w:bCs/>
          <w:color w:val="000000"/>
          <w:sz w:val="24"/>
          <w:highlight w:val="none"/>
        </w:rPr>
        <w:t>统一社会信用代码：</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统一社会信用代码：</w:t>
      </w:r>
      <w:r>
        <w:rPr>
          <w:rFonts w:hint="eastAsia" w:ascii="宋体" w:hAnsi="宋体" w:cs="宋体"/>
          <w:bCs/>
          <w:color w:val="000000"/>
          <w:sz w:val="24"/>
          <w:highlight w:val="none"/>
          <w:u w:val="single"/>
        </w:rPr>
        <w:t xml:space="preserve">          </w:t>
      </w:r>
    </w:p>
    <w:p w14:paraId="703460F8">
      <w:pPr>
        <w:adjustRightInd w:val="0"/>
        <w:snapToGrid w:val="0"/>
        <w:spacing w:line="440" w:lineRule="exact"/>
        <w:ind w:firstLine="480" w:firstLineChars="200"/>
        <w:jc w:val="left"/>
        <w:rPr>
          <w:rFonts w:ascii="宋体" w:hAnsi="宋体" w:cs="宋体"/>
          <w:bCs/>
          <w:color w:val="000000"/>
          <w:sz w:val="24"/>
          <w:highlight w:val="none"/>
          <w:u w:val="single"/>
        </w:rPr>
      </w:pPr>
      <w:r>
        <w:rPr>
          <w:rFonts w:hint="eastAsia" w:ascii="宋体" w:hAnsi="宋体" w:cs="宋体"/>
          <w:bCs/>
          <w:color w:val="000000"/>
          <w:sz w:val="24"/>
          <w:highlight w:val="none"/>
        </w:rPr>
        <w:t>地址：</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地址：</w:t>
      </w:r>
      <w:r>
        <w:rPr>
          <w:rFonts w:hint="eastAsia" w:ascii="宋体" w:hAnsi="宋体" w:cs="宋体"/>
          <w:bCs/>
          <w:color w:val="000000"/>
          <w:sz w:val="24"/>
          <w:highlight w:val="none"/>
          <w:u w:val="single"/>
        </w:rPr>
        <w:t xml:space="preserve">                      </w:t>
      </w:r>
    </w:p>
    <w:p w14:paraId="30769A34">
      <w:pPr>
        <w:adjustRightInd w:val="0"/>
        <w:snapToGrid w:val="0"/>
        <w:spacing w:line="440" w:lineRule="exact"/>
        <w:ind w:firstLine="480" w:firstLineChars="200"/>
        <w:jc w:val="left"/>
        <w:rPr>
          <w:rFonts w:ascii="宋体" w:hAnsi="宋体" w:cs="宋体"/>
          <w:bCs/>
          <w:color w:val="000000"/>
          <w:sz w:val="24"/>
          <w:highlight w:val="none"/>
          <w:u w:val="single"/>
        </w:rPr>
      </w:pPr>
      <w:r>
        <w:rPr>
          <w:rFonts w:hint="eastAsia" w:ascii="宋体" w:hAnsi="宋体" w:cs="宋体"/>
          <w:bCs/>
          <w:color w:val="000000"/>
          <w:sz w:val="24"/>
          <w:highlight w:val="none"/>
        </w:rPr>
        <w:t>邮政编码：</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邮政编码：</w:t>
      </w:r>
      <w:r>
        <w:rPr>
          <w:rFonts w:hint="eastAsia" w:ascii="宋体" w:hAnsi="宋体" w:cs="宋体"/>
          <w:bCs/>
          <w:color w:val="000000"/>
          <w:sz w:val="24"/>
          <w:highlight w:val="none"/>
          <w:u w:val="single"/>
        </w:rPr>
        <w:t xml:space="preserve">                  </w:t>
      </w:r>
    </w:p>
    <w:p w14:paraId="3815B0F0">
      <w:pPr>
        <w:adjustRightInd w:val="0"/>
        <w:snapToGrid w:val="0"/>
        <w:spacing w:line="440" w:lineRule="exact"/>
        <w:ind w:firstLine="480" w:firstLineChars="200"/>
        <w:jc w:val="left"/>
        <w:rPr>
          <w:rFonts w:ascii="宋体" w:hAnsi="宋体" w:cs="宋体"/>
          <w:bCs/>
          <w:color w:val="000000"/>
          <w:sz w:val="24"/>
          <w:highlight w:val="none"/>
          <w:u w:val="single"/>
        </w:rPr>
      </w:pPr>
      <w:r>
        <w:rPr>
          <w:rFonts w:hint="eastAsia" w:ascii="宋体" w:hAnsi="宋体" w:cs="宋体"/>
          <w:bCs/>
          <w:color w:val="000000"/>
          <w:sz w:val="24"/>
          <w:highlight w:val="none"/>
        </w:rPr>
        <w:t>电话：</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电话：</w:t>
      </w:r>
      <w:r>
        <w:rPr>
          <w:rFonts w:hint="eastAsia" w:ascii="宋体" w:hAnsi="宋体" w:cs="宋体"/>
          <w:bCs/>
          <w:color w:val="000000"/>
          <w:sz w:val="24"/>
          <w:highlight w:val="none"/>
          <w:u w:val="single"/>
        </w:rPr>
        <w:t xml:space="preserve">                      </w:t>
      </w:r>
    </w:p>
    <w:p w14:paraId="47C27EC3">
      <w:pPr>
        <w:adjustRightInd w:val="0"/>
        <w:snapToGrid w:val="0"/>
        <w:spacing w:line="440" w:lineRule="exact"/>
        <w:ind w:firstLine="480" w:firstLineChars="200"/>
        <w:jc w:val="left"/>
        <w:rPr>
          <w:rFonts w:ascii="宋体" w:hAnsi="宋体" w:cs="宋体"/>
          <w:bCs/>
          <w:color w:val="000000"/>
          <w:sz w:val="24"/>
          <w:highlight w:val="none"/>
          <w:u w:val="single"/>
        </w:rPr>
      </w:pPr>
      <w:r>
        <w:rPr>
          <w:rFonts w:hint="eastAsia" w:ascii="宋体" w:hAnsi="宋体" w:cs="宋体"/>
          <w:bCs/>
          <w:color w:val="000000"/>
          <w:sz w:val="24"/>
          <w:highlight w:val="none"/>
        </w:rPr>
        <w:t>传真：</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传真：</w:t>
      </w:r>
      <w:r>
        <w:rPr>
          <w:rFonts w:hint="eastAsia" w:ascii="宋体" w:hAnsi="宋体" w:cs="宋体"/>
          <w:bCs/>
          <w:color w:val="000000"/>
          <w:sz w:val="24"/>
          <w:highlight w:val="none"/>
          <w:u w:val="single"/>
        </w:rPr>
        <w:t xml:space="preserve">                      </w:t>
      </w:r>
    </w:p>
    <w:p w14:paraId="29E0C8ED">
      <w:pPr>
        <w:adjustRightInd w:val="0"/>
        <w:snapToGrid w:val="0"/>
        <w:spacing w:line="440" w:lineRule="exact"/>
        <w:ind w:firstLine="480" w:firstLineChars="200"/>
        <w:jc w:val="left"/>
        <w:rPr>
          <w:rFonts w:ascii="宋体" w:hAnsi="宋体" w:cs="宋体"/>
          <w:bCs/>
          <w:color w:val="000000"/>
          <w:sz w:val="24"/>
          <w:highlight w:val="none"/>
          <w:u w:val="single"/>
        </w:rPr>
      </w:pPr>
      <w:r>
        <w:rPr>
          <w:rFonts w:hint="eastAsia" w:ascii="宋体" w:hAnsi="宋体" w:cs="宋体"/>
          <w:bCs/>
          <w:color w:val="000000"/>
          <w:sz w:val="24"/>
          <w:highlight w:val="none"/>
        </w:rPr>
        <w:t>电子邮箱：</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电子邮箱：</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w:t>
      </w:r>
    </w:p>
    <w:p w14:paraId="2BA7D90F">
      <w:pPr>
        <w:adjustRightInd w:val="0"/>
        <w:snapToGrid w:val="0"/>
        <w:spacing w:line="440" w:lineRule="exact"/>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开户银行：</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开户银行：</w:t>
      </w:r>
      <w:r>
        <w:rPr>
          <w:rFonts w:hint="eastAsia" w:ascii="宋体" w:hAnsi="宋体" w:cs="宋体"/>
          <w:bCs/>
          <w:color w:val="000000"/>
          <w:sz w:val="24"/>
          <w:highlight w:val="none"/>
          <w:u w:val="single"/>
        </w:rPr>
        <w:t xml:space="preserve">                  </w:t>
      </w:r>
    </w:p>
    <w:p w14:paraId="6C65AAA7">
      <w:pPr>
        <w:adjustRightInd w:val="0"/>
        <w:snapToGrid w:val="0"/>
        <w:spacing w:line="440" w:lineRule="exact"/>
        <w:ind w:firstLine="480" w:firstLineChars="200"/>
        <w:jc w:val="left"/>
        <w:rPr>
          <w:rFonts w:ascii="宋体" w:hAnsi="宋体" w:cs="宋体"/>
          <w:bCs/>
          <w:color w:val="000000"/>
          <w:sz w:val="24"/>
          <w:highlight w:val="none"/>
          <w:u w:val="single"/>
        </w:rPr>
      </w:pPr>
      <w:r>
        <w:rPr>
          <w:rFonts w:hint="eastAsia" w:ascii="宋体" w:hAnsi="宋体" w:cs="宋体"/>
          <w:bCs/>
          <w:color w:val="000000"/>
          <w:sz w:val="24"/>
          <w:highlight w:val="none"/>
        </w:rPr>
        <w:t>账号：</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 xml:space="preserve">              账号：</w:t>
      </w:r>
      <w:r>
        <w:rPr>
          <w:rFonts w:hint="eastAsia" w:ascii="宋体" w:hAnsi="宋体" w:cs="宋体"/>
          <w:bCs/>
          <w:color w:val="000000"/>
          <w:sz w:val="24"/>
          <w:highlight w:val="none"/>
          <w:u w:val="single"/>
        </w:rPr>
        <w:t xml:space="preserve">                      </w:t>
      </w:r>
    </w:p>
    <w:p w14:paraId="56378581">
      <w:pPr>
        <w:adjustRightInd w:val="0"/>
        <w:snapToGrid w:val="0"/>
        <w:spacing w:line="440" w:lineRule="exact"/>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时  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u w:val="single"/>
          <w:lang w:val="en-US" w:eastAsia="zh-CN"/>
        </w:rPr>
        <w:t xml:space="preserve"> </w:t>
      </w:r>
      <w:r>
        <w:rPr>
          <w:rFonts w:hint="eastAsia" w:ascii="宋体" w:hAnsi="宋体" w:cs="宋体"/>
          <w:bCs/>
          <w:color w:val="000000"/>
          <w:sz w:val="24"/>
          <w:highlight w:val="none"/>
        </w:rPr>
        <w:t>月</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u w:val="single"/>
          <w:lang w:val="en-US" w:eastAsia="zh-CN"/>
        </w:rPr>
        <w:t xml:space="preserve"> </w:t>
      </w:r>
      <w:r>
        <w:rPr>
          <w:rFonts w:hint="eastAsia" w:ascii="宋体" w:hAnsi="宋体" w:cs="宋体"/>
          <w:bCs/>
          <w:color w:val="000000"/>
          <w:sz w:val="24"/>
          <w:highlight w:val="none"/>
        </w:rPr>
        <w:t>日              时  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u w:val="single"/>
          <w:lang w:val="en-US" w:eastAsia="zh-CN"/>
        </w:rPr>
        <w:t xml:space="preserve"> </w:t>
      </w:r>
      <w:r>
        <w:rPr>
          <w:rFonts w:hint="eastAsia" w:ascii="宋体" w:hAnsi="宋体" w:cs="宋体"/>
          <w:bCs/>
          <w:color w:val="000000"/>
          <w:sz w:val="24"/>
          <w:highlight w:val="none"/>
        </w:rPr>
        <w:t>月</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u w:val="single"/>
          <w:lang w:val="en-US" w:eastAsia="zh-CN"/>
        </w:rPr>
        <w:t xml:space="preserve"> </w:t>
      </w:r>
      <w:r>
        <w:rPr>
          <w:rFonts w:hint="eastAsia" w:ascii="宋体" w:hAnsi="宋体" w:cs="宋体"/>
          <w:bCs/>
          <w:color w:val="000000"/>
          <w:sz w:val="24"/>
          <w:highlight w:val="none"/>
        </w:rPr>
        <w:t>日</w:t>
      </w:r>
    </w:p>
    <w:p w14:paraId="707FEB45">
      <w:pPr>
        <w:spacing w:before="55" w:line="440" w:lineRule="exact"/>
        <w:ind w:right="454"/>
        <w:rPr>
          <w:rFonts w:ascii="宋体" w:hAnsi="宋体" w:cs="宋体"/>
          <w:b/>
          <w:szCs w:val="21"/>
          <w:highlight w:val="none"/>
        </w:rPr>
      </w:pPr>
    </w:p>
    <w:p w14:paraId="4866BCCF">
      <w:pPr>
        <w:spacing w:before="55" w:line="440" w:lineRule="exact"/>
        <w:ind w:right="454" w:firstLine="211" w:firstLineChars="100"/>
        <w:rPr>
          <w:rFonts w:ascii="宋体" w:hAnsi="宋体" w:cs="宋体"/>
          <w:b/>
          <w:szCs w:val="21"/>
          <w:highlight w:val="none"/>
        </w:rPr>
      </w:pPr>
    </w:p>
    <w:p w14:paraId="344EFD1B">
      <w:pPr>
        <w:spacing w:before="55"/>
        <w:ind w:right="454"/>
        <w:jc w:val="center"/>
        <w:rPr>
          <w:rFonts w:ascii="宋体" w:hAnsi="宋体" w:cs="宋体"/>
          <w:b/>
          <w:sz w:val="32"/>
          <w:highlight w:val="none"/>
        </w:rPr>
      </w:pPr>
      <w:r>
        <w:rPr>
          <w:rFonts w:hint="eastAsia" w:ascii="宋体" w:hAnsi="宋体" w:cs="宋体"/>
          <w:b/>
          <w:sz w:val="32"/>
          <w:highlight w:val="none"/>
        </w:rPr>
        <w:br w:type="page"/>
      </w:r>
      <w:r>
        <w:rPr>
          <w:rFonts w:hint="eastAsia" w:ascii="宋体" w:hAnsi="宋体" w:cs="宋体"/>
          <w:b/>
          <w:sz w:val="32"/>
          <w:highlight w:val="none"/>
        </w:rPr>
        <w:t>第二部分  通用合同条款</w:t>
      </w:r>
    </w:p>
    <w:p w14:paraId="0D60B1F7">
      <w:pPr>
        <w:pStyle w:val="14"/>
        <w:numPr>
          <w:ilvl w:val="0"/>
          <w:numId w:val="2"/>
        </w:numPr>
        <w:tabs>
          <w:tab w:val="left" w:pos="746"/>
        </w:tabs>
        <w:spacing w:line="360" w:lineRule="auto"/>
        <w:ind w:left="445" w:leftChars="200" w:hanging="25" w:hangingChars="9"/>
        <w:jc w:val="both"/>
        <w:rPr>
          <w:rFonts w:hint="eastAsia" w:ascii="宋体" w:hAnsi="宋体" w:eastAsia="宋体" w:cs="宋体"/>
          <w:b/>
          <w:sz w:val="28"/>
          <w:szCs w:val="28"/>
          <w:highlight w:val="none"/>
        </w:rPr>
      </w:pPr>
      <w:r>
        <w:rPr>
          <w:rFonts w:hint="eastAsia" w:ascii="宋体" w:hAnsi="宋体" w:eastAsia="宋体" w:cs="宋体"/>
          <w:b/>
          <w:sz w:val="28"/>
          <w:szCs w:val="28"/>
          <w:highlight w:val="none"/>
        </w:rPr>
        <w:t>一般约定</w:t>
      </w:r>
    </w:p>
    <w:p w14:paraId="0FCC4C44">
      <w:pPr>
        <w:pStyle w:val="3"/>
        <w:keepNext w:val="0"/>
        <w:keepLines w:val="0"/>
        <w:numPr>
          <w:ilvl w:val="1"/>
          <w:numId w:val="2"/>
        </w:numPr>
        <w:tabs>
          <w:tab w:val="left" w:pos="960"/>
        </w:tabs>
        <w:autoSpaceDE w:val="0"/>
        <w:autoSpaceDN w:val="0"/>
        <w:spacing w:before="0" w:after="0" w:line="360" w:lineRule="auto"/>
        <w:ind w:left="5" w:leftChars="0" w:firstLine="475" w:firstLineChars="169"/>
        <w:rPr>
          <w:rFonts w:hint="eastAsia" w:ascii="宋体" w:hAnsi="宋体" w:eastAsia="宋体" w:cs="宋体"/>
          <w:sz w:val="28"/>
          <w:szCs w:val="28"/>
          <w:highlight w:val="none"/>
        </w:rPr>
      </w:pPr>
      <w:bookmarkStart w:id="38" w:name="_TOC_250113"/>
      <w:bookmarkEnd w:id="38"/>
      <w:bookmarkStart w:id="39" w:name="_Toc25048042"/>
      <w:bookmarkStart w:id="40" w:name="_Toc25048892"/>
      <w:bookmarkStart w:id="41" w:name="_Toc25048286"/>
      <w:bookmarkStart w:id="42" w:name="_Toc12977"/>
      <w:r>
        <w:rPr>
          <w:rFonts w:hint="eastAsia" w:ascii="宋体" w:hAnsi="宋体" w:eastAsia="宋体" w:cs="宋体"/>
          <w:sz w:val="28"/>
          <w:szCs w:val="28"/>
          <w:highlight w:val="none"/>
        </w:rPr>
        <w:t>词语定义</w:t>
      </w:r>
      <w:bookmarkEnd w:id="39"/>
      <w:bookmarkEnd w:id="40"/>
      <w:bookmarkEnd w:id="41"/>
      <w:bookmarkEnd w:id="42"/>
    </w:p>
    <w:p w14:paraId="1FD3EDC0">
      <w:pPr>
        <w:pStyle w:val="6"/>
        <w:spacing w:after="0" w:line="360" w:lineRule="auto"/>
        <w:ind w:left="5" w:leftChars="0" w:firstLine="402" w:firstLineChars="169"/>
        <w:rPr>
          <w:rFonts w:hint="eastAsia" w:ascii="宋体" w:hAnsi="宋体" w:eastAsia="宋体" w:cs="宋体"/>
          <w:spacing w:val="-1"/>
          <w:kern w:val="2"/>
          <w:sz w:val="24"/>
          <w:szCs w:val="24"/>
          <w:highlight w:val="none"/>
          <w:lang w:val="en-US" w:eastAsia="zh-CN" w:bidi="ar-SA"/>
        </w:rPr>
      </w:pPr>
      <w:r>
        <w:rPr>
          <w:rFonts w:hint="eastAsia" w:ascii="宋体" w:hAnsi="宋体" w:eastAsia="宋体" w:cs="宋体"/>
          <w:spacing w:val="-1"/>
          <w:kern w:val="2"/>
          <w:sz w:val="24"/>
          <w:szCs w:val="24"/>
          <w:highlight w:val="none"/>
          <w:lang w:val="en-US" w:eastAsia="zh-CN" w:bidi="ar-SA"/>
        </w:rPr>
        <w:t>通用合同条款、专用合同条款中的下列词语应具有本款所赋予的含义。</w:t>
      </w:r>
    </w:p>
    <w:p w14:paraId="6EAFB63F">
      <w:pPr>
        <w:pStyle w:val="5"/>
        <w:keepNext w:val="0"/>
        <w:widowControl w:val="0"/>
        <w:numPr>
          <w:ilvl w:val="2"/>
          <w:numId w:val="2"/>
        </w:numPr>
        <w:tabs>
          <w:tab w:val="left" w:pos="1178"/>
        </w:tabs>
        <w:autoSpaceDE w:val="0"/>
        <w:autoSpaceDN w:val="0"/>
        <w:spacing w:before="0" w:after="0" w:line="360" w:lineRule="auto"/>
        <w:ind w:left="5" w:leftChars="0" w:firstLine="475" w:firstLineChars="169"/>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合同</w:t>
      </w:r>
    </w:p>
    <w:p w14:paraId="74E35D3D">
      <w:pPr>
        <w:pStyle w:val="14"/>
        <w:numPr>
          <w:ilvl w:val="3"/>
          <w:numId w:val="2"/>
        </w:numPr>
        <w:tabs>
          <w:tab w:val="left" w:pos="1344"/>
        </w:tabs>
        <w:spacing w:line="360" w:lineRule="auto"/>
        <w:ind w:left="5" w:leftChars="0" w:right="704" w:firstLine="408" w:firstLineChars="169"/>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合同文件（或称合同</w:t>
      </w:r>
      <w:r>
        <w:rPr>
          <w:rFonts w:hint="eastAsia" w:ascii="宋体" w:hAnsi="宋体" w:eastAsia="宋体" w:cs="宋体"/>
          <w:spacing w:val="-102"/>
          <w:sz w:val="24"/>
          <w:szCs w:val="24"/>
          <w:highlight w:val="none"/>
        </w:rPr>
        <w:t>）</w:t>
      </w:r>
      <w:r>
        <w:rPr>
          <w:rFonts w:hint="eastAsia" w:ascii="宋体" w:hAnsi="宋体" w:eastAsia="宋体" w:cs="宋体"/>
          <w:spacing w:val="1"/>
          <w:sz w:val="24"/>
          <w:szCs w:val="24"/>
          <w:highlight w:val="none"/>
        </w:rPr>
        <w:t>：指合同协议书、中标通知书、投标函、专用</w:t>
      </w:r>
      <w:r>
        <w:rPr>
          <w:rFonts w:hint="eastAsia" w:ascii="宋体" w:hAnsi="宋体" w:eastAsia="宋体" w:cs="宋体"/>
          <w:spacing w:val="-1"/>
          <w:sz w:val="24"/>
          <w:szCs w:val="24"/>
          <w:highlight w:val="none"/>
        </w:rPr>
        <w:t>合同条款、通用合同条款、发包人要求、勘察设计费用报价及清单、勘察设计方案，以及其他构成合同组成部</w:t>
      </w:r>
      <w:r>
        <w:rPr>
          <w:rFonts w:hint="eastAsia" w:ascii="宋体" w:hAnsi="宋体" w:eastAsia="宋体" w:cs="宋体"/>
          <w:sz w:val="24"/>
          <w:szCs w:val="24"/>
          <w:highlight w:val="none"/>
        </w:rPr>
        <w:t>分的文件。</w:t>
      </w:r>
    </w:p>
    <w:p w14:paraId="7624E28B">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合同协议书：指发包人和勘察设计人共同签署的合同协议书。</w:t>
      </w:r>
    </w:p>
    <w:p w14:paraId="44604780">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中标通知书：指发包人通知勘察设计人中标的函件。</w:t>
      </w:r>
    </w:p>
    <w:p w14:paraId="0465C7EA">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投标函：指由勘察设计人填写并签署的，名为“投标函”的函件。</w:t>
      </w:r>
    </w:p>
    <w:p w14:paraId="040F980A">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发包人要求：指合同文件中名为“发包人要求”的文件。</w:t>
      </w:r>
    </w:p>
    <w:p w14:paraId="5B37306C">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勘察设计费用报价及清单：指勘察设计人投标文件中的设计勘察费用</w:t>
      </w:r>
      <w:r>
        <w:rPr>
          <w:rFonts w:hint="eastAsia" w:ascii="宋体" w:hAnsi="宋体" w:eastAsia="宋体" w:cs="宋体"/>
          <w:spacing w:val="-1"/>
          <w:sz w:val="24"/>
          <w:szCs w:val="24"/>
          <w:highlight w:val="none"/>
        </w:rPr>
        <w:t>报价及</w:t>
      </w:r>
      <w:r>
        <w:rPr>
          <w:rFonts w:hint="eastAsia" w:ascii="宋体" w:hAnsi="宋体" w:eastAsia="宋体" w:cs="宋体"/>
          <w:sz w:val="24"/>
          <w:szCs w:val="24"/>
          <w:highlight w:val="none"/>
        </w:rPr>
        <w:t>清单。</w:t>
      </w:r>
    </w:p>
    <w:p w14:paraId="3512BA8B">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其他合同文件：指经合同双方当事人确认构成合同文件的其他文件。</w:t>
      </w:r>
    </w:p>
    <w:p w14:paraId="33C13003">
      <w:pPr>
        <w:pStyle w:val="5"/>
        <w:keepNext w:val="0"/>
        <w:widowControl w:val="0"/>
        <w:numPr>
          <w:ilvl w:val="2"/>
          <w:numId w:val="2"/>
        </w:numPr>
        <w:tabs>
          <w:tab w:val="left" w:pos="1178"/>
        </w:tabs>
        <w:autoSpaceDE w:val="0"/>
        <w:autoSpaceDN w:val="0"/>
        <w:spacing w:before="0" w:after="0" w:line="360" w:lineRule="auto"/>
        <w:ind w:left="5" w:leftChars="0" w:firstLine="475" w:firstLineChars="169"/>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合同当事人和人员</w:t>
      </w:r>
    </w:p>
    <w:p w14:paraId="5E531EBA">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合同当事人：指发包人和（或）勘察设计人。</w:t>
      </w:r>
    </w:p>
    <w:p w14:paraId="3B75D077">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发包人：指与勘察设计人签订合同协议书的当事人，及其合法继承人。</w:t>
      </w:r>
    </w:p>
    <w:p w14:paraId="40F799D3">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勘察设计人：指与发包人签订合同协议书的当事人，及其合法继承人。</w:t>
      </w:r>
    </w:p>
    <w:p w14:paraId="3E86127E">
      <w:pPr>
        <w:pStyle w:val="14"/>
        <w:numPr>
          <w:ilvl w:val="3"/>
          <w:numId w:val="2"/>
        </w:numPr>
        <w:tabs>
          <w:tab w:val="left" w:pos="1342"/>
        </w:tabs>
        <w:spacing w:line="360" w:lineRule="auto"/>
        <w:ind w:left="5" w:leftChars="0" w:right="695" w:firstLine="392" w:firstLineChars="169"/>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发包人代表：指由发包人任命，并在授权范围和期限内代表发包人行使权利和履行</w:t>
      </w:r>
      <w:r>
        <w:rPr>
          <w:rFonts w:hint="eastAsia" w:ascii="宋体" w:hAnsi="宋体" w:eastAsia="宋体" w:cs="宋体"/>
          <w:sz w:val="24"/>
          <w:szCs w:val="24"/>
          <w:highlight w:val="none"/>
        </w:rPr>
        <w:t>义务的全权负责人。</w:t>
      </w:r>
    </w:p>
    <w:p w14:paraId="44CBF445">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项目负责人：指由勘察设计人任命，代表设计人行使权利和履行义务的全权负责人。</w:t>
      </w:r>
    </w:p>
    <w:p w14:paraId="661385FF">
      <w:pPr>
        <w:pStyle w:val="14"/>
        <w:numPr>
          <w:ilvl w:val="3"/>
          <w:numId w:val="2"/>
        </w:numPr>
        <w:tabs>
          <w:tab w:val="left" w:pos="1342"/>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分包人：指从设勘察计人处分包合同中某一部分工作，并与其签订分包合同的分包人。</w:t>
      </w:r>
    </w:p>
    <w:p w14:paraId="05A29245">
      <w:pPr>
        <w:pStyle w:val="5"/>
        <w:keepNext w:val="0"/>
        <w:widowControl w:val="0"/>
        <w:numPr>
          <w:ilvl w:val="2"/>
          <w:numId w:val="2"/>
        </w:numPr>
        <w:tabs>
          <w:tab w:val="left" w:pos="1178"/>
        </w:tabs>
        <w:autoSpaceDE w:val="0"/>
        <w:autoSpaceDN w:val="0"/>
        <w:spacing w:before="0" w:after="0" w:line="360" w:lineRule="auto"/>
        <w:ind w:left="5" w:leftChars="0" w:firstLine="475" w:firstLineChars="169"/>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工程和设计</w:t>
      </w:r>
    </w:p>
    <w:p w14:paraId="21AF4D83">
      <w:pPr>
        <w:pStyle w:val="14"/>
        <w:numPr>
          <w:ilvl w:val="3"/>
          <w:numId w:val="2"/>
        </w:numPr>
        <w:tabs>
          <w:tab w:val="left" w:pos="1345"/>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工程：指专用合同条款中指明进行勘察设计招标的工程。</w:t>
      </w:r>
    </w:p>
    <w:p w14:paraId="74DF7F51">
      <w:pPr>
        <w:pStyle w:val="14"/>
        <w:numPr>
          <w:ilvl w:val="3"/>
          <w:numId w:val="2"/>
        </w:numPr>
        <w:tabs>
          <w:tab w:val="left" w:pos="1345"/>
        </w:tabs>
        <w:spacing w:line="360" w:lineRule="auto"/>
        <w:ind w:left="5" w:leftChars="0" w:firstLine="405" w:firstLineChars="169"/>
        <w:jc w:val="both"/>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勘察</w:t>
      </w:r>
      <w:r>
        <w:rPr>
          <w:rFonts w:hint="eastAsia" w:ascii="宋体" w:hAnsi="宋体" w:eastAsia="宋体" w:cs="宋体"/>
          <w:spacing w:val="-5"/>
          <w:sz w:val="24"/>
          <w:szCs w:val="24"/>
          <w:highlight w:val="none"/>
        </w:rPr>
        <w:t>设计服务：指</w:t>
      </w:r>
      <w:r>
        <w:rPr>
          <w:rFonts w:hint="eastAsia" w:ascii="宋体" w:hAnsi="宋体" w:eastAsia="宋体" w:cs="宋体"/>
          <w:sz w:val="24"/>
          <w:szCs w:val="24"/>
          <w:highlight w:val="none"/>
        </w:rPr>
        <w:t>勘察</w:t>
      </w:r>
      <w:r>
        <w:rPr>
          <w:rFonts w:hint="eastAsia" w:ascii="宋体" w:hAnsi="宋体" w:eastAsia="宋体" w:cs="宋体"/>
          <w:spacing w:val="-5"/>
          <w:sz w:val="24"/>
          <w:szCs w:val="24"/>
          <w:highlight w:val="none"/>
        </w:rPr>
        <w:t>设计人按照合同约定履行的服务，包括</w:t>
      </w:r>
      <w:r>
        <w:rPr>
          <w:rFonts w:hint="eastAsia" w:ascii="宋体" w:hAnsi="宋体" w:eastAsia="宋体" w:cs="宋体"/>
          <w:color w:val="auto"/>
          <w:spacing w:val="-6"/>
          <w:sz w:val="24"/>
          <w:szCs w:val="24"/>
          <w:highlight w:val="none"/>
        </w:rPr>
        <w:t>制订勘察设计方案、进行测绘、勘</w:t>
      </w:r>
      <w:r>
        <w:rPr>
          <w:rFonts w:hint="eastAsia" w:ascii="宋体" w:hAnsi="宋体" w:eastAsia="宋体" w:cs="宋体"/>
          <w:color w:val="auto"/>
          <w:spacing w:val="-7"/>
          <w:sz w:val="24"/>
          <w:szCs w:val="24"/>
          <w:highlight w:val="none"/>
        </w:rPr>
        <w:t>探、取样和试验等，查明、分析和评估地质特征和工程条件编制勘察报告，</w:t>
      </w:r>
      <w:r>
        <w:rPr>
          <w:rFonts w:hint="eastAsia" w:ascii="宋体" w:hAnsi="宋体" w:eastAsia="宋体" w:cs="宋体"/>
          <w:color w:val="auto"/>
          <w:spacing w:val="-5"/>
          <w:sz w:val="24"/>
          <w:szCs w:val="24"/>
          <w:highlight w:val="none"/>
        </w:rPr>
        <w:t>设计文件和设计概算、</w:t>
      </w:r>
      <w:r>
        <w:rPr>
          <w:rFonts w:hint="eastAsia" w:ascii="宋体" w:hAnsi="宋体" w:eastAsia="宋体" w:cs="宋体"/>
          <w:color w:val="auto"/>
          <w:sz w:val="24"/>
          <w:szCs w:val="24"/>
          <w:highlight w:val="none"/>
        </w:rPr>
        <w:t>提供技术交底、施工配合、参加竣工验收</w:t>
      </w:r>
      <w:r>
        <w:rPr>
          <w:rFonts w:hint="eastAsia" w:ascii="宋体" w:hAnsi="宋体" w:eastAsia="宋体" w:cs="宋体"/>
          <w:color w:val="auto"/>
          <w:spacing w:val="-7"/>
          <w:sz w:val="24"/>
          <w:szCs w:val="24"/>
          <w:highlight w:val="none"/>
        </w:rPr>
        <w:t>和提供发包人委托</w:t>
      </w:r>
      <w:r>
        <w:rPr>
          <w:rFonts w:hint="eastAsia" w:ascii="宋体" w:hAnsi="宋体" w:eastAsia="宋体" w:cs="宋体"/>
          <w:color w:val="auto"/>
          <w:sz w:val="24"/>
          <w:szCs w:val="24"/>
          <w:highlight w:val="none"/>
        </w:rPr>
        <w:t>的其他服务。</w:t>
      </w:r>
    </w:p>
    <w:p w14:paraId="33AE327B">
      <w:pPr>
        <w:pStyle w:val="14"/>
        <w:numPr>
          <w:ilvl w:val="3"/>
          <w:numId w:val="2"/>
        </w:numPr>
        <w:tabs>
          <w:tab w:val="left" w:pos="1345"/>
        </w:tabs>
        <w:spacing w:line="360" w:lineRule="auto"/>
        <w:ind w:left="5" w:leftChars="0" w:firstLine="381" w:firstLineChars="169"/>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勘察设备：勘察设备指为完成合同约定的各项工作所需的设备、器具和其他物品，不包括临</w:t>
      </w:r>
      <w:r>
        <w:rPr>
          <w:rFonts w:hint="eastAsia" w:ascii="宋体" w:hAnsi="宋体" w:eastAsia="宋体" w:cs="宋体"/>
          <w:color w:val="auto"/>
          <w:spacing w:val="-5"/>
          <w:sz w:val="24"/>
          <w:szCs w:val="24"/>
          <w:highlight w:val="none"/>
        </w:rPr>
        <w:t>时工程和材料。</w:t>
      </w:r>
    </w:p>
    <w:p w14:paraId="62EBD7EA">
      <w:pPr>
        <w:pStyle w:val="14"/>
        <w:numPr>
          <w:ilvl w:val="3"/>
          <w:numId w:val="2"/>
        </w:numPr>
        <w:tabs>
          <w:tab w:val="left" w:pos="1345"/>
        </w:tabs>
        <w:spacing w:line="360" w:lineRule="auto"/>
        <w:ind w:left="5" w:leftChars="0" w:firstLine="385" w:firstLineChars="169"/>
        <w:jc w:val="both"/>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勘探场地：指用于工程勘探的场所，以及在合同中指定作为勘探场地组成的其他场所。</w:t>
      </w:r>
    </w:p>
    <w:p w14:paraId="0D5052A0">
      <w:pPr>
        <w:pStyle w:val="14"/>
        <w:numPr>
          <w:ilvl w:val="3"/>
          <w:numId w:val="2"/>
        </w:numPr>
        <w:tabs>
          <w:tab w:val="left" w:pos="1345"/>
        </w:tabs>
        <w:spacing w:line="360" w:lineRule="auto"/>
        <w:ind w:left="5" w:leftChars="0" w:firstLine="385" w:firstLineChars="169"/>
        <w:jc w:val="both"/>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勘察设计资料：是发包人按合同约定向勘察设计人提供的，用于完成勘察设计服务范围与内容所</w:t>
      </w:r>
      <w:r>
        <w:rPr>
          <w:rFonts w:hint="eastAsia" w:ascii="宋体" w:hAnsi="宋体" w:eastAsia="宋体" w:cs="宋体"/>
          <w:color w:val="auto"/>
          <w:spacing w:val="-4"/>
          <w:sz w:val="24"/>
          <w:szCs w:val="24"/>
          <w:highlight w:val="none"/>
        </w:rPr>
        <w:t>需要的资料。</w:t>
      </w:r>
    </w:p>
    <w:p w14:paraId="7F8D98CD">
      <w:pPr>
        <w:pStyle w:val="14"/>
        <w:numPr>
          <w:ilvl w:val="3"/>
          <w:numId w:val="2"/>
        </w:numPr>
        <w:tabs>
          <w:tab w:val="left" w:pos="1345"/>
        </w:tabs>
        <w:spacing w:line="360" w:lineRule="auto"/>
        <w:ind w:left="5" w:leftChars="0" w:firstLine="405" w:firstLineChars="169"/>
        <w:jc w:val="both"/>
        <w:rPr>
          <w:rFonts w:hint="eastAsia" w:ascii="宋体" w:hAnsi="宋体" w:eastAsia="宋体" w:cs="宋体"/>
          <w:spacing w:val="-16"/>
          <w:sz w:val="24"/>
          <w:szCs w:val="24"/>
          <w:highlight w:val="none"/>
        </w:rPr>
      </w:pPr>
      <w:r>
        <w:rPr>
          <w:rFonts w:hint="eastAsia" w:ascii="宋体" w:hAnsi="宋体" w:eastAsia="宋体" w:cs="宋体"/>
          <w:color w:val="auto"/>
          <w:sz w:val="24"/>
          <w:szCs w:val="24"/>
          <w:highlight w:val="none"/>
        </w:rPr>
        <w:t>勘察设计文件：</w:t>
      </w:r>
      <w:r>
        <w:rPr>
          <w:rFonts w:hint="eastAsia" w:ascii="宋体" w:hAnsi="宋体" w:eastAsia="宋体" w:cs="宋体"/>
          <w:color w:val="auto"/>
          <w:spacing w:val="-7"/>
          <w:sz w:val="24"/>
          <w:szCs w:val="24"/>
          <w:highlight w:val="none"/>
        </w:rPr>
        <w:t>勘察文件：指勘察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7"/>
          <w:sz w:val="24"/>
          <w:szCs w:val="24"/>
          <w:highlight w:val="none"/>
        </w:rPr>
        <w:t>人按合同约定向发包人提交的工程勘察报告、服务大纲、勘察方</w:t>
      </w:r>
      <w:r>
        <w:rPr>
          <w:rFonts w:hint="eastAsia" w:ascii="宋体" w:hAnsi="宋体" w:eastAsia="宋体" w:cs="宋体"/>
          <w:color w:val="auto"/>
          <w:spacing w:val="-16"/>
          <w:sz w:val="24"/>
          <w:szCs w:val="24"/>
          <w:highlight w:val="none"/>
        </w:rPr>
        <w:t xml:space="preserve">案、外业指导书、进度计划、图纸、计算书、软件和其他文件等，包括阶段性文件和最终文件， </w:t>
      </w:r>
      <w:r>
        <w:rPr>
          <w:rFonts w:hint="eastAsia" w:ascii="宋体" w:hAnsi="宋体" w:eastAsia="宋体" w:cs="宋体"/>
          <w:color w:val="auto"/>
          <w:spacing w:val="-7"/>
          <w:sz w:val="24"/>
          <w:szCs w:val="24"/>
          <w:highlight w:val="none"/>
        </w:rPr>
        <w:t>且应当采用合同中双方约定的格式和载体。设计文件：</w:t>
      </w:r>
      <w:r>
        <w:rPr>
          <w:rFonts w:hint="eastAsia" w:ascii="宋体" w:hAnsi="宋体" w:eastAsia="宋体" w:cs="宋体"/>
          <w:color w:val="auto"/>
          <w:spacing w:val="-6"/>
          <w:sz w:val="24"/>
          <w:szCs w:val="24"/>
          <w:highlight w:val="none"/>
        </w:rPr>
        <w:t>指设计人按合同约定向发包人提交的设计说明、图纸、图板、模型、计</w:t>
      </w:r>
      <w:r>
        <w:rPr>
          <w:rFonts w:hint="eastAsia" w:ascii="宋体" w:hAnsi="宋体" w:eastAsia="宋体" w:cs="宋体"/>
          <w:color w:val="auto"/>
          <w:sz w:val="24"/>
          <w:szCs w:val="24"/>
          <w:highlight w:val="none"/>
        </w:rPr>
        <w:t>算书、软件和其他文件等，包括阶段性文件和最终文件，且应当采用合同中双方约定的格式</w:t>
      </w:r>
      <w:r>
        <w:rPr>
          <w:rFonts w:hint="eastAsia" w:ascii="宋体" w:hAnsi="宋体" w:eastAsia="宋体" w:cs="宋体"/>
          <w:sz w:val="24"/>
          <w:szCs w:val="24"/>
          <w:highlight w:val="none"/>
        </w:rPr>
        <w:t>和载体</w:t>
      </w:r>
      <w:r>
        <w:rPr>
          <w:rFonts w:hint="eastAsia" w:ascii="宋体" w:hAnsi="宋体" w:cs="宋体"/>
          <w:kern w:val="0"/>
          <w:sz w:val="24"/>
          <w:highlight w:val="none"/>
          <w:u w:val="none"/>
          <w:lang w:val="zh-CN" w:eastAsia="zh-CN"/>
        </w:rPr>
        <w:t>。</w:t>
      </w:r>
    </w:p>
    <w:p w14:paraId="1533558D">
      <w:pPr>
        <w:pStyle w:val="5"/>
        <w:keepNext w:val="0"/>
        <w:widowControl w:val="0"/>
        <w:numPr>
          <w:ilvl w:val="2"/>
          <w:numId w:val="2"/>
        </w:numPr>
        <w:tabs>
          <w:tab w:val="left" w:pos="1179"/>
        </w:tabs>
        <w:autoSpaceDE w:val="0"/>
        <w:autoSpaceDN w:val="0"/>
        <w:spacing w:before="0" w:after="0" w:line="360" w:lineRule="auto"/>
        <w:ind w:left="5" w:leftChars="0" w:firstLine="475" w:firstLineChars="169"/>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日期</w:t>
      </w:r>
    </w:p>
    <w:p w14:paraId="66A97560">
      <w:pPr>
        <w:pStyle w:val="14"/>
        <w:numPr>
          <w:ilvl w:val="3"/>
          <w:numId w:val="2"/>
        </w:numPr>
        <w:tabs>
          <w:tab w:val="left" w:pos="0"/>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开始勘察设计通知：指发包人按第 6.1 款通知勘察设计人开始勘察设计的函件。</w:t>
      </w:r>
    </w:p>
    <w:p w14:paraId="1B3A0DE7">
      <w:pPr>
        <w:pStyle w:val="14"/>
        <w:numPr>
          <w:ilvl w:val="3"/>
          <w:numId w:val="2"/>
        </w:numPr>
        <w:tabs>
          <w:tab w:val="left" w:pos="1345"/>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开始勘察设计日期：指发包人按第 6.1 款发出的开始勘察设计通知中写明的开始勘察设计日期。</w:t>
      </w:r>
    </w:p>
    <w:p w14:paraId="5B6D1598">
      <w:pPr>
        <w:pStyle w:val="14"/>
        <w:numPr>
          <w:ilvl w:val="3"/>
          <w:numId w:val="2"/>
        </w:numPr>
        <w:tabs>
          <w:tab w:val="left" w:pos="1345"/>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勘察设计服务期限：指勘察设计人在投标函中承诺的完成合同勘察设计服务所需的期限，包括按第 6.2 款、第 6.3 款、第 6.5 款和第 6.7 款约定所作的调整。</w:t>
      </w:r>
    </w:p>
    <w:p w14:paraId="293B84D0">
      <w:pPr>
        <w:pStyle w:val="14"/>
        <w:numPr>
          <w:ilvl w:val="3"/>
          <w:numId w:val="2"/>
        </w:numPr>
        <w:tabs>
          <w:tab w:val="left" w:pos="1345"/>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完成勘察设计日期：指第 1.1.4.3 目约定勘察设计服务期限届满时的日期。</w:t>
      </w:r>
    </w:p>
    <w:p w14:paraId="15AFFC16">
      <w:pPr>
        <w:pStyle w:val="14"/>
        <w:numPr>
          <w:ilvl w:val="3"/>
          <w:numId w:val="2"/>
        </w:numPr>
        <w:tabs>
          <w:tab w:val="left" w:pos="1345"/>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基准日：指投标截止时间前 28 天的日期。</w:t>
      </w:r>
    </w:p>
    <w:p w14:paraId="4A0B737B">
      <w:pPr>
        <w:pStyle w:val="14"/>
        <w:numPr>
          <w:ilvl w:val="3"/>
          <w:numId w:val="2"/>
        </w:numPr>
        <w:tabs>
          <w:tab w:val="left" w:pos="1345"/>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天：除特别指明外，指日历天。合同中按天计算时间的，开始当天不计入，从次</w:t>
      </w:r>
      <w:r>
        <w:rPr>
          <w:rFonts w:hint="eastAsia" w:ascii="宋体" w:hAnsi="宋体" w:eastAsia="宋体" w:cs="宋体"/>
          <w:spacing w:val="-6"/>
          <w:sz w:val="24"/>
          <w:szCs w:val="24"/>
          <w:highlight w:val="none"/>
        </w:rPr>
        <w:t>日</w:t>
      </w:r>
      <w:r>
        <w:rPr>
          <w:rFonts w:hint="eastAsia" w:ascii="宋体" w:hAnsi="宋体" w:eastAsia="宋体" w:cs="宋体"/>
          <w:spacing w:val="-7"/>
          <w:sz w:val="24"/>
          <w:szCs w:val="24"/>
          <w:highlight w:val="none"/>
        </w:rPr>
        <w:t xml:space="preserve">开始计算。期限最后一天的截止时间为当天 </w:t>
      </w:r>
      <w:r>
        <w:rPr>
          <w:rFonts w:hint="eastAsia" w:ascii="宋体" w:hAnsi="宋体" w:eastAsia="宋体" w:cs="宋体"/>
          <w:sz w:val="24"/>
          <w:szCs w:val="24"/>
          <w:highlight w:val="none"/>
        </w:rPr>
        <w:t>24:00。</w:t>
      </w:r>
    </w:p>
    <w:p w14:paraId="0C3669CD">
      <w:pPr>
        <w:pStyle w:val="5"/>
        <w:keepNext w:val="0"/>
        <w:widowControl w:val="0"/>
        <w:numPr>
          <w:ilvl w:val="2"/>
          <w:numId w:val="2"/>
        </w:numPr>
        <w:tabs>
          <w:tab w:val="left" w:pos="1179"/>
        </w:tabs>
        <w:autoSpaceDE w:val="0"/>
        <w:autoSpaceDN w:val="0"/>
        <w:spacing w:before="0" w:after="0" w:line="360" w:lineRule="auto"/>
        <w:ind w:left="5" w:leftChars="0" w:firstLine="475" w:firstLineChars="169"/>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合同价格和费用</w:t>
      </w:r>
    </w:p>
    <w:p w14:paraId="06D16A71">
      <w:pPr>
        <w:pStyle w:val="14"/>
        <w:numPr>
          <w:ilvl w:val="3"/>
          <w:numId w:val="2"/>
        </w:numPr>
        <w:tabs>
          <w:tab w:val="left" w:pos="1345"/>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签约合同价：指签订合同时合同协议书中写明的勘察设计费用总金额。</w:t>
      </w:r>
    </w:p>
    <w:p w14:paraId="120B5D81">
      <w:pPr>
        <w:pStyle w:val="14"/>
        <w:numPr>
          <w:ilvl w:val="3"/>
          <w:numId w:val="2"/>
        </w:numPr>
        <w:tabs>
          <w:tab w:val="left" w:pos="1345"/>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合同价格：指勘察设计人按合同约定完成了全部勘察设计工作后，发包人应付给勘察设计人的金额，包括在履行合同过程中按合同约定进行的变更和调整。</w:t>
      </w:r>
    </w:p>
    <w:p w14:paraId="4506AFD1">
      <w:pPr>
        <w:pStyle w:val="14"/>
        <w:numPr>
          <w:ilvl w:val="3"/>
          <w:numId w:val="2"/>
        </w:numPr>
        <w:tabs>
          <w:tab w:val="left" w:pos="1345"/>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费用：指为履行合同所发生的或将要发生的所有合理开支，包括管理费和应分摊的其他费用，但不包括利润。</w:t>
      </w:r>
    </w:p>
    <w:p w14:paraId="68F63C05">
      <w:pPr>
        <w:pStyle w:val="5"/>
        <w:keepNext w:val="0"/>
        <w:widowControl w:val="0"/>
        <w:numPr>
          <w:ilvl w:val="2"/>
          <w:numId w:val="2"/>
        </w:numPr>
        <w:tabs>
          <w:tab w:val="left" w:pos="1179"/>
        </w:tabs>
        <w:autoSpaceDE w:val="0"/>
        <w:autoSpaceDN w:val="0"/>
        <w:spacing w:before="0" w:after="0" w:line="360" w:lineRule="auto"/>
        <w:ind w:left="5" w:leftChars="0" w:firstLine="475" w:firstLineChars="169"/>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其他</w:t>
      </w:r>
    </w:p>
    <w:p w14:paraId="35F7D30F">
      <w:pPr>
        <w:pStyle w:val="14"/>
        <w:numPr>
          <w:ilvl w:val="3"/>
          <w:numId w:val="2"/>
        </w:numPr>
        <w:tabs>
          <w:tab w:val="left" w:pos="960"/>
        </w:tabs>
        <w:spacing w:line="360" w:lineRule="auto"/>
        <w:ind w:left="5" w:leftChars="0" w:firstLine="405" w:firstLineChars="16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书面形式：指合同文件、信件和数据电文（包括电报、电传、传真、电子数据交换和电子邮件）等可以有形地表现所载内容的形式。</w:t>
      </w:r>
    </w:p>
    <w:p w14:paraId="1A1E2163">
      <w:pPr>
        <w:pStyle w:val="3"/>
        <w:keepNext w:val="0"/>
        <w:keepLines w:val="0"/>
        <w:numPr>
          <w:ilvl w:val="1"/>
          <w:numId w:val="2"/>
        </w:numPr>
        <w:tabs>
          <w:tab w:val="left" w:pos="960"/>
        </w:tabs>
        <w:autoSpaceDE w:val="0"/>
        <w:autoSpaceDN w:val="0"/>
        <w:spacing w:before="0" w:after="0" w:line="360" w:lineRule="auto"/>
        <w:ind w:left="5" w:leftChars="0" w:firstLine="475" w:firstLineChars="169"/>
        <w:rPr>
          <w:rFonts w:hint="eastAsia" w:ascii="宋体" w:hAnsi="宋体" w:eastAsia="宋体" w:cs="宋体"/>
          <w:sz w:val="28"/>
          <w:szCs w:val="28"/>
          <w:highlight w:val="none"/>
        </w:rPr>
      </w:pPr>
      <w:bookmarkStart w:id="43" w:name="_Toc13531"/>
      <w:r>
        <w:rPr>
          <w:rFonts w:hint="eastAsia" w:ascii="宋体" w:hAnsi="宋体" w:eastAsia="宋体" w:cs="宋体"/>
          <w:sz w:val="28"/>
          <w:szCs w:val="28"/>
          <w:highlight w:val="none"/>
        </w:rPr>
        <w:t>语言文字</w:t>
      </w:r>
      <w:bookmarkEnd w:id="43"/>
    </w:p>
    <w:p w14:paraId="5AD0F60F">
      <w:pPr>
        <w:pStyle w:val="6"/>
        <w:spacing w:after="0" w:line="360" w:lineRule="auto"/>
        <w:ind w:left="5" w:leftChars="0" w:firstLine="405" w:firstLineChars="169"/>
        <w:rPr>
          <w:rFonts w:hint="eastAsia" w:ascii="宋体" w:hAnsi="宋体" w:eastAsia="宋体" w:cs="宋体"/>
          <w:sz w:val="24"/>
          <w:highlight w:val="none"/>
        </w:rPr>
      </w:pPr>
      <w:r>
        <w:rPr>
          <w:rFonts w:hint="eastAsia" w:ascii="宋体" w:hAnsi="宋体" w:eastAsia="宋体" w:cs="宋体"/>
          <w:sz w:val="24"/>
          <w:highlight w:val="none"/>
        </w:rPr>
        <w:t>合同使用的语言文字为中文。专用术语使用外文的，应附有中文注释。</w:t>
      </w:r>
      <w:bookmarkStart w:id="44" w:name="_bookmark98"/>
      <w:bookmarkEnd w:id="44"/>
    </w:p>
    <w:p w14:paraId="156A0ABD">
      <w:pPr>
        <w:pStyle w:val="3"/>
        <w:keepNext w:val="0"/>
        <w:keepLines w:val="0"/>
        <w:numPr>
          <w:ilvl w:val="1"/>
          <w:numId w:val="2"/>
        </w:numPr>
        <w:tabs>
          <w:tab w:val="left" w:pos="960"/>
        </w:tabs>
        <w:autoSpaceDE w:val="0"/>
        <w:autoSpaceDN w:val="0"/>
        <w:spacing w:before="0" w:after="0" w:line="360" w:lineRule="auto"/>
        <w:ind w:left="5" w:leftChars="0" w:firstLine="475" w:firstLineChars="169"/>
        <w:rPr>
          <w:rFonts w:hint="eastAsia" w:ascii="宋体" w:hAnsi="宋体" w:eastAsia="宋体" w:cs="宋体"/>
          <w:sz w:val="28"/>
          <w:szCs w:val="28"/>
          <w:highlight w:val="none"/>
        </w:rPr>
      </w:pPr>
      <w:bookmarkStart w:id="45" w:name="_Toc18797"/>
      <w:r>
        <w:rPr>
          <w:rFonts w:hint="eastAsia" w:ascii="宋体" w:hAnsi="宋体" w:eastAsia="宋体" w:cs="宋体"/>
          <w:sz w:val="28"/>
          <w:szCs w:val="28"/>
          <w:highlight w:val="none"/>
        </w:rPr>
        <w:t>适用法律</w:t>
      </w:r>
      <w:bookmarkEnd w:id="45"/>
    </w:p>
    <w:p w14:paraId="48B88D2D">
      <w:pPr>
        <w:pStyle w:val="6"/>
        <w:spacing w:after="0" w:line="360" w:lineRule="auto"/>
        <w:ind w:left="5" w:leftChars="0" w:right="694" w:firstLine="405" w:firstLineChars="169"/>
        <w:rPr>
          <w:rFonts w:hint="eastAsia" w:ascii="宋体" w:hAnsi="宋体" w:eastAsia="宋体" w:cs="宋体"/>
          <w:sz w:val="24"/>
          <w:highlight w:val="none"/>
        </w:rPr>
      </w:pPr>
      <w:r>
        <w:rPr>
          <w:rFonts w:hint="eastAsia" w:ascii="宋体" w:hAnsi="宋体" w:eastAsia="宋体" w:cs="宋体"/>
          <w:sz w:val="24"/>
          <w:highlight w:val="none"/>
        </w:rPr>
        <w:t>适用于合同的法律包括中华人民共和国法律、行政法规、部门规章，以及工程所在地的地方法规、自治条例、单行条例和地方政府规章。</w:t>
      </w:r>
    </w:p>
    <w:p w14:paraId="4E66E74C">
      <w:pPr>
        <w:pStyle w:val="6"/>
        <w:spacing w:after="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本合同适用的其他规范性文件，可在专用合同条款中约定。</w:t>
      </w:r>
    </w:p>
    <w:p w14:paraId="3CF9886E">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46" w:name="_Toc26038"/>
      <w:r>
        <w:rPr>
          <w:rFonts w:hint="eastAsia" w:ascii="宋体" w:hAnsi="宋体" w:eastAsia="宋体" w:cs="宋体"/>
          <w:sz w:val="28"/>
          <w:szCs w:val="28"/>
          <w:highlight w:val="none"/>
        </w:rPr>
        <w:t>合同文件的优先顺序</w:t>
      </w:r>
      <w:bookmarkEnd w:id="46"/>
    </w:p>
    <w:p w14:paraId="6BFFAE82">
      <w:pPr>
        <w:pStyle w:val="6"/>
        <w:spacing w:after="0" w:line="360" w:lineRule="auto"/>
        <w:ind w:left="240" w:right="694" w:firstLine="419"/>
        <w:rPr>
          <w:rFonts w:hint="eastAsia" w:ascii="宋体" w:hAnsi="宋体" w:eastAsia="宋体" w:cs="宋体"/>
          <w:sz w:val="24"/>
          <w:highlight w:val="none"/>
        </w:rPr>
      </w:pPr>
      <w:r>
        <w:rPr>
          <w:rFonts w:hint="eastAsia" w:ascii="宋体" w:hAnsi="宋体" w:eastAsia="宋体" w:cs="宋体"/>
          <w:sz w:val="24"/>
          <w:highlight w:val="none"/>
        </w:rPr>
        <w:t>组成合同的各项文件应互相解释，互为说明。除专用合同条款另有约定外，解释合同文件的优先顺序如下：</w:t>
      </w:r>
    </w:p>
    <w:p w14:paraId="4E1E1EDA">
      <w:pPr>
        <w:pStyle w:val="14"/>
        <w:numPr>
          <w:ilvl w:val="0"/>
          <w:numId w:val="0"/>
        </w:numPr>
        <w:tabs>
          <w:tab w:val="left" w:pos="1190"/>
        </w:tabs>
        <w:spacing w:line="360" w:lineRule="auto"/>
        <w:ind w:leftChars="314"/>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（1）</w:t>
      </w:r>
      <w:r>
        <w:rPr>
          <w:rFonts w:hint="eastAsia" w:ascii="宋体" w:hAnsi="宋体" w:eastAsia="宋体" w:cs="宋体"/>
          <w:spacing w:val="-3"/>
          <w:sz w:val="24"/>
          <w:szCs w:val="24"/>
          <w:highlight w:val="none"/>
        </w:rPr>
        <w:t>合同协议书；</w:t>
      </w:r>
    </w:p>
    <w:p w14:paraId="574B9CB7">
      <w:pPr>
        <w:pStyle w:val="14"/>
        <w:numPr>
          <w:ilvl w:val="0"/>
          <w:numId w:val="0"/>
        </w:numPr>
        <w:tabs>
          <w:tab w:val="left" w:pos="1190"/>
        </w:tabs>
        <w:spacing w:line="360" w:lineRule="auto"/>
        <w:ind w:leftChars="314"/>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（2）</w:t>
      </w:r>
      <w:r>
        <w:rPr>
          <w:rFonts w:hint="eastAsia" w:ascii="宋体" w:hAnsi="宋体" w:eastAsia="宋体" w:cs="宋体"/>
          <w:spacing w:val="-3"/>
          <w:sz w:val="24"/>
          <w:szCs w:val="24"/>
          <w:highlight w:val="none"/>
        </w:rPr>
        <w:t>中标通知书；</w:t>
      </w:r>
    </w:p>
    <w:p w14:paraId="4406542D">
      <w:pPr>
        <w:pStyle w:val="14"/>
        <w:numPr>
          <w:ilvl w:val="0"/>
          <w:numId w:val="0"/>
        </w:numPr>
        <w:tabs>
          <w:tab w:val="left" w:pos="1190"/>
        </w:tabs>
        <w:spacing w:line="360" w:lineRule="auto"/>
        <w:ind w:leftChars="314"/>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（3）</w:t>
      </w:r>
      <w:r>
        <w:rPr>
          <w:rFonts w:hint="eastAsia" w:ascii="宋体" w:hAnsi="宋体" w:eastAsia="宋体" w:cs="宋体"/>
          <w:spacing w:val="-3"/>
          <w:sz w:val="24"/>
          <w:szCs w:val="24"/>
          <w:highlight w:val="none"/>
        </w:rPr>
        <w:t>投标函；</w:t>
      </w:r>
    </w:p>
    <w:p w14:paraId="4EB0DEBE">
      <w:pPr>
        <w:pStyle w:val="14"/>
        <w:numPr>
          <w:ilvl w:val="0"/>
          <w:numId w:val="0"/>
        </w:numPr>
        <w:tabs>
          <w:tab w:val="left" w:pos="1190"/>
        </w:tabs>
        <w:spacing w:line="360" w:lineRule="auto"/>
        <w:ind w:leftChars="314"/>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4</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专用合同条款；</w:t>
      </w:r>
    </w:p>
    <w:p w14:paraId="23B01CB9">
      <w:pPr>
        <w:pStyle w:val="14"/>
        <w:numPr>
          <w:ilvl w:val="0"/>
          <w:numId w:val="0"/>
        </w:numPr>
        <w:tabs>
          <w:tab w:val="left" w:pos="1190"/>
        </w:tabs>
        <w:spacing w:line="360" w:lineRule="auto"/>
        <w:ind w:leftChars="314"/>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（5）</w:t>
      </w:r>
      <w:r>
        <w:rPr>
          <w:rFonts w:hint="eastAsia" w:ascii="宋体" w:hAnsi="宋体" w:eastAsia="宋体" w:cs="宋体"/>
          <w:spacing w:val="-3"/>
          <w:sz w:val="24"/>
          <w:szCs w:val="24"/>
          <w:highlight w:val="none"/>
        </w:rPr>
        <w:t>通用合同条款；</w:t>
      </w:r>
    </w:p>
    <w:p w14:paraId="7D84AC22">
      <w:pPr>
        <w:pStyle w:val="14"/>
        <w:numPr>
          <w:ilvl w:val="0"/>
          <w:numId w:val="0"/>
        </w:numPr>
        <w:tabs>
          <w:tab w:val="left" w:pos="1190"/>
        </w:tabs>
        <w:spacing w:line="360" w:lineRule="auto"/>
        <w:ind w:leftChars="314"/>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（6）</w:t>
      </w:r>
      <w:r>
        <w:rPr>
          <w:rFonts w:hint="eastAsia" w:ascii="宋体" w:hAnsi="宋体" w:eastAsia="宋体" w:cs="宋体"/>
          <w:spacing w:val="-3"/>
          <w:sz w:val="24"/>
          <w:szCs w:val="24"/>
          <w:highlight w:val="none"/>
        </w:rPr>
        <w:t>发包人要求；</w:t>
      </w:r>
    </w:p>
    <w:p w14:paraId="28465A35">
      <w:pPr>
        <w:pStyle w:val="14"/>
        <w:numPr>
          <w:ilvl w:val="0"/>
          <w:numId w:val="0"/>
        </w:numPr>
        <w:tabs>
          <w:tab w:val="left" w:pos="1190"/>
        </w:tabs>
        <w:spacing w:line="360" w:lineRule="auto"/>
        <w:ind w:leftChars="314"/>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（7）</w:t>
      </w:r>
      <w:r>
        <w:rPr>
          <w:rFonts w:hint="eastAsia" w:ascii="宋体" w:hAnsi="宋体" w:eastAsia="宋体" w:cs="宋体"/>
          <w:spacing w:val="-3"/>
          <w:sz w:val="24"/>
          <w:szCs w:val="24"/>
          <w:highlight w:val="none"/>
        </w:rPr>
        <w:t>勘察设计费用报价及清单；</w:t>
      </w:r>
    </w:p>
    <w:p w14:paraId="1801B767">
      <w:pPr>
        <w:pStyle w:val="14"/>
        <w:numPr>
          <w:ilvl w:val="0"/>
          <w:numId w:val="0"/>
        </w:numPr>
        <w:tabs>
          <w:tab w:val="left" w:pos="1190"/>
        </w:tabs>
        <w:spacing w:line="360" w:lineRule="auto"/>
        <w:ind w:leftChars="314"/>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（8）</w:t>
      </w:r>
      <w:r>
        <w:rPr>
          <w:rFonts w:hint="eastAsia" w:ascii="宋体" w:hAnsi="宋体" w:eastAsia="宋体" w:cs="宋体"/>
          <w:spacing w:val="-3"/>
          <w:sz w:val="24"/>
          <w:szCs w:val="24"/>
          <w:highlight w:val="none"/>
        </w:rPr>
        <w:t>勘察设计方案；</w:t>
      </w:r>
    </w:p>
    <w:p w14:paraId="0557C083">
      <w:pPr>
        <w:pStyle w:val="14"/>
        <w:numPr>
          <w:ilvl w:val="0"/>
          <w:numId w:val="0"/>
        </w:numPr>
        <w:tabs>
          <w:tab w:val="left" w:pos="1190"/>
        </w:tabs>
        <w:spacing w:line="360" w:lineRule="auto"/>
        <w:ind w:leftChars="314"/>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（9）</w:t>
      </w:r>
      <w:r>
        <w:rPr>
          <w:rFonts w:hint="eastAsia" w:ascii="宋体" w:hAnsi="宋体" w:eastAsia="宋体" w:cs="宋体"/>
          <w:spacing w:val="-3"/>
          <w:sz w:val="24"/>
          <w:szCs w:val="24"/>
          <w:highlight w:val="none"/>
        </w:rPr>
        <w:t>其他合同文件。</w:t>
      </w:r>
    </w:p>
    <w:p w14:paraId="540D454C">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47" w:name="_Toc16724"/>
      <w:r>
        <w:rPr>
          <w:rFonts w:hint="eastAsia" w:ascii="宋体" w:hAnsi="宋体" w:eastAsia="宋体" w:cs="宋体"/>
          <w:sz w:val="28"/>
          <w:szCs w:val="28"/>
          <w:highlight w:val="none"/>
        </w:rPr>
        <w:t>合同协议书</w:t>
      </w:r>
      <w:bookmarkEnd w:id="47"/>
    </w:p>
    <w:p w14:paraId="06718735">
      <w:pPr>
        <w:pStyle w:val="14"/>
        <w:tabs>
          <w:tab w:val="left" w:pos="1190"/>
        </w:tabs>
        <w:spacing w:line="360" w:lineRule="auto"/>
        <w:jc w:val="both"/>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勘察设计人按中标通知书规定的时间与发包人签订合同协议书。除法律另有规定或合同另有约定外，发包人和勘察设计人的法定代表人或其委托代理人在合同协议书上签字并盖单位章后，合同生效。</w:t>
      </w:r>
    </w:p>
    <w:p w14:paraId="59FF7724">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48" w:name="_Toc8637"/>
      <w:r>
        <w:rPr>
          <w:rFonts w:hint="eastAsia" w:ascii="宋体" w:hAnsi="宋体" w:eastAsia="宋体" w:cs="宋体"/>
          <w:sz w:val="28"/>
          <w:szCs w:val="28"/>
          <w:highlight w:val="none"/>
        </w:rPr>
        <w:t>文件的提供和照管</w:t>
      </w:r>
      <w:bookmarkEnd w:id="48"/>
    </w:p>
    <w:p w14:paraId="16A9E732">
      <w:pPr>
        <w:pStyle w:val="5"/>
        <w:keepNext w:val="0"/>
        <w:widowControl w:val="0"/>
        <w:numPr>
          <w:ilvl w:val="0"/>
          <w:numId w:val="0"/>
        </w:numPr>
        <w:tabs>
          <w:tab w:val="left" w:pos="1189"/>
        </w:tabs>
        <w:autoSpaceDE w:val="0"/>
        <w:autoSpaceDN w:val="0"/>
        <w:spacing w:before="0" w:after="0" w:line="360" w:lineRule="auto"/>
        <w:ind w:firstLine="562" w:firstLineChars="200"/>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lang w:val="en-US" w:eastAsia="zh-CN"/>
        </w:rPr>
        <w:t>1.6.1</w:t>
      </w:r>
      <w:r>
        <w:rPr>
          <w:rFonts w:hint="eastAsia" w:ascii="宋体" w:hAnsi="宋体" w:eastAsia="宋体" w:cs="宋体"/>
          <w:b/>
          <w:bCs w:val="0"/>
          <w:sz w:val="28"/>
          <w:szCs w:val="28"/>
          <w:highlight w:val="none"/>
        </w:rPr>
        <w:t>勘察文件的提供</w:t>
      </w:r>
    </w:p>
    <w:p w14:paraId="4614A1B9">
      <w:pPr>
        <w:pStyle w:val="5"/>
        <w:keepNext w:val="0"/>
        <w:widowControl w:val="0"/>
        <w:numPr>
          <w:ilvl w:val="0"/>
          <w:numId w:val="0"/>
        </w:numPr>
        <w:tabs>
          <w:tab w:val="left" w:pos="1189"/>
        </w:tabs>
        <w:autoSpaceDE w:val="0"/>
        <w:autoSpaceDN w:val="0"/>
        <w:spacing w:before="0" w:after="0" w:line="360" w:lineRule="auto"/>
        <w:ind w:firstLine="468" w:firstLineChars="200"/>
        <w:rPr>
          <w:rFonts w:hint="eastAsia" w:ascii="宋体" w:hAnsi="宋体" w:eastAsia="宋体" w:cs="宋体"/>
          <w:b w:val="0"/>
          <w:bCs w:val="0"/>
          <w:spacing w:val="-3"/>
          <w:sz w:val="24"/>
          <w:szCs w:val="24"/>
          <w:highlight w:val="none"/>
          <w:lang w:val="zh-CN" w:bidi="zh-CN"/>
        </w:rPr>
      </w:pPr>
      <w:r>
        <w:rPr>
          <w:rFonts w:hint="eastAsia" w:ascii="宋体" w:hAnsi="宋体" w:eastAsia="宋体" w:cs="宋体"/>
          <w:b w:val="0"/>
          <w:bCs w:val="0"/>
          <w:spacing w:val="-3"/>
          <w:sz w:val="24"/>
          <w:szCs w:val="24"/>
          <w:highlight w:val="none"/>
          <w:lang w:val="zh-CN" w:bidi="zh-CN"/>
        </w:rPr>
        <w:t>除专用合同条款另有约定外，勘察设计人应在合理的期限内按照合同约定的数量向发包人提供勘察设计文件。合同约定勘察设计文件应经发包人批复的，发包人应当在合同约定的期限内批复或提出修改意见。</w:t>
      </w:r>
    </w:p>
    <w:p w14:paraId="256C4668">
      <w:pPr>
        <w:pStyle w:val="5"/>
        <w:keepNext w:val="0"/>
        <w:widowControl w:val="0"/>
        <w:numPr>
          <w:ilvl w:val="0"/>
          <w:numId w:val="0"/>
        </w:numPr>
        <w:tabs>
          <w:tab w:val="left" w:pos="1189"/>
        </w:tabs>
        <w:autoSpaceDE w:val="0"/>
        <w:autoSpaceDN w:val="0"/>
        <w:spacing w:before="0" w:after="0" w:line="360" w:lineRule="auto"/>
        <w:ind w:firstLine="562" w:firstLineChars="200"/>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lang w:val="en-US" w:eastAsia="zh-CN"/>
        </w:rPr>
        <w:t>1.6.2</w:t>
      </w:r>
      <w:r>
        <w:rPr>
          <w:rFonts w:hint="eastAsia" w:ascii="宋体" w:hAnsi="宋体" w:eastAsia="宋体" w:cs="宋体"/>
          <w:b/>
          <w:bCs w:val="0"/>
          <w:sz w:val="28"/>
          <w:szCs w:val="28"/>
          <w:highlight w:val="none"/>
        </w:rPr>
        <w:t>发包人提供的文件</w:t>
      </w:r>
    </w:p>
    <w:p w14:paraId="18E7AF14">
      <w:pPr>
        <w:pStyle w:val="6"/>
        <w:spacing w:after="0" w:line="360" w:lineRule="auto"/>
        <w:ind w:left="0" w:leftChars="0" w:right="694" w:firstLine="480" w:firstLineChars="200"/>
        <w:rPr>
          <w:rFonts w:hint="eastAsia" w:ascii="宋体" w:hAnsi="宋体" w:eastAsia="宋体" w:cs="宋体"/>
          <w:sz w:val="24"/>
          <w:highlight w:val="none"/>
        </w:rPr>
      </w:pPr>
      <w:r>
        <w:rPr>
          <w:rFonts w:hint="eastAsia" w:ascii="宋体" w:hAnsi="宋体" w:eastAsia="宋体" w:cs="宋体"/>
          <w:sz w:val="24"/>
          <w:highlight w:val="none"/>
        </w:rPr>
        <w:t>按专用合同条款约定由发包人提供的文件，包括基础资料、勘察设计任务书等，发包人应按约定的数量和期限交给勘察设计人。由于发包人未按时提供文件造成勘察设计服务期限延误的，按第 6.2款约定执行。</w:t>
      </w:r>
    </w:p>
    <w:p w14:paraId="74B69301">
      <w:pPr>
        <w:pStyle w:val="5"/>
        <w:keepNext w:val="0"/>
        <w:widowControl w:val="0"/>
        <w:numPr>
          <w:ilvl w:val="0"/>
          <w:numId w:val="0"/>
        </w:numPr>
        <w:tabs>
          <w:tab w:val="left" w:pos="1189"/>
        </w:tabs>
        <w:autoSpaceDE w:val="0"/>
        <w:autoSpaceDN w:val="0"/>
        <w:spacing w:before="0" w:after="0" w:line="360" w:lineRule="auto"/>
        <w:ind w:leftChars="200" w:firstLine="281" w:firstLineChars="100"/>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lang w:val="en-US" w:eastAsia="zh-CN"/>
        </w:rPr>
        <w:t>1.6.3</w:t>
      </w:r>
      <w:r>
        <w:rPr>
          <w:rFonts w:hint="eastAsia" w:ascii="宋体" w:hAnsi="宋体" w:eastAsia="宋体" w:cs="宋体"/>
          <w:b/>
          <w:bCs w:val="0"/>
          <w:sz w:val="28"/>
          <w:szCs w:val="28"/>
          <w:highlight w:val="none"/>
        </w:rPr>
        <w:t>文件错误的通知</w:t>
      </w:r>
    </w:p>
    <w:p w14:paraId="704E896B">
      <w:pPr>
        <w:pStyle w:val="6"/>
        <w:spacing w:after="0" w:line="360" w:lineRule="auto"/>
        <w:ind w:left="0" w:leftChars="0" w:right="694" w:firstLine="480" w:firstLineChars="200"/>
        <w:rPr>
          <w:rFonts w:hint="eastAsia" w:ascii="宋体" w:hAnsi="宋体" w:eastAsia="宋体" w:cs="宋体"/>
          <w:sz w:val="24"/>
          <w:highlight w:val="none"/>
        </w:rPr>
      </w:pPr>
      <w:r>
        <w:rPr>
          <w:rFonts w:hint="eastAsia" w:ascii="宋体" w:hAnsi="宋体" w:eastAsia="宋体" w:cs="宋体"/>
          <w:sz w:val="24"/>
          <w:highlight w:val="none"/>
        </w:rPr>
        <w:t>任何一方当事人发现文件中存在的明显错误或疏忽，均应及时通知对方当事人，并应立即采取适当的措施防止损失扩大。</w:t>
      </w:r>
    </w:p>
    <w:p w14:paraId="0A94BC27">
      <w:pPr>
        <w:pStyle w:val="3"/>
        <w:keepNext w:val="0"/>
        <w:keepLines w:val="0"/>
        <w:numPr>
          <w:ilvl w:val="1"/>
          <w:numId w:val="2"/>
        </w:numPr>
        <w:tabs>
          <w:tab w:val="left" w:pos="867"/>
        </w:tabs>
        <w:autoSpaceDE w:val="0"/>
        <w:autoSpaceDN w:val="0"/>
        <w:spacing w:before="0" w:after="0" w:line="360" w:lineRule="auto"/>
        <w:ind w:left="0" w:leftChars="0" w:firstLine="562" w:firstLineChars="200"/>
        <w:rPr>
          <w:rFonts w:hint="eastAsia" w:ascii="宋体" w:hAnsi="宋体" w:eastAsia="宋体" w:cs="宋体"/>
          <w:sz w:val="28"/>
          <w:szCs w:val="28"/>
          <w:highlight w:val="none"/>
        </w:rPr>
      </w:pPr>
      <w:bookmarkStart w:id="49" w:name="_Toc22694"/>
      <w:r>
        <w:rPr>
          <w:rFonts w:hint="eastAsia" w:ascii="宋体" w:hAnsi="宋体" w:eastAsia="宋体" w:cs="宋体"/>
          <w:sz w:val="28"/>
          <w:szCs w:val="28"/>
          <w:highlight w:val="none"/>
        </w:rPr>
        <w:t>联络</w:t>
      </w:r>
      <w:bookmarkEnd w:id="49"/>
    </w:p>
    <w:p w14:paraId="2685DF40">
      <w:pPr>
        <w:pStyle w:val="14"/>
        <w:numPr>
          <w:ilvl w:val="0"/>
          <w:numId w:val="0"/>
        </w:numPr>
        <w:tabs>
          <w:tab w:val="left" w:pos="1200"/>
        </w:tabs>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1.7.1</w:t>
      </w:r>
      <w:r>
        <w:rPr>
          <w:rFonts w:hint="eastAsia" w:ascii="宋体" w:hAnsi="宋体" w:eastAsia="宋体" w:cs="宋体"/>
          <w:sz w:val="24"/>
          <w:szCs w:val="24"/>
          <w:highlight w:val="none"/>
        </w:rPr>
        <w:t>与合同有关的通知、批准、证明、证书、指示、要求、请求、同意、意见、确定和决定等，均应采用书面形式。</w:t>
      </w:r>
    </w:p>
    <w:p w14:paraId="0B63B6DC">
      <w:pPr>
        <w:pStyle w:val="14"/>
        <w:numPr>
          <w:ilvl w:val="0"/>
          <w:numId w:val="0"/>
        </w:numPr>
        <w:tabs>
          <w:tab w:val="left" w:pos="1200"/>
        </w:tabs>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1.7.2</w:t>
      </w:r>
      <w:r>
        <w:rPr>
          <w:rFonts w:hint="eastAsia" w:ascii="宋体" w:hAnsi="宋体" w:eastAsia="宋体" w:cs="宋体"/>
          <w:sz w:val="24"/>
          <w:szCs w:val="24"/>
          <w:highlight w:val="none"/>
        </w:rPr>
        <w:t>上述通知、批准、证明、证书、指示、要求、请求、同意、意见、确定和决定等来往函件，均应在合同约定的期限内送达指定的地点和指定的接收人，并办理签收手续。</w:t>
      </w:r>
    </w:p>
    <w:p w14:paraId="67F0946E">
      <w:pPr>
        <w:pStyle w:val="3"/>
        <w:keepNext w:val="0"/>
        <w:keepLines w:val="0"/>
        <w:numPr>
          <w:ilvl w:val="1"/>
          <w:numId w:val="2"/>
        </w:numPr>
        <w:tabs>
          <w:tab w:val="left" w:pos="867"/>
        </w:tabs>
        <w:autoSpaceDE w:val="0"/>
        <w:autoSpaceDN w:val="0"/>
        <w:spacing w:before="0" w:after="0" w:line="360" w:lineRule="auto"/>
        <w:ind w:left="0" w:leftChars="0" w:firstLine="562" w:firstLineChars="200"/>
        <w:rPr>
          <w:rFonts w:hint="eastAsia" w:ascii="宋体" w:hAnsi="宋体" w:eastAsia="宋体" w:cs="宋体"/>
          <w:sz w:val="28"/>
          <w:szCs w:val="28"/>
          <w:highlight w:val="none"/>
        </w:rPr>
      </w:pPr>
      <w:bookmarkStart w:id="50" w:name="_Toc21933"/>
      <w:r>
        <w:rPr>
          <w:rFonts w:hint="eastAsia" w:ascii="宋体" w:hAnsi="宋体" w:eastAsia="宋体" w:cs="宋体"/>
          <w:sz w:val="28"/>
          <w:szCs w:val="28"/>
          <w:highlight w:val="none"/>
        </w:rPr>
        <w:t>转让</w:t>
      </w:r>
      <w:bookmarkEnd w:id="50"/>
    </w:p>
    <w:p w14:paraId="66C140E5">
      <w:pPr>
        <w:pStyle w:val="6"/>
        <w:spacing w:after="0" w:line="360" w:lineRule="auto"/>
        <w:ind w:left="0" w:leftChars="0" w:right="694" w:firstLine="480" w:firstLineChars="200"/>
        <w:rPr>
          <w:rFonts w:hint="eastAsia" w:ascii="宋体" w:hAnsi="宋体" w:eastAsia="宋体" w:cs="宋体"/>
          <w:sz w:val="24"/>
          <w:highlight w:val="none"/>
        </w:rPr>
      </w:pPr>
      <w:r>
        <w:rPr>
          <w:rFonts w:hint="eastAsia" w:ascii="宋体" w:hAnsi="宋体" w:eastAsia="宋体" w:cs="宋体"/>
          <w:sz w:val="24"/>
          <w:highlight w:val="none"/>
        </w:rPr>
        <w:t>除专用合同条款另有约定外，未经对方当事人同意，一方当事人不得将合同权利全部或部分转让给第三人，也不得全部或部分转移合同义务。</w:t>
      </w:r>
    </w:p>
    <w:p w14:paraId="76931F1D">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51" w:name="_bookmark104"/>
      <w:bookmarkEnd w:id="51"/>
      <w:bookmarkStart w:id="52" w:name="_Toc15044"/>
      <w:r>
        <w:rPr>
          <w:rFonts w:hint="eastAsia" w:ascii="宋体" w:hAnsi="宋体" w:eastAsia="宋体" w:cs="宋体"/>
          <w:sz w:val="28"/>
          <w:szCs w:val="28"/>
          <w:highlight w:val="none"/>
        </w:rPr>
        <w:t>严禁贿赂</w:t>
      </w:r>
      <w:bookmarkEnd w:id="52"/>
    </w:p>
    <w:p w14:paraId="12C4B45F">
      <w:pPr>
        <w:pStyle w:val="6"/>
        <w:spacing w:after="0" w:line="360" w:lineRule="auto"/>
        <w:ind w:left="-210" w:leftChars="-100" w:right="694" w:firstLine="720" w:firstLineChars="300"/>
        <w:rPr>
          <w:rFonts w:hint="eastAsia" w:ascii="宋体" w:hAnsi="宋体" w:eastAsia="宋体" w:cs="宋体"/>
          <w:sz w:val="24"/>
          <w:highlight w:val="none"/>
        </w:rPr>
      </w:pPr>
      <w:r>
        <w:rPr>
          <w:rFonts w:hint="eastAsia" w:ascii="宋体" w:hAnsi="宋体" w:eastAsia="宋体" w:cs="宋体"/>
          <w:sz w:val="24"/>
          <w:highlight w:val="none"/>
        </w:rPr>
        <w:t>合同双方当事人不得以贿赂或变相贿赂的方式，谋取不当利益或损害对方权益</w:t>
      </w:r>
      <w:r>
        <w:rPr>
          <w:rFonts w:hint="eastAsia" w:ascii="宋体" w:hAnsi="宋体" w:eastAsia="宋体" w:cs="宋体"/>
          <w:sz w:val="24"/>
          <w:highlight w:val="none"/>
          <w:lang w:eastAsia="zh-CN"/>
        </w:rPr>
        <w:t>。</w:t>
      </w:r>
      <w:r>
        <w:rPr>
          <w:rFonts w:hint="eastAsia" w:ascii="宋体" w:hAnsi="宋体" w:eastAsia="宋体" w:cs="宋体"/>
          <w:sz w:val="24"/>
          <w:highlight w:val="none"/>
        </w:rPr>
        <w:t>因贿赂造成对方当事人损失的，行为人应当赔偿损失，并承担相应的法律责任。</w:t>
      </w:r>
    </w:p>
    <w:p w14:paraId="36F1DBAD">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53" w:name="_Toc29358"/>
      <w:r>
        <w:rPr>
          <w:rFonts w:hint="eastAsia" w:ascii="宋体" w:hAnsi="宋体" w:eastAsia="宋体" w:cs="宋体"/>
          <w:sz w:val="28"/>
          <w:szCs w:val="28"/>
          <w:highlight w:val="none"/>
        </w:rPr>
        <w:t>知识产权</w:t>
      </w:r>
      <w:bookmarkEnd w:id="53"/>
    </w:p>
    <w:p w14:paraId="35483439">
      <w:pPr>
        <w:pStyle w:val="14"/>
        <w:numPr>
          <w:ilvl w:val="0"/>
          <w:numId w:val="0"/>
        </w:numPr>
        <w:tabs>
          <w:tab w:val="left" w:pos="1200"/>
        </w:tabs>
        <w:spacing w:line="360" w:lineRule="auto"/>
        <w:ind w:left="-193" w:leftChars="-92" w:right="694" w:rightChars="0" w:firstLine="533" w:firstLineChars="23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1.10.1</w:t>
      </w:r>
      <w:r>
        <w:rPr>
          <w:rFonts w:hint="eastAsia" w:ascii="宋体" w:hAnsi="宋体" w:eastAsia="宋体" w:cs="宋体"/>
          <w:spacing w:val="-4"/>
          <w:sz w:val="24"/>
          <w:szCs w:val="24"/>
          <w:highlight w:val="none"/>
          <w:lang w:val="en-US"/>
        </w:rPr>
        <w:t xml:space="preserve"> </w:t>
      </w:r>
      <w:r>
        <w:rPr>
          <w:rFonts w:hint="eastAsia" w:ascii="宋体" w:hAnsi="宋体" w:eastAsia="宋体" w:cs="宋体"/>
          <w:spacing w:val="-4"/>
          <w:sz w:val="24"/>
          <w:szCs w:val="24"/>
          <w:highlight w:val="none"/>
        </w:rPr>
        <w:t>除专用合同条款另有约定外，勘察设计人完成的勘察设计工作成果，除署名权以外的著作权</w:t>
      </w:r>
      <w:r>
        <w:rPr>
          <w:rFonts w:hint="eastAsia" w:ascii="宋体" w:hAnsi="宋体" w:eastAsia="宋体" w:cs="宋体"/>
          <w:spacing w:val="-3"/>
          <w:sz w:val="24"/>
          <w:szCs w:val="24"/>
          <w:highlight w:val="none"/>
        </w:rPr>
        <w:t>和其他知识产权均归发包人享有。</w:t>
      </w:r>
    </w:p>
    <w:p w14:paraId="57ED8237">
      <w:pPr>
        <w:pStyle w:val="14"/>
        <w:numPr>
          <w:ilvl w:val="0"/>
          <w:numId w:val="0"/>
        </w:numPr>
        <w:tabs>
          <w:tab w:val="left" w:pos="1294"/>
        </w:tabs>
        <w:spacing w:line="360" w:lineRule="auto"/>
        <w:ind w:left="-193" w:leftChars="-92" w:right="694" w:rightChars="0" w:firstLine="533" w:firstLineChars="23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1.10.2</w:t>
      </w:r>
      <w:r>
        <w:rPr>
          <w:rFonts w:hint="eastAsia" w:ascii="宋体" w:hAnsi="宋体" w:eastAsia="宋体" w:cs="宋体"/>
          <w:spacing w:val="-4"/>
          <w:sz w:val="24"/>
          <w:szCs w:val="24"/>
          <w:highlight w:val="none"/>
        </w:rPr>
        <w:t>勘察设计人在从事勘察设计活动时，不得侵犯他人的知识产权。因侵犯专利权或其他知识产权所引起的责任，由勘察设计人自行承担。因发包人提供的勘察设计资料导致侵权的，由发包人承担责</w:t>
      </w:r>
      <w:r>
        <w:rPr>
          <w:rFonts w:hint="eastAsia" w:ascii="宋体" w:hAnsi="宋体" w:eastAsia="宋体" w:cs="宋体"/>
          <w:sz w:val="24"/>
          <w:szCs w:val="24"/>
          <w:highlight w:val="none"/>
        </w:rPr>
        <w:t>任。</w:t>
      </w:r>
    </w:p>
    <w:p w14:paraId="462775A5">
      <w:pPr>
        <w:pStyle w:val="14"/>
        <w:numPr>
          <w:ilvl w:val="0"/>
          <w:numId w:val="0"/>
        </w:numPr>
        <w:tabs>
          <w:tab w:val="left" w:pos="1294"/>
        </w:tabs>
        <w:spacing w:line="360" w:lineRule="auto"/>
        <w:ind w:left="-193" w:leftChars="-92" w:right="693" w:rightChars="0" w:firstLine="533" w:firstLineChars="23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1.10.3</w:t>
      </w:r>
      <w:r>
        <w:rPr>
          <w:rFonts w:hint="eastAsia" w:ascii="宋体" w:hAnsi="宋体" w:eastAsia="宋体" w:cs="宋体"/>
          <w:spacing w:val="-4"/>
          <w:sz w:val="24"/>
          <w:szCs w:val="24"/>
          <w:highlight w:val="none"/>
        </w:rPr>
        <w:t>勘察设计人在投标文件中采用专利技术、专有技术的，相应的使用费视为已包含在投标总</w:t>
      </w:r>
      <w:r>
        <w:rPr>
          <w:rFonts w:hint="eastAsia" w:ascii="宋体" w:hAnsi="宋体" w:eastAsia="宋体" w:cs="宋体"/>
          <w:spacing w:val="-1"/>
          <w:sz w:val="24"/>
          <w:szCs w:val="24"/>
          <w:highlight w:val="none"/>
        </w:rPr>
        <w:t>报价之中。</w:t>
      </w:r>
    </w:p>
    <w:p w14:paraId="710453CA">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54" w:name="_Toc25171"/>
      <w:r>
        <w:rPr>
          <w:rFonts w:hint="eastAsia" w:ascii="宋体" w:hAnsi="宋体" w:eastAsia="宋体" w:cs="宋体"/>
          <w:sz w:val="28"/>
          <w:szCs w:val="28"/>
          <w:highlight w:val="none"/>
        </w:rPr>
        <w:t>文件及信息的保密</w:t>
      </w:r>
      <w:bookmarkEnd w:id="54"/>
    </w:p>
    <w:p w14:paraId="0762CAC1">
      <w:pPr>
        <w:pStyle w:val="6"/>
        <w:spacing w:after="0" w:line="360" w:lineRule="auto"/>
        <w:ind w:left="0" w:leftChars="0" w:right="694" w:firstLine="659" w:firstLineChars="0"/>
        <w:rPr>
          <w:rFonts w:hint="eastAsia" w:ascii="宋体" w:hAnsi="宋体" w:eastAsia="宋体" w:cs="宋体"/>
          <w:sz w:val="24"/>
          <w:highlight w:val="none"/>
        </w:rPr>
      </w:pPr>
      <w:r>
        <w:rPr>
          <w:rFonts w:hint="eastAsia" w:ascii="宋体" w:hAnsi="宋体" w:eastAsia="宋体" w:cs="宋体"/>
          <w:sz w:val="24"/>
          <w:highlight w:val="none"/>
        </w:rPr>
        <w:t>未经对方同意，任何一方当事人不得将有关文件、技术秘密、需要保密的资料和信息泄露给他人或公开发表与引用。</w:t>
      </w:r>
    </w:p>
    <w:p w14:paraId="2E19EB37">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55" w:name="_Toc9831"/>
      <w:r>
        <w:rPr>
          <w:rFonts w:hint="eastAsia" w:ascii="宋体" w:hAnsi="宋体" w:eastAsia="宋体" w:cs="宋体"/>
          <w:sz w:val="28"/>
          <w:szCs w:val="28"/>
          <w:highlight w:val="none"/>
        </w:rPr>
        <w:t>发包人要求</w:t>
      </w:r>
      <w:bookmarkEnd w:id="55"/>
    </w:p>
    <w:p w14:paraId="4302872A">
      <w:pPr>
        <w:pStyle w:val="14"/>
        <w:numPr>
          <w:ilvl w:val="0"/>
          <w:numId w:val="0"/>
        </w:numPr>
        <w:tabs>
          <w:tab w:val="left" w:pos="1294"/>
        </w:tabs>
        <w:spacing w:line="360" w:lineRule="auto"/>
        <w:ind w:right="691" w:rightChars="0"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1.12.1</w:t>
      </w:r>
      <w:r>
        <w:rPr>
          <w:rFonts w:hint="eastAsia" w:ascii="宋体" w:hAnsi="宋体" w:eastAsia="宋体" w:cs="宋体"/>
          <w:spacing w:val="-3"/>
          <w:sz w:val="24"/>
          <w:szCs w:val="24"/>
          <w:highlight w:val="none"/>
        </w:rPr>
        <w:t>勘察</w:t>
      </w:r>
      <w:r>
        <w:rPr>
          <w:rFonts w:hint="eastAsia" w:ascii="宋体" w:hAnsi="宋体" w:eastAsia="宋体" w:cs="宋体"/>
          <w:spacing w:val="-4"/>
          <w:sz w:val="24"/>
          <w:szCs w:val="24"/>
          <w:highlight w:val="none"/>
        </w:rPr>
        <w:t>设计</w:t>
      </w:r>
      <w:r>
        <w:rPr>
          <w:rFonts w:hint="eastAsia" w:ascii="宋体" w:hAnsi="宋体" w:eastAsia="宋体" w:cs="宋体"/>
          <w:spacing w:val="-3"/>
          <w:sz w:val="24"/>
          <w:szCs w:val="24"/>
          <w:highlight w:val="none"/>
        </w:rPr>
        <w:t>人应认真阅读、复核发包人要求，发现错误的，应及时书面通知发包人。无论</w:t>
      </w:r>
      <w:r>
        <w:rPr>
          <w:rFonts w:hint="eastAsia" w:ascii="宋体" w:hAnsi="宋体" w:eastAsia="宋体" w:cs="宋体"/>
          <w:spacing w:val="-4"/>
          <w:sz w:val="24"/>
          <w:szCs w:val="24"/>
          <w:highlight w:val="none"/>
        </w:rPr>
        <w:t>是否存在错误，发包人均有权修改发包人要求，并在修改后</w:t>
      </w:r>
      <w:r>
        <w:rPr>
          <w:rFonts w:hint="eastAsia" w:ascii="宋体" w:hAnsi="宋体" w:eastAsia="宋体" w:cs="宋体"/>
          <w:spacing w:val="-3"/>
          <w:sz w:val="24"/>
          <w:szCs w:val="24"/>
          <w:highlight w:val="none"/>
        </w:rPr>
        <w:t>日内通知勘察</w:t>
      </w:r>
      <w:r>
        <w:rPr>
          <w:rFonts w:hint="eastAsia" w:ascii="宋体" w:hAnsi="宋体" w:eastAsia="宋体" w:cs="宋体"/>
          <w:spacing w:val="-4"/>
          <w:sz w:val="24"/>
          <w:szCs w:val="24"/>
          <w:highlight w:val="none"/>
        </w:rPr>
        <w:t>设计</w:t>
      </w:r>
      <w:r>
        <w:rPr>
          <w:rFonts w:hint="eastAsia" w:ascii="宋体" w:hAnsi="宋体" w:eastAsia="宋体" w:cs="宋体"/>
          <w:spacing w:val="-3"/>
          <w:sz w:val="24"/>
          <w:szCs w:val="24"/>
          <w:highlight w:val="none"/>
        </w:rPr>
        <w:t>人。除专用合同条</w:t>
      </w:r>
      <w:r>
        <w:rPr>
          <w:rFonts w:hint="eastAsia" w:ascii="宋体" w:hAnsi="宋体" w:eastAsia="宋体" w:cs="宋体"/>
          <w:spacing w:val="-6"/>
          <w:sz w:val="24"/>
          <w:szCs w:val="24"/>
          <w:highlight w:val="none"/>
        </w:rPr>
        <w:t>款另有约定外，由此导致勘察</w:t>
      </w:r>
      <w:r>
        <w:rPr>
          <w:rFonts w:hint="eastAsia" w:ascii="宋体" w:hAnsi="宋体" w:eastAsia="宋体" w:cs="宋体"/>
          <w:spacing w:val="-4"/>
          <w:sz w:val="24"/>
          <w:szCs w:val="24"/>
          <w:highlight w:val="none"/>
        </w:rPr>
        <w:t>设计</w:t>
      </w:r>
      <w:r>
        <w:rPr>
          <w:rFonts w:hint="eastAsia" w:ascii="宋体" w:hAnsi="宋体" w:eastAsia="宋体" w:cs="宋体"/>
          <w:spacing w:val="-6"/>
          <w:sz w:val="24"/>
          <w:szCs w:val="24"/>
          <w:highlight w:val="none"/>
        </w:rPr>
        <w:t>人费用增加和</w:t>
      </w:r>
      <w:r>
        <w:rPr>
          <w:rFonts w:hint="eastAsia" w:ascii="宋体" w:hAnsi="宋体" w:eastAsia="宋体" w:cs="宋体"/>
          <w:sz w:val="24"/>
          <w:szCs w:val="24"/>
          <w:highlight w:val="none"/>
        </w:rPr>
        <w:t>(或</w:t>
      </w:r>
      <w:r>
        <w:rPr>
          <w:rFonts w:hint="eastAsia" w:ascii="宋体" w:hAnsi="宋体" w:eastAsia="宋体" w:cs="宋体"/>
          <w:spacing w:val="-4"/>
          <w:sz w:val="24"/>
          <w:szCs w:val="24"/>
          <w:highlight w:val="none"/>
        </w:rPr>
        <w:t>)</w:t>
      </w:r>
      <w:r>
        <w:rPr>
          <w:rFonts w:hint="eastAsia" w:ascii="宋体" w:hAnsi="宋体" w:eastAsia="宋体" w:cs="宋体"/>
          <w:spacing w:val="-6"/>
          <w:sz w:val="24"/>
          <w:szCs w:val="24"/>
          <w:highlight w:val="none"/>
        </w:rPr>
        <w:t>周期延误的，发包人应当相应地增加费用和</w:t>
      </w:r>
      <w:r>
        <w:rPr>
          <w:rFonts w:hint="eastAsia" w:ascii="宋体" w:hAnsi="宋体" w:eastAsia="宋体" w:cs="宋体"/>
          <w:sz w:val="24"/>
          <w:szCs w:val="24"/>
          <w:highlight w:val="none"/>
        </w:rPr>
        <w:t xml:space="preserve">(或) </w:t>
      </w:r>
      <w:r>
        <w:rPr>
          <w:rFonts w:hint="eastAsia" w:ascii="宋体" w:hAnsi="宋体" w:eastAsia="宋体" w:cs="宋体"/>
          <w:spacing w:val="-1"/>
          <w:sz w:val="24"/>
          <w:szCs w:val="24"/>
          <w:highlight w:val="none"/>
        </w:rPr>
        <w:t>延长周期。</w:t>
      </w:r>
    </w:p>
    <w:p w14:paraId="43CAAFD4">
      <w:pPr>
        <w:pStyle w:val="14"/>
        <w:numPr>
          <w:ilvl w:val="0"/>
          <w:numId w:val="0"/>
        </w:numPr>
        <w:tabs>
          <w:tab w:val="left" w:pos="1294"/>
        </w:tabs>
        <w:spacing w:line="360" w:lineRule="auto"/>
        <w:ind w:left="5" w:leftChars="0" w:right="694" w:rightChars="0" w:firstLine="549" w:firstLineChars="237"/>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1.12.2</w:t>
      </w:r>
      <w:r>
        <w:rPr>
          <w:rFonts w:hint="eastAsia" w:ascii="宋体" w:hAnsi="宋体" w:eastAsia="宋体" w:cs="宋体"/>
          <w:spacing w:val="-4"/>
          <w:sz w:val="24"/>
          <w:szCs w:val="24"/>
          <w:highlight w:val="none"/>
        </w:rPr>
        <w:t>如果发包人要求违反法律规定，勘察设计人应在发现后及时书面通知发包人，要求其改正。发包人收到通知书后不予改正或不予答复的，勘察设计人有权拒绝履行合同义务，直至解除合</w:t>
      </w:r>
      <w:r>
        <w:rPr>
          <w:rFonts w:hint="eastAsia" w:ascii="宋体" w:hAnsi="宋体" w:eastAsia="宋体" w:cs="宋体"/>
          <w:spacing w:val="-3"/>
          <w:sz w:val="24"/>
          <w:szCs w:val="24"/>
          <w:highlight w:val="none"/>
        </w:rPr>
        <w:t>同；由此引起的勘察</w:t>
      </w:r>
      <w:r>
        <w:rPr>
          <w:rFonts w:hint="eastAsia" w:ascii="宋体" w:hAnsi="宋体" w:eastAsia="宋体" w:cs="宋体"/>
          <w:spacing w:val="-4"/>
          <w:sz w:val="24"/>
          <w:szCs w:val="24"/>
          <w:highlight w:val="none"/>
        </w:rPr>
        <w:t>设计</w:t>
      </w:r>
      <w:r>
        <w:rPr>
          <w:rFonts w:hint="eastAsia" w:ascii="宋体" w:hAnsi="宋体" w:eastAsia="宋体" w:cs="宋体"/>
          <w:spacing w:val="-3"/>
          <w:sz w:val="24"/>
          <w:szCs w:val="24"/>
          <w:highlight w:val="none"/>
        </w:rPr>
        <w:t>人的全部损失由发包人承担。</w:t>
      </w:r>
    </w:p>
    <w:p w14:paraId="449D8B6D">
      <w:pPr>
        <w:pStyle w:val="14"/>
        <w:numPr>
          <w:ilvl w:val="0"/>
          <w:numId w:val="2"/>
        </w:numPr>
        <w:tabs>
          <w:tab w:val="left" w:pos="746"/>
        </w:tabs>
        <w:spacing w:line="360" w:lineRule="auto"/>
        <w:ind w:left="231" w:leftChars="110" w:firstLine="216" w:firstLineChars="77"/>
        <w:jc w:val="both"/>
        <w:rPr>
          <w:rFonts w:hint="eastAsia" w:ascii="宋体" w:hAnsi="宋体" w:eastAsia="宋体" w:cs="宋体"/>
          <w:b/>
          <w:sz w:val="28"/>
          <w:szCs w:val="28"/>
          <w:highlight w:val="none"/>
        </w:rPr>
      </w:pPr>
      <w:r>
        <w:rPr>
          <w:rFonts w:hint="eastAsia" w:ascii="宋体" w:hAnsi="宋体" w:eastAsia="宋体" w:cs="宋体"/>
          <w:b/>
          <w:sz w:val="28"/>
          <w:szCs w:val="28"/>
          <w:highlight w:val="none"/>
        </w:rPr>
        <w:t>发包人义务</w:t>
      </w:r>
    </w:p>
    <w:p w14:paraId="337A9C43">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56" w:name="_bookmark109"/>
      <w:bookmarkEnd w:id="56"/>
      <w:bookmarkStart w:id="57" w:name="_Toc21908"/>
      <w:r>
        <w:rPr>
          <w:rFonts w:hint="eastAsia" w:ascii="宋体" w:hAnsi="宋体" w:eastAsia="宋体" w:cs="宋体"/>
          <w:sz w:val="28"/>
          <w:szCs w:val="28"/>
          <w:highlight w:val="none"/>
        </w:rPr>
        <w:t>遵守法律</w:t>
      </w:r>
      <w:bookmarkEnd w:id="57"/>
    </w:p>
    <w:p w14:paraId="49A2F802">
      <w:pPr>
        <w:pStyle w:val="6"/>
        <w:spacing w:after="0" w:line="360" w:lineRule="auto"/>
        <w:ind w:left="0" w:leftChars="0" w:right="694" w:firstLine="419" w:firstLineChars="0"/>
        <w:jc w:val="left"/>
        <w:rPr>
          <w:rFonts w:hint="eastAsia" w:ascii="宋体" w:hAnsi="宋体" w:eastAsia="宋体" w:cs="宋体"/>
          <w:sz w:val="24"/>
          <w:highlight w:val="none"/>
        </w:rPr>
      </w:pPr>
      <w:r>
        <w:rPr>
          <w:rFonts w:hint="eastAsia" w:ascii="宋体" w:hAnsi="宋体" w:eastAsia="宋体" w:cs="宋体"/>
          <w:sz w:val="24"/>
          <w:highlight w:val="none"/>
        </w:rPr>
        <w:t>发包人在履行合同过程中应遵守法律，并保证勘察设计人免于承担因发包人违反法律而引起的任何责任。</w:t>
      </w:r>
    </w:p>
    <w:p w14:paraId="68A35FB7">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58" w:name="_bookmark110"/>
      <w:bookmarkEnd w:id="58"/>
      <w:bookmarkStart w:id="59" w:name="_Toc30851"/>
      <w:r>
        <w:rPr>
          <w:rFonts w:hint="eastAsia" w:ascii="宋体" w:hAnsi="宋体" w:eastAsia="宋体" w:cs="宋体"/>
          <w:sz w:val="28"/>
          <w:szCs w:val="28"/>
          <w:highlight w:val="none"/>
        </w:rPr>
        <w:t>发出开始勘察设计通知</w:t>
      </w:r>
      <w:bookmarkEnd w:id="59"/>
    </w:p>
    <w:p w14:paraId="700A15D3">
      <w:pPr>
        <w:pStyle w:val="6"/>
        <w:spacing w:after="0" w:line="360" w:lineRule="auto"/>
        <w:ind w:left="660"/>
        <w:rPr>
          <w:rFonts w:hint="eastAsia" w:ascii="宋体" w:hAnsi="宋体" w:eastAsia="宋体" w:cs="宋体"/>
          <w:sz w:val="24"/>
          <w:highlight w:val="none"/>
        </w:rPr>
      </w:pPr>
      <w:r>
        <w:rPr>
          <w:rFonts w:hint="eastAsia" w:ascii="宋体" w:hAnsi="宋体" w:eastAsia="宋体" w:cs="宋体"/>
          <w:sz w:val="24"/>
          <w:highlight w:val="none"/>
        </w:rPr>
        <w:t>发包人应按第 6.1 款的约定向勘察设计人发出开始勘察设计通知。</w:t>
      </w:r>
    </w:p>
    <w:p w14:paraId="0A76E105">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60" w:name="_bookmark111"/>
      <w:bookmarkEnd w:id="60"/>
      <w:bookmarkStart w:id="61" w:name="_Toc22086"/>
      <w:r>
        <w:rPr>
          <w:rFonts w:hint="eastAsia" w:ascii="宋体" w:hAnsi="宋体" w:eastAsia="宋体" w:cs="宋体"/>
          <w:sz w:val="28"/>
          <w:szCs w:val="28"/>
          <w:highlight w:val="none"/>
        </w:rPr>
        <w:t>办理证件和批件</w:t>
      </w:r>
      <w:bookmarkEnd w:id="61"/>
    </w:p>
    <w:p w14:paraId="3E80B6F9">
      <w:pPr>
        <w:pStyle w:val="6"/>
        <w:spacing w:after="0" w:line="360" w:lineRule="auto"/>
        <w:ind w:left="0" w:leftChars="0" w:right="694" w:firstLine="659" w:firstLineChars="0"/>
        <w:rPr>
          <w:rFonts w:hint="eastAsia" w:ascii="宋体" w:hAnsi="宋体" w:eastAsia="宋体" w:cs="宋体"/>
          <w:sz w:val="24"/>
          <w:highlight w:val="none"/>
        </w:rPr>
      </w:pPr>
      <w:r>
        <w:rPr>
          <w:rFonts w:hint="eastAsia" w:ascii="宋体" w:hAnsi="宋体" w:eastAsia="宋体" w:cs="宋体"/>
          <w:sz w:val="24"/>
          <w:highlight w:val="none"/>
        </w:rPr>
        <w:t>法律规定和（或）合同约定由发包人负责办理的工程建设项目必须履行的各类审批、核准或备案手续，发包人应当按时办理，勘察设计人应给予必要的协助。法律规定和（或）合同约定由勘察设计人负责办理的勘察设计所需的证件和批件，发包人应给予必要的协助。</w:t>
      </w:r>
    </w:p>
    <w:p w14:paraId="228A0FAC">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62" w:name="_bookmark112"/>
      <w:bookmarkEnd w:id="62"/>
      <w:bookmarkStart w:id="63" w:name="_Toc8571"/>
      <w:r>
        <w:rPr>
          <w:rFonts w:hint="eastAsia" w:ascii="宋体" w:hAnsi="宋体" w:eastAsia="宋体" w:cs="宋体"/>
          <w:sz w:val="28"/>
          <w:szCs w:val="28"/>
          <w:highlight w:val="none"/>
        </w:rPr>
        <w:t>支付合同价款</w:t>
      </w:r>
      <w:bookmarkEnd w:id="63"/>
    </w:p>
    <w:p w14:paraId="75AA4F03">
      <w:pPr>
        <w:pStyle w:val="6"/>
        <w:spacing w:after="0" w:line="360" w:lineRule="auto"/>
        <w:ind w:left="660"/>
        <w:rPr>
          <w:rFonts w:hint="eastAsia" w:ascii="宋体" w:hAnsi="宋体" w:eastAsia="宋体" w:cs="宋体"/>
          <w:sz w:val="24"/>
          <w:highlight w:val="none"/>
        </w:rPr>
      </w:pPr>
      <w:r>
        <w:rPr>
          <w:rFonts w:hint="eastAsia" w:ascii="宋体" w:hAnsi="宋体" w:eastAsia="宋体" w:cs="宋体"/>
          <w:sz w:val="24"/>
          <w:highlight w:val="none"/>
        </w:rPr>
        <w:t>发包人应按合同约定向勘察设计人及时支付合同价款。</w:t>
      </w:r>
    </w:p>
    <w:p w14:paraId="6E9C0AFE">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64" w:name="_bookmark113"/>
      <w:bookmarkEnd w:id="64"/>
      <w:bookmarkStart w:id="65" w:name="_Toc10704"/>
      <w:r>
        <w:rPr>
          <w:rFonts w:hint="eastAsia" w:ascii="宋体" w:hAnsi="宋体" w:eastAsia="宋体" w:cs="宋体"/>
          <w:sz w:val="28"/>
          <w:szCs w:val="28"/>
          <w:highlight w:val="none"/>
        </w:rPr>
        <w:t>提供勘察设计资料</w:t>
      </w:r>
      <w:bookmarkEnd w:id="65"/>
    </w:p>
    <w:p w14:paraId="3BBAA6E3">
      <w:pPr>
        <w:pStyle w:val="6"/>
        <w:spacing w:after="0" w:line="360" w:lineRule="auto"/>
        <w:ind w:left="660"/>
        <w:rPr>
          <w:rFonts w:hint="eastAsia" w:ascii="宋体" w:hAnsi="宋体" w:eastAsia="宋体" w:cs="宋体"/>
          <w:sz w:val="24"/>
          <w:highlight w:val="none"/>
        </w:rPr>
      </w:pPr>
      <w:r>
        <w:rPr>
          <w:rFonts w:hint="eastAsia" w:ascii="宋体" w:hAnsi="宋体" w:eastAsia="宋体" w:cs="宋体"/>
          <w:sz w:val="24"/>
          <w:highlight w:val="none"/>
        </w:rPr>
        <w:t>发包人应按第 1.6.2 项的约定向勘察设计人提供勘察设计资料。</w:t>
      </w:r>
    </w:p>
    <w:p w14:paraId="4EA9EFDB">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66" w:name="_bookmark114"/>
      <w:bookmarkEnd w:id="66"/>
      <w:bookmarkStart w:id="67" w:name="_Toc19625"/>
      <w:r>
        <w:rPr>
          <w:rFonts w:hint="eastAsia" w:ascii="宋体" w:hAnsi="宋体" w:eastAsia="宋体" w:cs="宋体"/>
          <w:sz w:val="28"/>
          <w:szCs w:val="28"/>
          <w:highlight w:val="none"/>
        </w:rPr>
        <w:t>其他义务</w:t>
      </w:r>
      <w:bookmarkEnd w:id="67"/>
    </w:p>
    <w:p w14:paraId="7ADA77C9">
      <w:pPr>
        <w:pStyle w:val="6"/>
        <w:spacing w:after="0" w:line="360" w:lineRule="auto"/>
        <w:ind w:left="660"/>
        <w:rPr>
          <w:rFonts w:hint="eastAsia" w:ascii="宋体" w:hAnsi="宋体" w:eastAsia="宋体" w:cs="宋体"/>
          <w:sz w:val="24"/>
          <w:highlight w:val="none"/>
        </w:rPr>
      </w:pPr>
      <w:r>
        <w:rPr>
          <w:rFonts w:hint="eastAsia" w:ascii="宋体" w:hAnsi="宋体" w:eastAsia="宋体" w:cs="宋体"/>
          <w:sz w:val="24"/>
          <w:highlight w:val="none"/>
        </w:rPr>
        <w:t>发包人应履行合同约定的其他义务。</w:t>
      </w:r>
    </w:p>
    <w:p w14:paraId="6B79FFD2">
      <w:pPr>
        <w:pStyle w:val="14"/>
        <w:numPr>
          <w:ilvl w:val="0"/>
          <w:numId w:val="2"/>
        </w:numPr>
        <w:tabs>
          <w:tab w:val="left" w:pos="746"/>
        </w:tabs>
        <w:spacing w:line="360" w:lineRule="auto"/>
        <w:ind w:left="445" w:leftChars="200" w:hanging="25" w:hangingChars="9"/>
        <w:jc w:val="both"/>
        <w:rPr>
          <w:rFonts w:hint="eastAsia" w:ascii="宋体" w:hAnsi="宋体" w:eastAsia="宋体" w:cs="宋体"/>
          <w:b/>
          <w:sz w:val="28"/>
          <w:szCs w:val="28"/>
          <w:highlight w:val="none"/>
        </w:rPr>
      </w:pPr>
      <w:r>
        <w:rPr>
          <w:rFonts w:hint="eastAsia" w:ascii="宋体" w:hAnsi="宋体" w:eastAsia="宋体" w:cs="宋体"/>
          <w:b/>
          <w:sz w:val="28"/>
          <w:szCs w:val="28"/>
          <w:highlight w:val="none"/>
        </w:rPr>
        <w:t>发包人管理</w:t>
      </w:r>
    </w:p>
    <w:p w14:paraId="744CB4ED">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vanish/>
          <w:spacing w:val="-4"/>
          <w:sz w:val="21"/>
          <w:highlight w:val="none"/>
        </w:rPr>
      </w:pPr>
      <w:bookmarkStart w:id="68" w:name="_bookmark116"/>
      <w:bookmarkEnd w:id="68"/>
      <w:bookmarkStart w:id="69" w:name="_Toc900"/>
      <w:r>
        <w:rPr>
          <w:rFonts w:hint="eastAsia" w:ascii="宋体" w:hAnsi="宋体" w:eastAsia="宋体" w:cs="宋体"/>
          <w:sz w:val="28"/>
          <w:szCs w:val="28"/>
          <w:highlight w:val="none"/>
        </w:rPr>
        <w:t>发包人代表</w:t>
      </w:r>
      <w:bookmarkEnd w:id="69"/>
    </w:p>
    <w:p w14:paraId="64F4DA55">
      <w:pPr>
        <w:pStyle w:val="14"/>
        <w:numPr>
          <w:ilvl w:val="0"/>
          <w:numId w:val="0"/>
        </w:numPr>
        <w:tabs>
          <w:tab w:val="left" w:pos="1134"/>
        </w:tabs>
        <w:spacing w:line="360" w:lineRule="auto"/>
        <w:ind w:right="692" w:rightChars="0" w:firstLine="464" w:firstLineChars="200"/>
        <w:jc w:val="both"/>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rPr>
        <w:t>3.1.1</w:t>
      </w:r>
      <w:r>
        <w:rPr>
          <w:rFonts w:hint="eastAsia" w:ascii="宋体" w:hAnsi="宋体" w:eastAsia="宋体" w:cs="宋体"/>
          <w:color w:val="auto"/>
          <w:spacing w:val="-4"/>
          <w:sz w:val="24"/>
          <w:szCs w:val="24"/>
          <w:highlight w:val="none"/>
        </w:rPr>
        <w:t>除专用合同条款另有约定外，发包人应在合同签订后 14 天内，将发包人代表的姓名、职务、联系方式、授权范围和授权期限书面通知勘察设计人，由发包人代表在其授权范围和授权期限内，代表发包人行使权利、履行义务和处理合同履行中的具体事宜。发包人代表在授权范围内的行为由发包人承担法律责任。</w:t>
      </w:r>
    </w:p>
    <w:p w14:paraId="4AA0C538">
      <w:pPr>
        <w:pStyle w:val="14"/>
        <w:numPr>
          <w:ilvl w:val="0"/>
          <w:numId w:val="0"/>
        </w:numPr>
        <w:tabs>
          <w:tab w:val="left" w:pos="1134"/>
        </w:tabs>
        <w:spacing w:line="360" w:lineRule="auto"/>
        <w:ind w:right="691" w:rightChars="0" w:firstLine="46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lang w:val="en-US" w:eastAsia="zh-CN"/>
        </w:rPr>
        <w:t>3.1.2</w:t>
      </w:r>
      <w:r>
        <w:rPr>
          <w:rFonts w:hint="eastAsia" w:ascii="宋体" w:hAnsi="宋体" w:eastAsia="宋体" w:cs="宋体"/>
          <w:color w:val="auto"/>
          <w:spacing w:val="-5"/>
          <w:sz w:val="24"/>
          <w:szCs w:val="24"/>
          <w:highlight w:val="none"/>
        </w:rPr>
        <w:t>发包人代表违反法律法规、违背职业道德守则或者不按合同约定履行职责及义务，导致合同无法继续正常履行的，勘察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5"/>
          <w:sz w:val="24"/>
          <w:szCs w:val="24"/>
          <w:highlight w:val="none"/>
        </w:rPr>
        <w:t xml:space="preserve">人有权通知发包人更换发包人代表。发包人收到通知后 </w:t>
      </w:r>
      <w:r>
        <w:rPr>
          <w:rFonts w:hint="eastAsia" w:ascii="宋体" w:hAnsi="宋体" w:eastAsia="宋体" w:cs="宋体"/>
          <w:color w:val="auto"/>
          <w:sz w:val="24"/>
          <w:szCs w:val="24"/>
          <w:highlight w:val="none"/>
        </w:rPr>
        <w:t>7</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z w:val="24"/>
          <w:szCs w:val="24"/>
          <w:highlight w:val="none"/>
        </w:rPr>
        <w:t>天</w:t>
      </w:r>
      <w:r>
        <w:rPr>
          <w:rFonts w:hint="eastAsia" w:ascii="宋体" w:hAnsi="宋体" w:eastAsia="宋体" w:cs="宋体"/>
          <w:color w:val="auto"/>
          <w:spacing w:val="-3"/>
          <w:sz w:val="24"/>
          <w:szCs w:val="24"/>
          <w:highlight w:val="none"/>
        </w:rPr>
        <w:t>内，应当核实完毕并将处理结果通知勘察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3"/>
          <w:sz w:val="24"/>
          <w:szCs w:val="24"/>
          <w:highlight w:val="none"/>
        </w:rPr>
        <w:t>人。</w:t>
      </w:r>
    </w:p>
    <w:p w14:paraId="21E38696">
      <w:pPr>
        <w:pStyle w:val="14"/>
        <w:numPr>
          <w:ilvl w:val="0"/>
          <w:numId w:val="0"/>
        </w:numPr>
        <w:tabs>
          <w:tab w:val="left" w:pos="1186"/>
        </w:tabs>
        <w:spacing w:line="360" w:lineRule="auto"/>
        <w:ind w:right="691" w:rightChars="0" w:firstLine="464"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3.1.3</w:t>
      </w:r>
      <w:r>
        <w:rPr>
          <w:rFonts w:hint="eastAsia" w:ascii="宋体" w:hAnsi="宋体" w:eastAsia="宋体" w:cs="宋体"/>
          <w:color w:val="auto"/>
          <w:spacing w:val="-4"/>
          <w:sz w:val="24"/>
          <w:szCs w:val="24"/>
          <w:highlight w:val="none"/>
        </w:rPr>
        <w:t xml:space="preserve">发包人更换发包人代表的，应提前 </w:t>
      </w:r>
      <w:r>
        <w:rPr>
          <w:rFonts w:hint="eastAsia" w:ascii="宋体" w:hAnsi="宋体" w:eastAsia="宋体" w:cs="宋体"/>
          <w:color w:val="auto"/>
          <w:sz w:val="24"/>
          <w:szCs w:val="24"/>
          <w:highlight w:val="none"/>
        </w:rPr>
        <w:t>14</w:t>
      </w:r>
      <w:r>
        <w:rPr>
          <w:rFonts w:hint="eastAsia" w:ascii="宋体" w:hAnsi="宋体" w:eastAsia="宋体" w:cs="宋体"/>
          <w:color w:val="auto"/>
          <w:spacing w:val="32"/>
          <w:sz w:val="24"/>
          <w:szCs w:val="24"/>
          <w:highlight w:val="none"/>
        </w:rPr>
        <w:t xml:space="preserve"> </w:t>
      </w:r>
      <w:r>
        <w:rPr>
          <w:rFonts w:hint="eastAsia" w:ascii="宋体" w:hAnsi="宋体" w:eastAsia="宋体" w:cs="宋体"/>
          <w:color w:val="auto"/>
          <w:spacing w:val="-3"/>
          <w:sz w:val="24"/>
          <w:szCs w:val="24"/>
          <w:highlight w:val="none"/>
        </w:rPr>
        <w:t>天将更换人员的姓名、职务、联系方式、授权范围和授权期限书面通知勘察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3"/>
          <w:sz w:val="24"/>
          <w:szCs w:val="24"/>
          <w:highlight w:val="none"/>
        </w:rPr>
        <w:t>人。</w:t>
      </w:r>
    </w:p>
    <w:p w14:paraId="62F958BF">
      <w:pPr>
        <w:pStyle w:val="14"/>
        <w:numPr>
          <w:ilvl w:val="0"/>
          <w:numId w:val="0"/>
        </w:numPr>
        <w:tabs>
          <w:tab w:val="left" w:pos="1186"/>
        </w:tabs>
        <w:spacing w:line="360" w:lineRule="auto"/>
        <w:ind w:right="691" w:rightChars="0" w:firstLine="456"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lang w:val="en-US" w:eastAsia="zh-CN"/>
        </w:rPr>
        <w:t>3.1.4</w:t>
      </w:r>
      <w:r>
        <w:rPr>
          <w:rFonts w:hint="eastAsia" w:ascii="宋体" w:hAnsi="宋体" w:eastAsia="宋体" w:cs="宋体"/>
          <w:color w:val="auto"/>
          <w:spacing w:val="-6"/>
          <w:sz w:val="24"/>
          <w:szCs w:val="24"/>
          <w:highlight w:val="none"/>
        </w:rPr>
        <w:t>发包人代表可以授权发包人的其他人员负责执行其指派的一项或多项工作。发包人代表应将被授权人员的姓名及其授权范围通知勘察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6"/>
          <w:sz w:val="24"/>
          <w:szCs w:val="24"/>
          <w:highlight w:val="none"/>
        </w:rPr>
        <w:t>人。被授权人员在授权范围内发出的指示视为</w:t>
      </w:r>
      <w:r>
        <w:rPr>
          <w:rFonts w:hint="eastAsia" w:ascii="宋体" w:hAnsi="宋体" w:eastAsia="宋体" w:cs="宋体"/>
          <w:color w:val="auto"/>
          <w:spacing w:val="-4"/>
          <w:sz w:val="24"/>
          <w:szCs w:val="24"/>
          <w:highlight w:val="none"/>
        </w:rPr>
        <w:t>已得到发包人代表的同意，与发包人代表发出的指示具有同等效力。</w:t>
      </w:r>
    </w:p>
    <w:p w14:paraId="690DE1ED">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b/>
          <w:sz w:val="28"/>
          <w:szCs w:val="28"/>
          <w:highlight w:val="none"/>
        </w:rPr>
      </w:pPr>
      <w:bookmarkStart w:id="70" w:name="_bookmark117"/>
      <w:bookmarkEnd w:id="70"/>
      <w:bookmarkStart w:id="71" w:name="_Toc18412"/>
      <w:r>
        <w:rPr>
          <w:rFonts w:hint="eastAsia" w:ascii="宋体" w:hAnsi="宋体" w:eastAsia="宋体" w:cs="宋体"/>
          <w:b/>
          <w:sz w:val="28"/>
          <w:szCs w:val="28"/>
          <w:highlight w:val="none"/>
        </w:rPr>
        <w:t>监理人</w:t>
      </w:r>
      <w:bookmarkEnd w:id="71"/>
    </w:p>
    <w:p w14:paraId="78AD61E6">
      <w:pPr>
        <w:pStyle w:val="14"/>
        <w:numPr>
          <w:ilvl w:val="0"/>
          <w:numId w:val="0"/>
        </w:numPr>
        <w:tabs>
          <w:tab w:val="left" w:pos="1186"/>
        </w:tabs>
        <w:spacing w:line="360" w:lineRule="auto"/>
        <w:ind w:right="693" w:rightChars="0" w:firstLine="44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lang w:val="en-US" w:eastAsia="zh-CN"/>
        </w:rPr>
        <w:t>3.2.1</w:t>
      </w:r>
      <w:r>
        <w:rPr>
          <w:rFonts w:hint="eastAsia" w:ascii="宋体" w:hAnsi="宋体" w:eastAsia="宋体" w:cs="宋体"/>
          <w:color w:val="auto"/>
          <w:spacing w:val="-10"/>
          <w:sz w:val="24"/>
          <w:szCs w:val="24"/>
          <w:highlight w:val="none"/>
        </w:rPr>
        <w:t>发包人可以根据工程建设需要确定是否委托监理人进行勘察设计监理。如果委托监理，则</w:t>
      </w:r>
      <w:r>
        <w:rPr>
          <w:rFonts w:hint="eastAsia" w:ascii="宋体" w:hAnsi="宋体" w:eastAsia="宋体" w:cs="宋体"/>
          <w:color w:val="auto"/>
          <w:spacing w:val="-7"/>
          <w:sz w:val="24"/>
          <w:szCs w:val="24"/>
          <w:highlight w:val="none"/>
        </w:rPr>
        <w:t>监理人享有合同约定的权力，其所发出的任何指示应视为已得到发包人的批准。监理人的监理</w:t>
      </w:r>
      <w:r>
        <w:rPr>
          <w:rFonts w:hint="eastAsia" w:ascii="宋体" w:hAnsi="宋体" w:eastAsia="宋体" w:cs="宋体"/>
          <w:color w:val="auto"/>
          <w:spacing w:val="-4"/>
          <w:sz w:val="24"/>
          <w:szCs w:val="24"/>
          <w:highlight w:val="none"/>
        </w:rPr>
        <w:t>范围、职责权限和总监理工程师信息，应在专用合同条款中指明。未经发包人批准，监理人无</w:t>
      </w:r>
      <w:r>
        <w:rPr>
          <w:rFonts w:hint="eastAsia" w:ascii="宋体" w:hAnsi="宋体" w:eastAsia="宋体" w:cs="宋体"/>
          <w:color w:val="auto"/>
          <w:spacing w:val="-2"/>
          <w:sz w:val="24"/>
          <w:szCs w:val="24"/>
          <w:highlight w:val="none"/>
        </w:rPr>
        <w:t>权修改合同。</w:t>
      </w:r>
    </w:p>
    <w:p w14:paraId="793193B9">
      <w:pPr>
        <w:pStyle w:val="14"/>
        <w:numPr>
          <w:ilvl w:val="0"/>
          <w:numId w:val="0"/>
        </w:numPr>
        <w:tabs>
          <w:tab w:val="left" w:pos="1200"/>
        </w:tabs>
        <w:spacing w:line="360" w:lineRule="auto"/>
        <w:ind w:right="693" w:rightChars="0" w:firstLine="452"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lang w:val="en-US" w:eastAsia="zh-CN"/>
        </w:rPr>
        <w:t>3.2.2</w:t>
      </w:r>
      <w:r>
        <w:rPr>
          <w:rFonts w:hint="eastAsia" w:ascii="宋体" w:hAnsi="宋体" w:eastAsia="宋体" w:cs="宋体"/>
          <w:color w:val="auto"/>
          <w:spacing w:val="-7"/>
          <w:sz w:val="24"/>
          <w:szCs w:val="24"/>
          <w:highlight w:val="none"/>
        </w:rPr>
        <w:t>合同约定应由勘察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7"/>
          <w:sz w:val="24"/>
          <w:szCs w:val="24"/>
          <w:highlight w:val="none"/>
        </w:rPr>
        <w:t>人承担的义务和责任，不因监理人对勘察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7"/>
          <w:sz w:val="24"/>
          <w:szCs w:val="24"/>
          <w:highlight w:val="none"/>
        </w:rPr>
        <w:t>文件的审查或批准，以及</w:t>
      </w:r>
      <w:r>
        <w:rPr>
          <w:rFonts w:hint="eastAsia" w:ascii="宋体" w:hAnsi="宋体" w:eastAsia="宋体" w:cs="宋体"/>
          <w:color w:val="auto"/>
          <w:spacing w:val="-5"/>
          <w:sz w:val="24"/>
          <w:szCs w:val="24"/>
          <w:highlight w:val="none"/>
        </w:rPr>
        <w:t>为实施监理作出的指示等职务行为而减轻或解除。</w:t>
      </w:r>
    </w:p>
    <w:p w14:paraId="7B92366F">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b/>
          <w:sz w:val="28"/>
          <w:szCs w:val="28"/>
          <w:highlight w:val="none"/>
        </w:rPr>
      </w:pPr>
      <w:bookmarkStart w:id="72" w:name="_bookmark118"/>
      <w:bookmarkEnd w:id="72"/>
      <w:bookmarkStart w:id="73" w:name="_Toc10813"/>
      <w:r>
        <w:rPr>
          <w:rFonts w:hint="eastAsia" w:ascii="宋体" w:hAnsi="宋体" w:eastAsia="宋体" w:cs="宋体"/>
          <w:b/>
          <w:sz w:val="28"/>
          <w:szCs w:val="28"/>
          <w:highlight w:val="none"/>
        </w:rPr>
        <w:t>发包人的指示</w:t>
      </w:r>
      <w:bookmarkEnd w:id="73"/>
    </w:p>
    <w:p w14:paraId="63F35CC6">
      <w:pPr>
        <w:pStyle w:val="14"/>
        <w:numPr>
          <w:ilvl w:val="0"/>
          <w:numId w:val="0"/>
        </w:numPr>
        <w:tabs>
          <w:tab w:val="left" w:pos="1186"/>
        </w:tabs>
        <w:spacing w:line="360" w:lineRule="auto"/>
        <w:ind w:right="692" w:rightChars="0" w:firstLine="448"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lang w:val="en-US" w:eastAsia="zh-CN"/>
        </w:rPr>
        <w:t>3.3.1</w:t>
      </w:r>
      <w:r>
        <w:rPr>
          <w:rFonts w:hint="eastAsia" w:ascii="宋体" w:hAnsi="宋体" w:eastAsia="宋体" w:cs="宋体"/>
          <w:color w:val="auto"/>
          <w:spacing w:val="-8"/>
          <w:sz w:val="24"/>
          <w:szCs w:val="24"/>
          <w:highlight w:val="none"/>
        </w:rPr>
        <w:t>发包人应按合同约定向勘察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8"/>
          <w:sz w:val="24"/>
          <w:szCs w:val="24"/>
          <w:highlight w:val="none"/>
        </w:rPr>
        <w:t>人发出指示，发包人的指示应盖有发包人单位章，并由发</w:t>
      </w:r>
      <w:r>
        <w:rPr>
          <w:rFonts w:hint="eastAsia" w:ascii="宋体" w:hAnsi="宋体" w:eastAsia="宋体" w:cs="宋体"/>
          <w:color w:val="auto"/>
          <w:spacing w:val="-5"/>
          <w:sz w:val="24"/>
          <w:szCs w:val="24"/>
          <w:highlight w:val="none"/>
        </w:rPr>
        <w:t>包人代表签字确认。</w:t>
      </w:r>
    </w:p>
    <w:p w14:paraId="1CAAFC91">
      <w:pPr>
        <w:pStyle w:val="14"/>
        <w:numPr>
          <w:ilvl w:val="0"/>
          <w:numId w:val="0"/>
        </w:numPr>
        <w:tabs>
          <w:tab w:val="left" w:pos="1186"/>
        </w:tabs>
        <w:spacing w:line="360" w:lineRule="auto"/>
        <w:ind w:right="692" w:rightChars="0" w:firstLine="46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lang w:val="en-US" w:eastAsia="zh-CN"/>
        </w:rPr>
        <w:t>3.3.2</w:t>
      </w:r>
      <w:r>
        <w:rPr>
          <w:rFonts w:hint="eastAsia" w:ascii="宋体" w:hAnsi="宋体" w:eastAsia="宋体" w:cs="宋体"/>
          <w:color w:val="auto"/>
          <w:spacing w:val="-5"/>
          <w:sz w:val="24"/>
          <w:szCs w:val="24"/>
          <w:highlight w:val="none"/>
        </w:rPr>
        <w:t>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5"/>
          <w:sz w:val="24"/>
          <w:szCs w:val="24"/>
          <w:highlight w:val="none"/>
        </w:rPr>
        <w:t xml:space="preserve">人收到发包人作出的指示后应遵照执行。指示构成变更的，应按第 </w:t>
      </w:r>
      <w:r>
        <w:rPr>
          <w:rFonts w:hint="eastAsia" w:ascii="宋体" w:hAnsi="宋体" w:eastAsia="宋体" w:cs="宋体"/>
          <w:color w:val="auto"/>
          <w:spacing w:val="-4"/>
          <w:sz w:val="24"/>
          <w:szCs w:val="24"/>
          <w:highlight w:val="none"/>
        </w:rPr>
        <w:t>11</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3"/>
          <w:sz w:val="24"/>
          <w:szCs w:val="24"/>
          <w:highlight w:val="none"/>
        </w:rPr>
        <w:t>条执行。</w:t>
      </w:r>
    </w:p>
    <w:p w14:paraId="7331C87C">
      <w:pPr>
        <w:pStyle w:val="14"/>
        <w:numPr>
          <w:ilvl w:val="0"/>
          <w:numId w:val="0"/>
        </w:numPr>
        <w:tabs>
          <w:tab w:val="left" w:pos="1186"/>
        </w:tabs>
        <w:spacing w:line="360" w:lineRule="auto"/>
        <w:ind w:right="691" w:rightChars="0" w:firstLine="44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lang w:val="en-US" w:eastAsia="zh-CN"/>
        </w:rPr>
        <w:t>3.3.3</w:t>
      </w:r>
      <w:r>
        <w:rPr>
          <w:rFonts w:hint="eastAsia" w:ascii="宋体" w:hAnsi="宋体" w:eastAsia="宋体" w:cs="宋体"/>
          <w:color w:val="auto"/>
          <w:spacing w:val="-10"/>
          <w:sz w:val="24"/>
          <w:szCs w:val="24"/>
          <w:highlight w:val="none"/>
        </w:rPr>
        <w:t>在紧急情况下，发包人代表或其授权人员可以当场签发临时书面指示，勘察设计人应遵照</w:t>
      </w:r>
      <w:r>
        <w:rPr>
          <w:rFonts w:hint="eastAsia" w:ascii="宋体" w:hAnsi="宋体" w:eastAsia="宋体" w:cs="宋体"/>
          <w:color w:val="auto"/>
          <w:spacing w:val="-11"/>
          <w:sz w:val="24"/>
          <w:szCs w:val="24"/>
          <w:highlight w:val="none"/>
        </w:rPr>
        <w:t xml:space="preserve">执行。发包人代表应在临时书面指示发出后 </w:t>
      </w:r>
      <w:r>
        <w:rPr>
          <w:rFonts w:hint="eastAsia" w:ascii="宋体" w:hAnsi="宋体" w:eastAsia="宋体" w:cs="宋体"/>
          <w:color w:val="auto"/>
          <w:sz w:val="24"/>
          <w:szCs w:val="24"/>
          <w:highlight w:val="none"/>
        </w:rPr>
        <w:t>24</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7"/>
          <w:sz w:val="24"/>
          <w:szCs w:val="24"/>
          <w:highlight w:val="none"/>
        </w:rPr>
        <w:t>小时内发出书面确认函，逾期未发出书面确认函</w:t>
      </w:r>
      <w:r>
        <w:rPr>
          <w:rFonts w:hint="eastAsia" w:ascii="宋体" w:hAnsi="宋体" w:eastAsia="宋体" w:cs="宋体"/>
          <w:color w:val="auto"/>
          <w:spacing w:val="-5"/>
          <w:sz w:val="24"/>
          <w:szCs w:val="24"/>
          <w:highlight w:val="none"/>
        </w:rPr>
        <w:t>的，该临时书面指示应被视为发包人的正式指示。</w:t>
      </w:r>
    </w:p>
    <w:p w14:paraId="361FB092">
      <w:pPr>
        <w:pStyle w:val="14"/>
        <w:numPr>
          <w:ilvl w:val="0"/>
          <w:numId w:val="0"/>
        </w:numPr>
        <w:tabs>
          <w:tab w:val="left" w:pos="1186"/>
        </w:tabs>
        <w:spacing w:line="360" w:lineRule="auto"/>
        <w:ind w:right="691" w:rightChars="0" w:firstLine="464"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3.3.4</w:t>
      </w:r>
      <w:r>
        <w:rPr>
          <w:rFonts w:hint="eastAsia" w:ascii="宋体" w:hAnsi="宋体" w:eastAsia="宋体" w:cs="宋体"/>
          <w:color w:val="auto"/>
          <w:spacing w:val="-4"/>
          <w:sz w:val="24"/>
          <w:szCs w:val="24"/>
          <w:highlight w:val="none"/>
        </w:rPr>
        <w:t>除专用合同条款另有约定外，勘察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4"/>
          <w:sz w:val="24"/>
          <w:szCs w:val="24"/>
          <w:highlight w:val="none"/>
        </w:rPr>
        <w:t xml:space="preserve">人只从发包人代表或按第 </w:t>
      </w:r>
      <w:r>
        <w:rPr>
          <w:rFonts w:hint="eastAsia" w:ascii="宋体" w:hAnsi="宋体" w:eastAsia="宋体" w:cs="宋体"/>
          <w:color w:val="auto"/>
          <w:sz w:val="24"/>
          <w:szCs w:val="24"/>
          <w:highlight w:val="none"/>
        </w:rPr>
        <w:t>3.1.4</w:t>
      </w:r>
      <w:r>
        <w:rPr>
          <w:rFonts w:hint="eastAsia" w:ascii="宋体" w:hAnsi="宋体" w:eastAsia="宋体" w:cs="宋体"/>
          <w:color w:val="auto"/>
          <w:spacing w:val="32"/>
          <w:sz w:val="24"/>
          <w:szCs w:val="24"/>
          <w:highlight w:val="none"/>
        </w:rPr>
        <w:t xml:space="preserve"> </w:t>
      </w:r>
      <w:r>
        <w:rPr>
          <w:rFonts w:hint="eastAsia" w:ascii="宋体" w:hAnsi="宋体" w:eastAsia="宋体" w:cs="宋体"/>
          <w:color w:val="auto"/>
          <w:spacing w:val="-3"/>
          <w:sz w:val="24"/>
          <w:szCs w:val="24"/>
          <w:highlight w:val="none"/>
        </w:rPr>
        <w:t>项约定的被授权人员处取得指示。</w:t>
      </w:r>
    </w:p>
    <w:p w14:paraId="39A44A93">
      <w:pPr>
        <w:pStyle w:val="14"/>
        <w:numPr>
          <w:ilvl w:val="0"/>
          <w:numId w:val="0"/>
        </w:numPr>
        <w:tabs>
          <w:tab w:val="left" w:pos="1186"/>
        </w:tabs>
        <w:spacing w:line="360" w:lineRule="auto"/>
        <w:ind w:firstLine="448"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lang w:val="en-US" w:eastAsia="zh-CN"/>
        </w:rPr>
        <w:t>3.3.5</w:t>
      </w:r>
      <w:r>
        <w:rPr>
          <w:rFonts w:hint="eastAsia" w:ascii="宋体" w:hAnsi="宋体" w:eastAsia="宋体" w:cs="宋体"/>
          <w:color w:val="auto"/>
          <w:spacing w:val="-8"/>
          <w:sz w:val="24"/>
          <w:szCs w:val="24"/>
          <w:highlight w:val="none"/>
        </w:rPr>
        <w:t>由于发包人未能按合同约定发出指示、指示延误或指示错误而导致勘察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8"/>
          <w:sz w:val="24"/>
          <w:szCs w:val="24"/>
          <w:highlight w:val="none"/>
        </w:rPr>
        <w:t>人费用增加和</w:t>
      </w:r>
      <w:r>
        <w:rPr>
          <w:rFonts w:hint="eastAsia" w:ascii="宋体" w:hAnsi="宋体" w:eastAsia="宋体" w:cs="宋体"/>
          <w:color w:val="auto"/>
          <w:sz w:val="24"/>
          <w:szCs w:val="24"/>
          <w:highlight w:val="none"/>
        </w:rPr>
        <w:t>（或）周期延误的，发包人应承担由此增加的费用和（或）周期延误。</w:t>
      </w:r>
    </w:p>
    <w:p w14:paraId="115BDDCD">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color w:val="auto"/>
          <w:sz w:val="28"/>
          <w:szCs w:val="28"/>
          <w:highlight w:val="none"/>
        </w:rPr>
      </w:pPr>
      <w:bookmarkStart w:id="74" w:name="_bookmark119"/>
      <w:bookmarkEnd w:id="74"/>
      <w:bookmarkStart w:id="75" w:name="_Toc30047"/>
      <w:r>
        <w:rPr>
          <w:rFonts w:hint="eastAsia" w:ascii="宋体" w:hAnsi="宋体" w:eastAsia="宋体" w:cs="宋体"/>
          <w:color w:val="auto"/>
          <w:sz w:val="28"/>
          <w:szCs w:val="28"/>
          <w:highlight w:val="none"/>
        </w:rPr>
        <w:t>决定或答复</w:t>
      </w:r>
      <w:bookmarkEnd w:id="75"/>
    </w:p>
    <w:p w14:paraId="508A9BB6">
      <w:pPr>
        <w:pStyle w:val="14"/>
        <w:numPr>
          <w:ilvl w:val="0"/>
          <w:numId w:val="0"/>
        </w:numPr>
        <w:tabs>
          <w:tab w:val="left" w:pos="1189"/>
        </w:tabs>
        <w:spacing w:line="360" w:lineRule="auto"/>
        <w:ind w:right="590" w:righ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3.4.1</w:t>
      </w:r>
      <w:r>
        <w:rPr>
          <w:rFonts w:hint="eastAsia" w:ascii="宋体" w:hAnsi="宋体" w:eastAsia="宋体" w:cs="宋体"/>
          <w:color w:val="auto"/>
          <w:sz w:val="24"/>
          <w:szCs w:val="24"/>
          <w:highlight w:val="none"/>
        </w:rPr>
        <w:t>发包人在法律允许的范围内有权对勘察设计人的勘察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z w:val="24"/>
          <w:szCs w:val="24"/>
          <w:highlight w:val="none"/>
        </w:rPr>
        <w:t>工作和/或勘察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z w:val="24"/>
          <w:szCs w:val="24"/>
          <w:highlight w:val="none"/>
        </w:rPr>
        <w:t xml:space="preserve">文件作出处理决定， </w:t>
      </w:r>
      <w:r>
        <w:rPr>
          <w:rFonts w:hint="eastAsia" w:ascii="宋体" w:hAnsi="宋体" w:eastAsia="宋体" w:cs="宋体"/>
          <w:color w:val="auto"/>
          <w:spacing w:val="-4"/>
          <w:sz w:val="24"/>
          <w:szCs w:val="24"/>
          <w:highlight w:val="none"/>
        </w:rPr>
        <w:t>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4"/>
          <w:sz w:val="24"/>
          <w:szCs w:val="24"/>
          <w:highlight w:val="none"/>
        </w:rPr>
        <w:t>人应按照发包人的决定执行，涉及勘察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4"/>
          <w:sz w:val="24"/>
          <w:szCs w:val="24"/>
          <w:highlight w:val="none"/>
        </w:rPr>
        <w:t>服务期限或勘察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4"/>
          <w:sz w:val="24"/>
          <w:szCs w:val="24"/>
          <w:highlight w:val="none"/>
        </w:rPr>
        <w:t xml:space="preserve">费用等问题按第 </w:t>
      </w:r>
      <w:r>
        <w:rPr>
          <w:rFonts w:hint="eastAsia" w:ascii="宋体" w:hAnsi="宋体" w:eastAsia="宋体" w:cs="宋体"/>
          <w:color w:val="auto"/>
          <w:spacing w:val="-3"/>
          <w:sz w:val="24"/>
          <w:szCs w:val="24"/>
          <w:highlight w:val="none"/>
        </w:rPr>
        <w:t>11</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z w:val="24"/>
          <w:szCs w:val="24"/>
          <w:highlight w:val="none"/>
        </w:rPr>
        <w:t>条的约定处理。</w:t>
      </w:r>
    </w:p>
    <w:p w14:paraId="0E51EC3E">
      <w:pPr>
        <w:pStyle w:val="14"/>
        <w:numPr>
          <w:ilvl w:val="0"/>
          <w:numId w:val="0"/>
        </w:numPr>
        <w:tabs>
          <w:tab w:val="left" w:pos="1189"/>
        </w:tabs>
        <w:spacing w:line="360" w:lineRule="auto"/>
        <w:ind w:right="589" w:rightChars="0" w:firstLine="464"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3.4.2</w:t>
      </w:r>
      <w:r>
        <w:rPr>
          <w:rFonts w:hint="eastAsia" w:ascii="宋体" w:hAnsi="宋体" w:eastAsia="宋体" w:cs="宋体"/>
          <w:color w:val="auto"/>
          <w:spacing w:val="-4"/>
          <w:sz w:val="24"/>
          <w:szCs w:val="24"/>
          <w:highlight w:val="none"/>
        </w:rPr>
        <w:t>发包人应在专用合同条款约定的时间之内，对勘察</w:t>
      </w:r>
      <w:r>
        <w:rPr>
          <w:rFonts w:hint="eastAsia" w:ascii="宋体" w:hAnsi="宋体" w:eastAsia="宋体" w:cs="宋体"/>
          <w:color w:val="auto"/>
          <w:spacing w:val="-10"/>
          <w:sz w:val="24"/>
          <w:szCs w:val="24"/>
          <w:highlight w:val="none"/>
        </w:rPr>
        <w:t>设计</w:t>
      </w:r>
      <w:r>
        <w:rPr>
          <w:rFonts w:hint="eastAsia" w:ascii="宋体" w:hAnsi="宋体" w:eastAsia="宋体" w:cs="宋体"/>
          <w:color w:val="auto"/>
          <w:spacing w:val="-4"/>
          <w:sz w:val="24"/>
          <w:szCs w:val="24"/>
          <w:highlight w:val="none"/>
        </w:rPr>
        <w:t>人书面提出的事项作出书面答复；</w:t>
      </w:r>
      <w:r>
        <w:rPr>
          <w:rFonts w:hint="eastAsia" w:ascii="宋体" w:hAnsi="宋体" w:eastAsia="宋体" w:cs="宋体"/>
          <w:color w:val="auto"/>
          <w:spacing w:val="-3"/>
          <w:sz w:val="24"/>
          <w:szCs w:val="24"/>
          <w:highlight w:val="none"/>
        </w:rPr>
        <w:t>逾期没有做出答复的，视为已获得发包人的批准。</w:t>
      </w:r>
    </w:p>
    <w:p w14:paraId="41B1EDE0">
      <w:pPr>
        <w:pStyle w:val="14"/>
        <w:numPr>
          <w:ilvl w:val="0"/>
          <w:numId w:val="2"/>
        </w:numPr>
        <w:tabs>
          <w:tab w:val="left" w:pos="746"/>
        </w:tabs>
        <w:spacing w:line="360" w:lineRule="auto"/>
        <w:ind w:left="445" w:leftChars="200" w:hanging="25" w:hangingChars="9"/>
        <w:jc w:val="both"/>
        <w:rPr>
          <w:rFonts w:hint="eastAsia" w:ascii="宋体" w:hAnsi="宋体" w:eastAsia="宋体" w:cs="宋体"/>
          <w:b/>
          <w:sz w:val="28"/>
          <w:szCs w:val="28"/>
          <w:highlight w:val="none"/>
        </w:rPr>
      </w:pPr>
      <w:r>
        <w:rPr>
          <w:rFonts w:hint="eastAsia" w:ascii="宋体" w:hAnsi="宋体" w:eastAsia="宋体" w:cs="宋体"/>
          <w:b/>
          <w:sz w:val="28"/>
          <w:szCs w:val="28"/>
          <w:highlight w:val="none"/>
        </w:rPr>
        <w:t>勘察设计人义务</w:t>
      </w:r>
    </w:p>
    <w:p w14:paraId="1FC07A6B">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76" w:name="_bookmark121"/>
      <w:bookmarkEnd w:id="76"/>
      <w:bookmarkStart w:id="77" w:name="_Toc31654"/>
      <w:r>
        <w:rPr>
          <w:rFonts w:hint="eastAsia" w:ascii="宋体" w:hAnsi="宋体" w:eastAsia="宋体" w:cs="宋体"/>
          <w:sz w:val="28"/>
          <w:szCs w:val="28"/>
          <w:highlight w:val="none"/>
        </w:rPr>
        <w:t>勘察设计人的一般义务</w:t>
      </w:r>
      <w:bookmarkEnd w:id="77"/>
    </w:p>
    <w:p w14:paraId="0546C11F">
      <w:pPr>
        <w:pStyle w:val="5"/>
        <w:keepNext w:val="0"/>
        <w:widowControl w:val="0"/>
        <w:numPr>
          <w:ilvl w:val="2"/>
          <w:numId w:val="2"/>
        </w:numPr>
        <w:tabs>
          <w:tab w:val="left" w:pos="1189"/>
        </w:tabs>
        <w:autoSpaceDE w:val="0"/>
        <w:autoSpaceDN w:val="0"/>
        <w:spacing w:before="0" w:after="0" w:line="360" w:lineRule="auto"/>
        <w:ind w:left="1177" w:hanging="527"/>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遵守法律</w:t>
      </w:r>
    </w:p>
    <w:p w14:paraId="4006875F">
      <w:pPr>
        <w:pStyle w:val="6"/>
        <w:spacing w:after="0" w:line="360" w:lineRule="auto"/>
        <w:ind w:left="0" w:leftChars="0" w:right="694" w:firstLine="659" w:firstLineChars="0"/>
        <w:rPr>
          <w:rFonts w:hint="eastAsia" w:ascii="宋体" w:hAnsi="宋体" w:eastAsia="宋体" w:cs="宋体"/>
          <w:sz w:val="24"/>
          <w:highlight w:val="none"/>
        </w:rPr>
      </w:pPr>
      <w:r>
        <w:rPr>
          <w:rFonts w:hint="eastAsia" w:ascii="宋体" w:hAnsi="宋体" w:eastAsia="宋体" w:cs="宋体"/>
          <w:sz w:val="24"/>
          <w:highlight w:val="none"/>
        </w:rPr>
        <w:t>勘察设计人在履行合同过程中应遵守法律，并保证发包人免于承担因勘察设计人违反法律而引起的任何责任。</w:t>
      </w:r>
    </w:p>
    <w:p w14:paraId="5F9FB93F">
      <w:pPr>
        <w:pStyle w:val="5"/>
        <w:keepNext w:val="0"/>
        <w:widowControl w:val="0"/>
        <w:numPr>
          <w:ilvl w:val="2"/>
          <w:numId w:val="2"/>
        </w:numPr>
        <w:tabs>
          <w:tab w:val="left" w:pos="1189"/>
        </w:tabs>
        <w:autoSpaceDE w:val="0"/>
        <w:autoSpaceDN w:val="0"/>
        <w:spacing w:before="0" w:after="0" w:line="360" w:lineRule="auto"/>
        <w:ind w:left="1177" w:hanging="527"/>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依法纳税</w:t>
      </w:r>
    </w:p>
    <w:p w14:paraId="1CB59D65">
      <w:pPr>
        <w:pStyle w:val="6"/>
        <w:spacing w:after="0" w:line="360" w:lineRule="auto"/>
        <w:ind w:left="0" w:leftChars="0" w:firstLine="660" w:firstLineChars="275"/>
        <w:rPr>
          <w:rFonts w:hint="eastAsia" w:ascii="宋体" w:hAnsi="宋体" w:eastAsia="宋体" w:cs="宋体"/>
          <w:sz w:val="24"/>
          <w:highlight w:val="none"/>
        </w:rPr>
      </w:pPr>
      <w:r>
        <w:rPr>
          <w:rFonts w:hint="eastAsia" w:ascii="宋体" w:hAnsi="宋体" w:eastAsia="宋体" w:cs="宋体"/>
          <w:sz w:val="24"/>
          <w:highlight w:val="none"/>
        </w:rPr>
        <w:t>勘察设计人应按有关法律规定纳税，应缴纳的税金（含增值税）包括在合同价格之中。</w:t>
      </w:r>
    </w:p>
    <w:p w14:paraId="1104AE41">
      <w:pPr>
        <w:pStyle w:val="5"/>
        <w:keepNext w:val="0"/>
        <w:widowControl w:val="0"/>
        <w:numPr>
          <w:ilvl w:val="2"/>
          <w:numId w:val="2"/>
        </w:numPr>
        <w:tabs>
          <w:tab w:val="left" w:pos="1189"/>
        </w:tabs>
        <w:autoSpaceDE w:val="0"/>
        <w:autoSpaceDN w:val="0"/>
        <w:spacing w:before="0" w:after="0" w:line="360" w:lineRule="auto"/>
        <w:ind w:left="1177" w:hanging="527"/>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完成全部勘察设计工作</w:t>
      </w:r>
    </w:p>
    <w:p w14:paraId="71FC7DB2">
      <w:pPr>
        <w:pStyle w:val="6"/>
        <w:spacing w:after="0" w:line="360" w:lineRule="auto"/>
        <w:ind w:left="0" w:leftChars="0" w:right="694" w:firstLine="659" w:firstLineChars="0"/>
        <w:rPr>
          <w:rFonts w:hint="eastAsia" w:ascii="宋体" w:hAnsi="宋体" w:eastAsia="宋体" w:cs="宋体"/>
          <w:sz w:val="24"/>
          <w:highlight w:val="none"/>
        </w:rPr>
      </w:pPr>
      <w:r>
        <w:rPr>
          <w:rFonts w:hint="eastAsia" w:ascii="宋体" w:hAnsi="宋体" w:eastAsia="宋体" w:cs="宋体"/>
          <w:sz w:val="24"/>
          <w:highlight w:val="none"/>
        </w:rPr>
        <w:t>勘察设计人应按合同约定以及发包人要求，完成合同约定的全部工作，并对工作中的任何缺陷进行整改、完善和修补，使其满足合同约定的目的。勘察设计人应按合同约定提供勘察设计文件，以及为完成勘察设计服务所需的劳务、材料、勘察设备、实验设施等，并应自行承担勘探场地临时设施的搭设、维护、管理和拆除。</w:t>
      </w:r>
    </w:p>
    <w:p w14:paraId="67459FEC">
      <w:pPr>
        <w:pStyle w:val="5"/>
        <w:keepNext w:val="0"/>
        <w:widowControl w:val="0"/>
        <w:numPr>
          <w:ilvl w:val="2"/>
          <w:numId w:val="2"/>
        </w:numPr>
        <w:tabs>
          <w:tab w:val="left" w:pos="1189"/>
        </w:tabs>
        <w:autoSpaceDE w:val="0"/>
        <w:autoSpaceDN w:val="0"/>
        <w:spacing w:before="0" w:after="0" w:line="360" w:lineRule="auto"/>
        <w:ind w:left="1177" w:hanging="527"/>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保证勘察作业规范、安全和环保</w:t>
      </w:r>
    </w:p>
    <w:p w14:paraId="712A7154">
      <w:pPr>
        <w:pStyle w:val="6"/>
        <w:spacing w:after="0" w:line="360" w:lineRule="auto"/>
        <w:ind w:left="0" w:leftChars="0" w:right="694" w:firstLine="659" w:firstLineChars="0"/>
        <w:rPr>
          <w:rFonts w:hint="eastAsia" w:ascii="宋体" w:hAnsi="宋体" w:eastAsia="宋体" w:cs="宋体"/>
          <w:sz w:val="24"/>
          <w:highlight w:val="none"/>
        </w:rPr>
      </w:pPr>
      <w:r>
        <w:rPr>
          <w:rFonts w:hint="eastAsia" w:ascii="宋体" w:hAnsi="宋体" w:eastAsia="宋体" w:cs="宋体"/>
          <w:sz w:val="24"/>
          <w:highlight w:val="none"/>
        </w:rPr>
        <w:t>勘察设计人应按法律、规范标准和发包人要求，采取各项有效措施，确保勘察作业操作规范、安全、文明和环保，在风险性较大的环境中作业时应当编制安全防护方案并制定应急预案，防止因勘察作业造成的人身伤害和财产损失。</w:t>
      </w:r>
    </w:p>
    <w:p w14:paraId="4FDD5777">
      <w:pPr>
        <w:pStyle w:val="5"/>
        <w:keepNext w:val="0"/>
        <w:widowControl w:val="0"/>
        <w:numPr>
          <w:ilvl w:val="2"/>
          <w:numId w:val="2"/>
        </w:numPr>
        <w:tabs>
          <w:tab w:val="left" w:pos="1189"/>
        </w:tabs>
        <w:autoSpaceDE w:val="0"/>
        <w:autoSpaceDN w:val="0"/>
        <w:spacing w:before="0" w:after="0" w:line="360" w:lineRule="auto"/>
        <w:ind w:left="1177" w:hanging="527"/>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避免勘探对公众与他人的利益造成损害</w:t>
      </w:r>
    </w:p>
    <w:p w14:paraId="62612242">
      <w:pPr>
        <w:pStyle w:val="6"/>
        <w:spacing w:after="0" w:line="360" w:lineRule="auto"/>
        <w:ind w:left="0" w:leftChars="0" w:right="694" w:firstLine="659" w:firstLineChars="0"/>
        <w:rPr>
          <w:rFonts w:hint="eastAsia" w:ascii="宋体" w:hAnsi="宋体" w:eastAsia="宋体" w:cs="宋体"/>
          <w:sz w:val="24"/>
          <w:highlight w:val="none"/>
        </w:rPr>
      </w:pPr>
      <w:r>
        <w:rPr>
          <w:rFonts w:hint="eastAsia" w:ascii="宋体" w:hAnsi="宋体" w:eastAsia="宋体" w:cs="宋体"/>
          <w:sz w:val="24"/>
          <w:highlight w:val="none"/>
        </w:rPr>
        <w:t>勘察设计人在进行合同约定的各项工作时，不得侵害发包人与他人使用公用道路、水源、市政管网等公共设施的权利，避免对邻近的公共设施产生干扰，保证勘探场地的周边设施、建构筑物、地下管线、架空线和其他物体的安全运行。勘察设计人占用或使用他人的施工场地，影响他人作业或生活的，应承担相应责任。</w:t>
      </w:r>
    </w:p>
    <w:p w14:paraId="64EEED33">
      <w:pPr>
        <w:pStyle w:val="5"/>
        <w:keepNext w:val="0"/>
        <w:widowControl w:val="0"/>
        <w:numPr>
          <w:ilvl w:val="2"/>
          <w:numId w:val="2"/>
        </w:numPr>
        <w:tabs>
          <w:tab w:val="left" w:pos="1189"/>
        </w:tabs>
        <w:autoSpaceDE w:val="0"/>
        <w:autoSpaceDN w:val="0"/>
        <w:spacing w:before="0" w:after="0" w:line="360" w:lineRule="auto"/>
        <w:ind w:left="1177" w:hanging="527"/>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其他义务</w:t>
      </w:r>
    </w:p>
    <w:p w14:paraId="0E15A83C">
      <w:pPr>
        <w:pStyle w:val="6"/>
        <w:spacing w:after="0" w:line="360" w:lineRule="auto"/>
        <w:ind w:left="0" w:leftChars="0" w:firstLine="660" w:firstLineChars="275"/>
        <w:rPr>
          <w:rFonts w:hint="eastAsia" w:ascii="宋体" w:hAnsi="宋体" w:eastAsia="宋体" w:cs="宋体"/>
          <w:sz w:val="24"/>
          <w:highlight w:val="none"/>
        </w:rPr>
      </w:pPr>
      <w:r>
        <w:rPr>
          <w:rFonts w:hint="eastAsia" w:ascii="宋体" w:hAnsi="宋体" w:eastAsia="宋体" w:cs="宋体"/>
          <w:sz w:val="24"/>
          <w:highlight w:val="none"/>
        </w:rPr>
        <w:t>勘察设计人应履行合同约定的其他义务。</w:t>
      </w:r>
    </w:p>
    <w:p w14:paraId="20C5A557">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sz w:val="28"/>
          <w:szCs w:val="28"/>
          <w:highlight w:val="none"/>
        </w:rPr>
      </w:pPr>
      <w:bookmarkStart w:id="78" w:name="_Toc14333"/>
      <w:r>
        <w:rPr>
          <w:rFonts w:hint="eastAsia" w:ascii="宋体" w:hAnsi="宋体" w:eastAsia="宋体" w:cs="宋体"/>
          <w:sz w:val="28"/>
          <w:szCs w:val="28"/>
          <w:highlight w:val="none"/>
        </w:rPr>
        <w:t>履约保证金</w:t>
      </w:r>
      <w:bookmarkEnd w:id="78"/>
    </w:p>
    <w:p w14:paraId="06049FFB">
      <w:pPr>
        <w:pStyle w:val="6"/>
        <w:spacing w:after="0" w:line="360" w:lineRule="auto"/>
        <w:ind w:left="0" w:leftChars="0" w:right="691" w:firstLine="659" w:firstLineChars="0"/>
        <w:rPr>
          <w:rFonts w:hint="eastAsia" w:ascii="宋体" w:hAnsi="宋体" w:eastAsia="宋体" w:cs="宋体"/>
          <w:sz w:val="24"/>
          <w:highlight w:val="none"/>
        </w:rPr>
      </w:pPr>
      <w:r>
        <w:rPr>
          <w:rFonts w:hint="eastAsia" w:ascii="宋体" w:hAnsi="宋体" w:eastAsia="宋体" w:cs="宋体"/>
          <w:spacing w:val="-3"/>
          <w:sz w:val="24"/>
          <w:highlight w:val="none"/>
        </w:rPr>
        <w:t>除专用合同条款另有约定外，履约保证金自合同生效之日起生效，在发包人签收最后一批</w:t>
      </w:r>
      <w:r>
        <w:rPr>
          <w:rFonts w:hint="eastAsia" w:ascii="宋体" w:hAnsi="宋体" w:eastAsia="宋体" w:cs="宋体"/>
          <w:spacing w:val="-6"/>
          <w:sz w:val="24"/>
          <w:highlight w:val="none"/>
        </w:rPr>
        <w:t xml:space="preserve">勘察设计成果文件之日起 </w:t>
      </w:r>
      <w:r>
        <w:rPr>
          <w:rFonts w:hint="eastAsia" w:ascii="宋体" w:hAnsi="宋体" w:eastAsia="宋体" w:cs="宋体"/>
          <w:sz w:val="24"/>
          <w:highlight w:val="none"/>
        </w:rPr>
        <w:t xml:space="preserve">28 </w:t>
      </w:r>
      <w:r>
        <w:rPr>
          <w:rFonts w:hint="eastAsia" w:ascii="宋体" w:hAnsi="宋体" w:eastAsia="宋体" w:cs="宋体"/>
          <w:spacing w:val="-11"/>
          <w:sz w:val="24"/>
          <w:highlight w:val="none"/>
        </w:rPr>
        <w:t>日后失效。如果勘察</w:t>
      </w:r>
      <w:r>
        <w:rPr>
          <w:rFonts w:hint="eastAsia" w:ascii="宋体" w:hAnsi="宋体" w:eastAsia="宋体" w:cs="宋体"/>
          <w:spacing w:val="-6"/>
          <w:sz w:val="24"/>
          <w:highlight w:val="none"/>
        </w:rPr>
        <w:t>设计</w:t>
      </w:r>
      <w:r>
        <w:rPr>
          <w:rFonts w:hint="eastAsia" w:ascii="宋体" w:hAnsi="宋体" w:eastAsia="宋体" w:cs="宋体"/>
          <w:spacing w:val="-11"/>
          <w:sz w:val="24"/>
          <w:highlight w:val="none"/>
        </w:rPr>
        <w:t>人不履行合同约定的义务或其履行不符合合同的约</w:t>
      </w:r>
      <w:r>
        <w:rPr>
          <w:rFonts w:hint="eastAsia" w:ascii="宋体" w:hAnsi="宋体" w:eastAsia="宋体" w:cs="宋体"/>
          <w:spacing w:val="-6"/>
          <w:sz w:val="24"/>
          <w:highlight w:val="none"/>
        </w:rPr>
        <w:t>定，发包人有权扣划相应金额的履约保证金。</w:t>
      </w:r>
    </w:p>
    <w:p w14:paraId="7E31759D">
      <w:pPr>
        <w:pStyle w:val="3"/>
        <w:keepNext w:val="0"/>
        <w:keepLines w:val="0"/>
        <w:numPr>
          <w:ilvl w:val="1"/>
          <w:numId w:val="2"/>
        </w:numPr>
        <w:tabs>
          <w:tab w:val="left" w:pos="867"/>
        </w:tabs>
        <w:autoSpaceDE w:val="0"/>
        <w:autoSpaceDN w:val="0"/>
        <w:spacing w:before="0" w:after="0" w:line="360" w:lineRule="auto"/>
        <w:ind w:left="866" w:hanging="491"/>
        <w:rPr>
          <w:rFonts w:hint="eastAsia" w:ascii="宋体" w:hAnsi="宋体" w:eastAsia="宋体" w:cs="宋体"/>
          <w:vanish/>
          <w:spacing w:val="-3"/>
          <w:sz w:val="21"/>
          <w:highlight w:val="none"/>
        </w:rPr>
      </w:pPr>
      <w:bookmarkStart w:id="79" w:name="_bookmark123"/>
      <w:bookmarkEnd w:id="79"/>
      <w:bookmarkStart w:id="80" w:name="_Toc17123"/>
      <w:r>
        <w:rPr>
          <w:rFonts w:hint="eastAsia" w:ascii="宋体" w:hAnsi="宋体" w:eastAsia="宋体" w:cs="宋体"/>
          <w:sz w:val="28"/>
          <w:szCs w:val="28"/>
          <w:highlight w:val="none"/>
        </w:rPr>
        <w:t>分包和不得转包</w:t>
      </w:r>
      <w:bookmarkEnd w:id="80"/>
    </w:p>
    <w:p w14:paraId="6CC594CC">
      <w:pPr>
        <w:pStyle w:val="14"/>
        <w:numPr>
          <w:ilvl w:val="0"/>
          <w:numId w:val="0"/>
        </w:numPr>
        <w:tabs>
          <w:tab w:val="left" w:pos="1186"/>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4.3.1</w:t>
      </w:r>
      <w:r>
        <w:rPr>
          <w:rFonts w:hint="eastAsia" w:ascii="宋体" w:hAnsi="宋体" w:eastAsia="宋体" w:cs="宋体"/>
          <w:spacing w:val="-3"/>
          <w:sz w:val="24"/>
          <w:szCs w:val="24"/>
          <w:highlight w:val="none"/>
        </w:rPr>
        <w:t>勘察设计人不得将其勘察设计的全部工作转包给第三人。</w:t>
      </w:r>
    </w:p>
    <w:p w14:paraId="4231F746">
      <w:pPr>
        <w:pStyle w:val="14"/>
        <w:numPr>
          <w:ilvl w:val="0"/>
          <w:numId w:val="0"/>
        </w:numPr>
        <w:tabs>
          <w:tab w:val="left" w:pos="1189"/>
        </w:tabs>
        <w:spacing w:line="360" w:lineRule="auto"/>
        <w:ind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4.3.2</w:t>
      </w:r>
      <w:r>
        <w:rPr>
          <w:rFonts w:hint="eastAsia" w:ascii="宋体" w:hAnsi="宋体" w:eastAsia="宋体" w:cs="宋体"/>
          <w:spacing w:val="-4"/>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人不得将勘察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 xml:space="preserve">的主体、关键性工作分包给第三人。除专用合同条款另有约定外， </w:t>
      </w:r>
      <w:r>
        <w:rPr>
          <w:rFonts w:hint="eastAsia" w:ascii="宋体" w:hAnsi="宋体" w:eastAsia="宋体" w:cs="宋体"/>
          <w:spacing w:val="-3"/>
          <w:sz w:val="24"/>
          <w:szCs w:val="24"/>
          <w:highlight w:val="none"/>
        </w:rPr>
        <w:t>未经发包人同意，勘察设计人也不得将非主体、非关键性工作分包给第三人。</w:t>
      </w:r>
    </w:p>
    <w:p w14:paraId="5CB6F9A2">
      <w:pPr>
        <w:pStyle w:val="14"/>
        <w:numPr>
          <w:ilvl w:val="0"/>
          <w:numId w:val="0"/>
        </w:numPr>
        <w:tabs>
          <w:tab w:val="left" w:pos="1186"/>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4.3.3</w:t>
      </w:r>
      <w:r>
        <w:rPr>
          <w:rFonts w:hint="eastAsia" w:ascii="宋体" w:hAnsi="宋体" w:eastAsia="宋体" w:cs="宋体"/>
          <w:spacing w:val="-8"/>
          <w:sz w:val="24"/>
          <w:szCs w:val="24"/>
          <w:highlight w:val="none"/>
        </w:rPr>
        <w:t>发包人同意勘察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人分包工作的，勘察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 xml:space="preserve">人应向发包人提交 </w:t>
      </w:r>
      <w:r>
        <w:rPr>
          <w:rFonts w:hint="eastAsia" w:ascii="宋体" w:hAnsi="宋体" w:eastAsia="宋体" w:cs="宋体"/>
          <w:sz w:val="24"/>
          <w:szCs w:val="24"/>
          <w:highlight w:val="none"/>
        </w:rPr>
        <w:t>1</w:t>
      </w:r>
      <w:r>
        <w:rPr>
          <w:rFonts w:hint="eastAsia" w:ascii="宋体" w:hAnsi="宋体" w:eastAsia="宋体" w:cs="宋体"/>
          <w:spacing w:val="16"/>
          <w:sz w:val="24"/>
          <w:szCs w:val="24"/>
          <w:highlight w:val="none"/>
        </w:rPr>
        <w:t xml:space="preserve"> </w:t>
      </w:r>
      <w:r>
        <w:rPr>
          <w:rFonts w:hint="eastAsia" w:ascii="宋体" w:hAnsi="宋体" w:eastAsia="宋体" w:cs="宋体"/>
          <w:spacing w:val="-8"/>
          <w:sz w:val="24"/>
          <w:szCs w:val="24"/>
          <w:highlight w:val="none"/>
        </w:rPr>
        <w:t>份分包合同副本，并对 分包</w:t>
      </w:r>
      <w:r>
        <w:rPr>
          <w:rFonts w:hint="eastAsia" w:ascii="宋体" w:hAnsi="宋体" w:eastAsia="宋体" w:cs="宋体"/>
          <w:spacing w:val="-9"/>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9"/>
          <w:sz w:val="24"/>
          <w:szCs w:val="24"/>
          <w:highlight w:val="none"/>
        </w:rPr>
        <w:t>工作质量承担连带责任。除专用合同条款另有约定外，分包人的勘察</w:t>
      </w:r>
      <w:r>
        <w:rPr>
          <w:rFonts w:hint="eastAsia" w:ascii="宋体" w:hAnsi="宋体" w:eastAsia="宋体" w:cs="宋体"/>
          <w:spacing w:val="-3"/>
          <w:sz w:val="24"/>
          <w:szCs w:val="24"/>
          <w:highlight w:val="none"/>
        </w:rPr>
        <w:t>设计</w:t>
      </w:r>
      <w:r>
        <w:rPr>
          <w:rFonts w:hint="eastAsia" w:ascii="宋体" w:hAnsi="宋体" w:eastAsia="宋体" w:cs="宋体"/>
          <w:spacing w:val="-9"/>
          <w:sz w:val="24"/>
          <w:szCs w:val="24"/>
          <w:highlight w:val="none"/>
        </w:rPr>
        <w:t>费用由勘察</w:t>
      </w:r>
      <w:r>
        <w:rPr>
          <w:rFonts w:hint="eastAsia" w:ascii="宋体" w:hAnsi="宋体" w:eastAsia="宋体" w:cs="宋体"/>
          <w:spacing w:val="-3"/>
          <w:sz w:val="24"/>
          <w:szCs w:val="24"/>
          <w:highlight w:val="none"/>
        </w:rPr>
        <w:t>设计</w:t>
      </w:r>
      <w:r>
        <w:rPr>
          <w:rFonts w:hint="eastAsia" w:ascii="宋体" w:hAnsi="宋体" w:eastAsia="宋体" w:cs="宋体"/>
          <w:spacing w:val="-9"/>
          <w:sz w:val="24"/>
          <w:szCs w:val="24"/>
          <w:highlight w:val="none"/>
        </w:rPr>
        <w:t>人与分包</w:t>
      </w:r>
      <w:r>
        <w:rPr>
          <w:rFonts w:hint="eastAsia" w:ascii="宋体" w:hAnsi="宋体" w:eastAsia="宋体" w:cs="宋体"/>
          <w:spacing w:val="-2"/>
          <w:sz w:val="24"/>
          <w:szCs w:val="24"/>
          <w:highlight w:val="none"/>
        </w:rPr>
        <w:t>人自行支付。</w:t>
      </w:r>
    </w:p>
    <w:p w14:paraId="63B27600">
      <w:pPr>
        <w:pStyle w:val="14"/>
        <w:numPr>
          <w:ilvl w:val="0"/>
          <w:numId w:val="0"/>
        </w:numPr>
        <w:tabs>
          <w:tab w:val="left" w:pos="1186"/>
        </w:tabs>
        <w:spacing w:line="360" w:lineRule="auto"/>
        <w:ind w:right="586" w:rightChars="0" w:firstLine="440" w:firstLineChars="200"/>
        <w:jc w:val="both"/>
        <w:rPr>
          <w:rFonts w:hint="eastAsia" w:ascii="宋体" w:hAnsi="宋体" w:eastAsia="宋体" w:cs="宋体"/>
          <w:sz w:val="24"/>
          <w:szCs w:val="24"/>
          <w:highlight w:val="none"/>
        </w:rPr>
      </w:pPr>
      <w:r>
        <w:rPr>
          <w:rFonts w:hint="eastAsia" w:ascii="宋体" w:hAnsi="宋体" w:eastAsia="宋体" w:cs="宋体"/>
          <w:spacing w:val="-10"/>
          <w:sz w:val="24"/>
          <w:szCs w:val="24"/>
          <w:highlight w:val="none"/>
          <w:lang w:val="en-US" w:eastAsia="zh-CN"/>
        </w:rPr>
        <w:t>4.3.4</w:t>
      </w:r>
      <w:r>
        <w:rPr>
          <w:rFonts w:hint="eastAsia" w:ascii="宋体" w:hAnsi="宋体" w:eastAsia="宋体" w:cs="宋体"/>
          <w:spacing w:val="-10"/>
          <w:sz w:val="24"/>
          <w:szCs w:val="24"/>
          <w:highlight w:val="none"/>
        </w:rPr>
        <w:t>分包人的资格能力应与其分包工作的标准和规模相适应，包括必要的企业资质、人员、</w:t>
      </w:r>
      <w:r>
        <w:rPr>
          <w:rFonts w:hint="eastAsia" w:ascii="宋体" w:hAnsi="宋体" w:eastAsia="宋体" w:cs="宋体"/>
          <w:spacing w:val="-5"/>
          <w:sz w:val="24"/>
          <w:szCs w:val="24"/>
          <w:highlight w:val="none"/>
        </w:rPr>
        <w:t>设备和类似业绩等。</w:t>
      </w:r>
    </w:p>
    <w:p w14:paraId="46EF193B">
      <w:pPr>
        <w:pStyle w:val="3"/>
        <w:keepNext w:val="0"/>
        <w:keepLines w:val="0"/>
        <w:numPr>
          <w:ilvl w:val="0"/>
          <w:numId w:val="0"/>
        </w:numPr>
        <w:tabs>
          <w:tab w:val="left" w:pos="867"/>
        </w:tabs>
        <w:autoSpaceDE w:val="0"/>
        <w:autoSpaceDN w:val="0"/>
        <w:spacing w:before="0" w:after="0" w:line="360" w:lineRule="auto"/>
        <w:ind w:left="284" w:leftChars="0"/>
        <w:rPr>
          <w:rFonts w:hint="eastAsia" w:ascii="宋体" w:hAnsi="宋体" w:eastAsia="宋体" w:cs="宋体"/>
          <w:sz w:val="28"/>
          <w:szCs w:val="28"/>
          <w:highlight w:val="none"/>
        </w:rPr>
      </w:pPr>
      <w:bookmarkStart w:id="81" w:name="_bookmark124"/>
      <w:bookmarkEnd w:id="81"/>
      <w:bookmarkStart w:id="82" w:name="_Toc6690"/>
      <w:r>
        <w:rPr>
          <w:rFonts w:hint="eastAsia" w:ascii="宋体" w:hAnsi="宋体" w:eastAsia="宋体" w:cs="宋体"/>
          <w:sz w:val="28"/>
          <w:szCs w:val="28"/>
          <w:highlight w:val="none"/>
          <w:lang w:val="en-US" w:eastAsia="zh-CN"/>
        </w:rPr>
        <w:t xml:space="preserve">4.4 </w:t>
      </w:r>
      <w:r>
        <w:rPr>
          <w:rFonts w:hint="eastAsia" w:ascii="宋体" w:hAnsi="宋体" w:eastAsia="宋体" w:cs="宋体"/>
          <w:sz w:val="28"/>
          <w:szCs w:val="28"/>
          <w:highlight w:val="none"/>
        </w:rPr>
        <w:t>联合体</w:t>
      </w:r>
      <w:bookmarkEnd w:id="82"/>
    </w:p>
    <w:p w14:paraId="481826D5">
      <w:pPr>
        <w:pStyle w:val="14"/>
        <w:numPr>
          <w:ilvl w:val="0"/>
          <w:numId w:val="0"/>
        </w:numPr>
        <w:tabs>
          <w:tab w:val="left" w:pos="960"/>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4.4.1</w:t>
      </w:r>
      <w:r>
        <w:rPr>
          <w:rFonts w:hint="eastAsia" w:ascii="宋体" w:hAnsi="宋体" w:eastAsia="宋体" w:cs="宋体"/>
          <w:spacing w:val="-3"/>
          <w:sz w:val="24"/>
          <w:szCs w:val="24"/>
          <w:highlight w:val="none"/>
        </w:rPr>
        <w:t>联合体各方应共同与发包人签订合同。联合体各方应为履行合同承担连带责</w:t>
      </w:r>
    </w:p>
    <w:p w14:paraId="33B8270D">
      <w:pPr>
        <w:pStyle w:val="14"/>
        <w:tabs>
          <w:tab w:val="left" w:pos="960"/>
        </w:tabs>
        <w:spacing w:line="360" w:lineRule="auto"/>
        <w:ind w:left="6" w:leftChars="0" w:hanging="6" w:firstLineChars="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任。</w:t>
      </w:r>
    </w:p>
    <w:p w14:paraId="413D6E90">
      <w:pPr>
        <w:pStyle w:val="14"/>
        <w:numPr>
          <w:ilvl w:val="0"/>
          <w:numId w:val="0"/>
        </w:numPr>
        <w:tabs>
          <w:tab w:val="left" w:pos="960"/>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4.4.2</w:t>
      </w:r>
      <w:r>
        <w:rPr>
          <w:rFonts w:hint="eastAsia" w:ascii="宋体" w:hAnsi="宋体" w:eastAsia="宋体" w:cs="宋体"/>
          <w:spacing w:val="-7"/>
          <w:sz w:val="24"/>
          <w:szCs w:val="24"/>
          <w:highlight w:val="none"/>
        </w:rPr>
        <w:t>联合体协议经发包人确认后作为合同附件。在履行合同过程中，未经发包人同意，不</w:t>
      </w:r>
      <w:r>
        <w:rPr>
          <w:rFonts w:hint="eastAsia" w:ascii="宋体" w:hAnsi="宋体" w:eastAsia="宋体" w:cs="宋体"/>
          <w:spacing w:val="-5"/>
          <w:sz w:val="24"/>
          <w:szCs w:val="24"/>
          <w:highlight w:val="none"/>
        </w:rPr>
        <w:t>得修改联合体协议。</w:t>
      </w:r>
    </w:p>
    <w:p w14:paraId="270813D1">
      <w:pPr>
        <w:pStyle w:val="14"/>
        <w:numPr>
          <w:ilvl w:val="0"/>
          <w:numId w:val="0"/>
        </w:numPr>
        <w:tabs>
          <w:tab w:val="left" w:pos="960"/>
        </w:tabs>
        <w:spacing w:line="360" w:lineRule="auto"/>
        <w:ind w:right="691"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4.4.3</w:t>
      </w:r>
      <w:r>
        <w:rPr>
          <w:rFonts w:hint="eastAsia" w:ascii="宋体" w:hAnsi="宋体" w:eastAsia="宋体" w:cs="宋体"/>
          <w:spacing w:val="-7"/>
          <w:sz w:val="24"/>
          <w:szCs w:val="24"/>
          <w:highlight w:val="none"/>
        </w:rPr>
        <w:t>联合体牵头人或联合体授权的代表负责与发包人联系，并接受指示，负责组织联合体</w:t>
      </w:r>
      <w:r>
        <w:rPr>
          <w:rFonts w:hint="eastAsia" w:ascii="宋体" w:hAnsi="宋体" w:eastAsia="宋体" w:cs="宋体"/>
          <w:spacing w:val="-5"/>
          <w:sz w:val="24"/>
          <w:szCs w:val="24"/>
          <w:highlight w:val="none"/>
        </w:rPr>
        <w:t>各成员全面履行合同。</w:t>
      </w:r>
    </w:p>
    <w:p w14:paraId="6DACC1E6">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83" w:name="_Toc17791"/>
      <w:r>
        <w:rPr>
          <w:rFonts w:hint="eastAsia" w:ascii="宋体" w:hAnsi="宋体" w:eastAsia="宋体" w:cs="宋体"/>
          <w:sz w:val="28"/>
          <w:szCs w:val="28"/>
          <w:highlight w:val="none"/>
          <w:lang w:val="en-US" w:eastAsia="zh-CN"/>
        </w:rPr>
        <w:t xml:space="preserve">4.5 </w:t>
      </w:r>
      <w:r>
        <w:rPr>
          <w:rFonts w:hint="eastAsia" w:ascii="宋体" w:hAnsi="宋体" w:eastAsia="宋体" w:cs="宋体"/>
          <w:sz w:val="28"/>
          <w:szCs w:val="28"/>
          <w:highlight w:val="none"/>
        </w:rPr>
        <w:t>项目负责人</w:t>
      </w:r>
      <w:bookmarkEnd w:id="83"/>
    </w:p>
    <w:p w14:paraId="70358934">
      <w:pPr>
        <w:pStyle w:val="14"/>
        <w:numPr>
          <w:ilvl w:val="0"/>
          <w:numId w:val="0"/>
        </w:numPr>
        <w:tabs>
          <w:tab w:val="left" w:pos="1200"/>
        </w:tabs>
        <w:spacing w:line="360" w:lineRule="auto"/>
        <w:ind w:right="691"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4.5.1</w:t>
      </w:r>
      <w:r>
        <w:rPr>
          <w:rFonts w:hint="eastAsia" w:ascii="宋体" w:hAnsi="宋体" w:eastAsia="宋体" w:cs="宋体"/>
          <w:spacing w:val="-7"/>
          <w:sz w:val="24"/>
          <w:szCs w:val="24"/>
          <w:highlight w:val="none"/>
        </w:rPr>
        <w:t>勘察设计人应按合同协议书的约定指派项目负责人，并在约定的期限内到职。勘察设计人更换</w:t>
      </w:r>
      <w:r>
        <w:rPr>
          <w:rFonts w:hint="eastAsia" w:ascii="宋体" w:hAnsi="宋体" w:eastAsia="宋体" w:cs="宋体"/>
          <w:spacing w:val="-12"/>
          <w:sz w:val="24"/>
          <w:szCs w:val="24"/>
          <w:highlight w:val="none"/>
        </w:rPr>
        <w:t xml:space="preserve">项目负责人应事先征得发包人同意，并应在更换 </w:t>
      </w:r>
      <w:r>
        <w:rPr>
          <w:rFonts w:hint="eastAsia" w:ascii="宋体" w:hAnsi="宋体" w:eastAsia="宋体" w:cs="宋体"/>
          <w:sz w:val="24"/>
          <w:szCs w:val="24"/>
          <w:highlight w:val="none"/>
        </w:rPr>
        <w:t>14</w:t>
      </w:r>
      <w:r>
        <w:rPr>
          <w:rFonts w:hint="eastAsia" w:ascii="宋体" w:hAnsi="宋体" w:eastAsia="宋体" w:cs="宋体"/>
          <w:spacing w:val="18"/>
          <w:sz w:val="24"/>
          <w:szCs w:val="24"/>
          <w:highlight w:val="none"/>
        </w:rPr>
        <w:t xml:space="preserve"> </w:t>
      </w:r>
      <w:r>
        <w:rPr>
          <w:rFonts w:hint="eastAsia" w:ascii="宋体" w:hAnsi="宋体" w:eastAsia="宋体" w:cs="宋体"/>
          <w:spacing w:val="-3"/>
          <w:sz w:val="24"/>
          <w:szCs w:val="24"/>
          <w:highlight w:val="none"/>
        </w:rPr>
        <w:t>天前将拟更换的项目负责人的姓名和详细资</w:t>
      </w:r>
      <w:r>
        <w:rPr>
          <w:rFonts w:hint="eastAsia" w:ascii="宋体" w:hAnsi="宋体" w:eastAsia="宋体" w:cs="宋体"/>
          <w:spacing w:val="-5"/>
          <w:sz w:val="24"/>
          <w:szCs w:val="24"/>
          <w:highlight w:val="none"/>
        </w:rPr>
        <w:t>料提交发包人。项目负责人</w:t>
      </w:r>
      <w:r>
        <w:rPr>
          <w:rFonts w:hint="eastAsia" w:ascii="宋体" w:hAnsi="宋体" w:eastAsia="宋体" w:cs="宋体"/>
          <w:sz w:val="24"/>
          <w:szCs w:val="24"/>
          <w:highlight w:val="none"/>
        </w:rPr>
        <w:t>2</w:t>
      </w:r>
      <w:r>
        <w:rPr>
          <w:rFonts w:hint="eastAsia" w:ascii="宋体" w:hAnsi="宋体" w:eastAsia="宋体" w:cs="宋体"/>
          <w:spacing w:val="-3"/>
          <w:sz w:val="24"/>
          <w:szCs w:val="24"/>
          <w:highlight w:val="none"/>
        </w:rPr>
        <w:t>天内不能履行职责的，应事先征得发包人同意，并委派代表代行其职责。</w:t>
      </w:r>
    </w:p>
    <w:p w14:paraId="5B110EDB">
      <w:pPr>
        <w:pStyle w:val="14"/>
        <w:numPr>
          <w:ilvl w:val="0"/>
          <w:numId w:val="0"/>
        </w:numPr>
        <w:tabs>
          <w:tab w:val="left" w:pos="1134"/>
          <w:tab w:val="left" w:pos="1200"/>
        </w:tabs>
        <w:spacing w:line="360" w:lineRule="auto"/>
        <w:ind w:right="693" w:rightChars="0" w:firstLine="460" w:firstLineChars="200"/>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4.5.2</w:t>
      </w:r>
      <w:r>
        <w:rPr>
          <w:rFonts w:hint="eastAsia" w:ascii="宋体" w:hAnsi="宋体" w:eastAsia="宋体" w:cs="宋体"/>
          <w:spacing w:val="-5"/>
          <w:sz w:val="24"/>
          <w:szCs w:val="24"/>
          <w:highlight w:val="none"/>
        </w:rPr>
        <w:t>项目负责人应按合同约定以及发包人要求，负责组织合同工作的实施。在情况紧急且</w:t>
      </w:r>
      <w:r>
        <w:rPr>
          <w:rFonts w:hint="eastAsia" w:ascii="宋体" w:hAnsi="宋体" w:eastAsia="宋体" w:cs="宋体"/>
          <w:spacing w:val="-6"/>
          <w:sz w:val="24"/>
          <w:szCs w:val="24"/>
          <w:highlight w:val="none"/>
        </w:rPr>
        <w:t>无法与发包人取得联系时，可采取保证工程和人员生命财产安全的紧急措施，并在采取措施后</w:t>
      </w:r>
      <w:r>
        <w:rPr>
          <w:rFonts w:hint="eastAsia" w:ascii="宋体" w:hAnsi="宋体" w:eastAsia="宋体" w:cs="宋体"/>
          <w:sz w:val="24"/>
          <w:szCs w:val="24"/>
          <w:highlight w:val="none"/>
        </w:rPr>
        <w:t xml:space="preserve">24 </w:t>
      </w:r>
      <w:r>
        <w:rPr>
          <w:rFonts w:hint="eastAsia" w:ascii="宋体" w:hAnsi="宋体" w:eastAsia="宋体" w:cs="宋体"/>
          <w:spacing w:val="-3"/>
          <w:sz w:val="24"/>
          <w:szCs w:val="24"/>
          <w:highlight w:val="none"/>
        </w:rPr>
        <w:t>小时内向发包人提交书面报告。</w:t>
      </w:r>
    </w:p>
    <w:p w14:paraId="22A730A9">
      <w:pPr>
        <w:pStyle w:val="14"/>
        <w:numPr>
          <w:ilvl w:val="0"/>
          <w:numId w:val="0"/>
        </w:numPr>
        <w:tabs>
          <w:tab w:val="left" w:pos="1200"/>
        </w:tabs>
        <w:spacing w:line="360" w:lineRule="auto"/>
        <w:ind w:right="691" w:rightChars="0" w:firstLine="456" w:firstLineChars="200"/>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eastAsia="zh-CN"/>
        </w:rPr>
        <w:t>4.5.3</w:t>
      </w:r>
      <w:r>
        <w:rPr>
          <w:rFonts w:hint="eastAsia" w:ascii="宋体" w:hAnsi="宋体" w:eastAsia="宋体" w:cs="宋体"/>
          <w:spacing w:val="-6"/>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6"/>
          <w:sz w:val="24"/>
          <w:szCs w:val="24"/>
          <w:highlight w:val="none"/>
        </w:rPr>
        <w:t>人为履行合同发出的一切函件均应盖有勘察</w:t>
      </w:r>
      <w:r>
        <w:rPr>
          <w:rFonts w:hint="eastAsia" w:ascii="宋体" w:hAnsi="宋体" w:eastAsia="宋体" w:cs="宋体"/>
          <w:spacing w:val="-7"/>
          <w:sz w:val="24"/>
          <w:szCs w:val="24"/>
          <w:highlight w:val="none"/>
        </w:rPr>
        <w:t>设计</w:t>
      </w:r>
      <w:r>
        <w:rPr>
          <w:rFonts w:hint="eastAsia" w:ascii="宋体" w:hAnsi="宋体" w:eastAsia="宋体" w:cs="宋体"/>
          <w:spacing w:val="-6"/>
          <w:sz w:val="24"/>
          <w:szCs w:val="24"/>
          <w:highlight w:val="none"/>
        </w:rPr>
        <w:t>人单位章，并由勘察</w:t>
      </w:r>
      <w:r>
        <w:rPr>
          <w:rFonts w:hint="eastAsia" w:ascii="宋体" w:hAnsi="宋体" w:eastAsia="宋体" w:cs="宋体"/>
          <w:spacing w:val="-7"/>
          <w:sz w:val="24"/>
          <w:szCs w:val="24"/>
          <w:highlight w:val="none"/>
        </w:rPr>
        <w:t>设计</w:t>
      </w:r>
      <w:r>
        <w:rPr>
          <w:rFonts w:hint="eastAsia" w:ascii="宋体" w:hAnsi="宋体" w:eastAsia="宋体" w:cs="宋体"/>
          <w:spacing w:val="-6"/>
          <w:sz w:val="24"/>
          <w:szCs w:val="24"/>
          <w:highlight w:val="none"/>
        </w:rPr>
        <w:t>人的项目负责人</w:t>
      </w:r>
      <w:r>
        <w:rPr>
          <w:rFonts w:hint="eastAsia" w:ascii="宋体" w:hAnsi="宋体" w:eastAsia="宋体" w:cs="宋体"/>
          <w:spacing w:val="-4"/>
          <w:sz w:val="24"/>
          <w:szCs w:val="24"/>
          <w:highlight w:val="none"/>
        </w:rPr>
        <w:t>签字确认。</w:t>
      </w:r>
    </w:p>
    <w:p w14:paraId="63A8E7F3">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4.5.4</w:t>
      </w:r>
      <w:r>
        <w:rPr>
          <w:rFonts w:hint="eastAsia" w:ascii="宋体" w:hAnsi="宋体" w:eastAsia="宋体" w:cs="宋体"/>
          <w:spacing w:val="-8"/>
          <w:sz w:val="24"/>
          <w:szCs w:val="24"/>
          <w:highlight w:val="none"/>
        </w:rPr>
        <w:t>按照专用合同条款约定，项目负责人可以授权其下属人员履行其某项职责，但事先应</w:t>
      </w:r>
      <w:r>
        <w:rPr>
          <w:rFonts w:hint="eastAsia" w:ascii="宋体" w:hAnsi="宋体" w:eastAsia="宋体" w:cs="宋体"/>
          <w:spacing w:val="-5"/>
          <w:sz w:val="24"/>
          <w:szCs w:val="24"/>
          <w:highlight w:val="none"/>
        </w:rPr>
        <w:t>将这些人员的姓名和授权范围书面通知发包人。</w:t>
      </w:r>
    </w:p>
    <w:p w14:paraId="12992430">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84" w:name="_Toc9542"/>
      <w:r>
        <w:rPr>
          <w:rFonts w:hint="eastAsia" w:ascii="宋体" w:hAnsi="宋体" w:eastAsia="宋体" w:cs="宋体"/>
          <w:sz w:val="28"/>
          <w:szCs w:val="28"/>
          <w:highlight w:val="none"/>
          <w:lang w:val="en-US" w:eastAsia="zh-CN"/>
        </w:rPr>
        <w:t xml:space="preserve">4.6 </w:t>
      </w:r>
      <w:r>
        <w:rPr>
          <w:rFonts w:hint="eastAsia" w:ascii="宋体" w:hAnsi="宋体" w:eastAsia="宋体" w:cs="宋体"/>
          <w:sz w:val="28"/>
          <w:szCs w:val="28"/>
          <w:highlight w:val="none"/>
        </w:rPr>
        <w:t>勘察设计人员的管理</w:t>
      </w:r>
      <w:bookmarkEnd w:id="84"/>
    </w:p>
    <w:p w14:paraId="1F75CC51">
      <w:pPr>
        <w:pStyle w:val="14"/>
        <w:numPr>
          <w:ilvl w:val="0"/>
          <w:numId w:val="0"/>
        </w:numPr>
        <w:tabs>
          <w:tab w:val="left" w:pos="1440"/>
        </w:tabs>
        <w:spacing w:line="360" w:lineRule="auto"/>
        <w:ind w:right="691" w:rightChars="0" w:firstLine="460" w:firstLineChars="200"/>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4.6.1</w:t>
      </w:r>
      <w:r>
        <w:rPr>
          <w:rFonts w:hint="eastAsia" w:ascii="宋体" w:hAnsi="宋体" w:eastAsia="宋体" w:cs="宋体"/>
          <w:spacing w:val="-5"/>
          <w:sz w:val="24"/>
          <w:szCs w:val="24"/>
          <w:highlight w:val="none"/>
        </w:rPr>
        <w:t xml:space="preserve">勘察设计人应在接到开始勘察设计通知之日起 </w:t>
      </w:r>
      <w:r>
        <w:rPr>
          <w:rFonts w:hint="eastAsia" w:ascii="宋体" w:hAnsi="宋体" w:eastAsia="宋体" w:cs="宋体"/>
          <w:sz w:val="24"/>
          <w:szCs w:val="24"/>
          <w:highlight w:val="none"/>
        </w:rPr>
        <w:t>7</w:t>
      </w:r>
      <w:r>
        <w:rPr>
          <w:rFonts w:hint="eastAsia" w:ascii="宋体" w:hAnsi="宋体" w:eastAsia="宋体" w:cs="宋体"/>
          <w:spacing w:val="20"/>
          <w:sz w:val="24"/>
          <w:szCs w:val="24"/>
          <w:highlight w:val="none"/>
        </w:rPr>
        <w:t xml:space="preserve"> </w:t>
      </w:r>
      <w:r>
        <w:rPr>
          <w:rFonts w:hint="eastAsia" w:ascii="宋体" w:hAnsi="宋体" w:eastAsia="宋体" w:cs="宋体"/>
          <w:spacing w:val="-11"/>
          <w:sz w:val="24"/>
          <w:szCs w:val="24"/>
          <w:highlight w:val="none"/>
        </w:rPr>
        <w:t>天内，向发包人提交勘察项目机构以及人员安</w:t>
      </w:r>
      <w:r>
        <w:rPr>
          <w:rFonts w:hint="eastAsia" w:ascii="宋体" w:hAnsi="宋体" w:eastAsia="宋体" w:cs="宋体"/>
          <w:spacing w:val="-10"/>
          <w:sz w:val="24"/>
          <w:szCs w:val="24"/>
          <w:highlight w:val="none"/>
        </w:rPr>
        <w:t>排的报告，其内容应包括项目机构设置、主要勘察</w:t>
      </w:r>
      <w:r>
        <w:rPr>
          <w:rFonts w:hint="eastAsia" w:ascii="宋体" w:hAnsi="宋体" w:eastAsia="宋体" w:cs="宋体"/>
          <w:spacing w:val="-5"/>
          <w:sz w:val="24"/>
          <w:szCs w:val="24"/>
          <w:highlight w:val="none"/>
        </w:rPr>
        <w:t>设计</w:t>
      </w:r>
      <w:r>
        <w:rPr>
          <w:rFonts w:hint="eastAsia" w:ascii="宋体" w:hAnsi="宋体" w:eastAsia="宋体" w:cs="宋体"/>
          <w:spacing w:val="-10"/>
          <w:sz w:val="24"/>
          <w:szCs w:val="24"/>
          <w:highlight w:val="none"/>
        </w:rPr>
        <w:t>人员和作业人员的名单及资格条件。主要勘</w:t>
      </w:r>
      <w:r>
        <w:rPr>
          <w:rFonts w:hint="eastAsia" w:ascii="宋体" w:hAnsi="宋体" w:eastAsia="宋体" w:cs="宋体"/>
          <w:spacing w:val="-6"/>
          <w:sz w:val="24"/>
          <w:szCs w:val="24"/>
          <w:highlight w:val="none"/>
        </w:rPr>
        <w:t>察</w:t>
      </w:r>
      <w:r>
        <w:rPr>
          <w:rFonts w:hint="eastAsia" w:ascii="宋体" w:hAnsi="宋体" w:eastAsia="宋体" w:cs="宋体"/>
          <w:spacing w:val="-5"/>
          <w:sz w:val="24"/>
          <w:szCs w:val="24"/>
          <w:highlight w:val="none"/>
        </w:rPr>
        <w:t>设计</w:t>
      </w:r>
      <w:r>
        <w:rPr>
          <w:rFonts w:hint="eastAsia" w:ascii="宋体" w:hAnsi="宋体" w:eastAsia="宋体" w:cs="宋体"/>
          <w:spacing w:val="-6"/>
          <w:sz w:val="24"/>
          <w:szCs w:val="24"/>
          <w:highlight w:val="none"/>
        </w:rPr>
        <w:t>人员应相对稳定，更换主要勘察</w:t>
      </w:r>
      <w:r>
        <w:rPr>
          <w:rFonts w:hint="eastAsia" w:ascii="宋体" w:hAnsi="宋体" w:eastAsia="宋体" w:cs="宋体"/>
          <w:spacing w:val="-5"/>
          <w:sz w:val="24"/>
          <w:szCs w:val="24"/>
          <w:highlight w:val="none"/>
        </w:rPr>
        <w:t>设计</w:t>
      </w:r>
      <w:r>
        <w:rPr>
          <w:rFonts w:hint="eastAsia" w:ascii="宋体" w:hAnsi="宋体" w:eastAsia="宋体" w:cs="宋体"/>
          <w:spacing w:val="-6"/>
          <w:sz w:val="24"/>
          <w:szCs w:val="24"/>
          <w:highlight w:val="none"/>
        </w:rPr>
        <w:t>人员的，应取得发包人的同意</w:t>
      </w:r>
      <w:r>
        <w:rPr>
          <w:rFonts w:hint="eastAsia" w:ascii="宋体" w:hAnsi="宋体" w:eastAsia="宋体" w:cs="宋体"/>
          <w:spacing w:val="-3"/>
          <w:sz w:val="24"/>
          <w:szCs w:val="24"/>
          <w:highlight w:val="none"/>
        </w:rPr>
        <w:t>,并向发包人提交继任人员的资</w:t>
      </w:r>
      <w:r>
        <w:rPr>
          <w:rFonts w:hint="eastAsia" w:ascii="宋体" w:hAnsi="宋体" w:eastAsia="宋体" w:cs="宋体"/>
          <w:spacing w:val="-5"/>
          <w:sz w:val="24"/>
          <w:szCs w:val="24"/>
          <w:highlight w:val="none"/>
        </w:rPr>
        <w:t xml:space="preserve">格、管理经验等资料。项目负责人的更换，应按照本章第 </w:t>
      </w:r>
      <w:r>
        <w:rPr>
          <w:rFonts w:hint="eastAsia" w:ascii="宋体" w:hAnsi="宋体" w:eastAsia="宋体" w:cs="宋体"/>
          <w:sz w:val="24"/>
          <w:szCs w:val="24"/>
          <w:highlight w:val="none"/>
        </w:rPr>
        <w:t>4.5.1</w:t>
      </w:r>
      <w:r>
        <w:rPr>
          <w:rFonts w:hint="eastAsia" w:ascii="宋体" w:hAnsi="宋体" w:eastAsia="宋体" w:cs="宋体"/>
          <w:spacing w:val="1"/>
          <w:sz w:val="24"/>
          <w:szCs w:val="24"/>
          <w:highlight w:val="none"/>
        </w:rPr>
        <w:t xml:space="preserve"> </w:t>
      </w:r>
      <w:r>
        <w:rPr>
          <w:rFonts w:hint="eastAsia" w:ascii="宋体" w:hAnsi="宋体" w:eastAsia="宋体" w:cs="宋体"/>
          <w:spacing w:val="-3"/>
          <w:sz w:val="24"/>
          <w:szCs w:val="24"/>
          <w:highlight w:val="none"/>
        </w:rPr>
        <w:t>项规定执行。</w:t>
      </w:r>
    </w:p>
    <w:p w14:paraId="564672D6">
      <w:pPr>
        <w:pStyle w:val="14"/>
        <w:numPr>
          <w:ilvl w:val="0"/>
          <w:numId w:val="0"/>
        </w:numPr>
        <w:tabs>
          <w:tab w:val="left" w:pos="1440"/>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4.6.2</w:t>
      </w:r>
      <w:r>
        <w:rPr>
          <w:rFonts w:hint="eastAsia" w:ascii="宋体" w:hAnsi="宋体" w:eastAsia="宋体" w:cs="宋体"/>
          <w:spacing w:val="-7"/>
          <w:sz w:val="24"/>
          <w:szCs w:val="24"/>
          <w:highlight w:val="none"/>
        </w:rPr>
        <w:t>除专用合同条款另有约定外，主要勘察</w:t>
      </w:r>
      <w:r>
        <w:rPr>
          <w:rFonts w:hint="eastAsia" w:ascii="宋体" w:hAnsi="宋体" w:eastAsia="宋体" w:cs="宋体"/>
          <w:spacing w:val="-5"/>
          <w:sz w:val="24"/>
          <w:szCs w:val="24"/>
          <w:highlight w:val="none"/>
        </w:rPr>
        <w:t>设计</w:t>
      </w:r>
      <w:r>
        <w:rPr>
          <w:rFonts w:hint="eastAsia" w:ascii="宋体" w:hAnsi="宋体" w:eastAsia="宋体" w:cs="宋体"/>
          <w:spacing w:val="-7"/>
          <w:sz w:val="24"/>
          <w:szCs w:val="24"/>
          <w:highlight w:val="none"/>
        </w:rPr>
        <w:t>人员包括项目负责人、勘探负责人、试验负责</w:t>
      </w:r>
      <w:r>
        <w:rPr>
          <w:rFonts w:hint="eastAsia" w:ascii="宋体" w:hAnsi="宋体" w:eastAsia="宋体" w:cs="宋体"/>
          <w:spacing w:val="-5"/>
          <w:sz w:val="24"/>
          <w:szCs w:val="24"/>
          <w:highlight w:val="none"/>
        </w:rPr>
        <w:t>人，设计</w:t>
      </w:r>
      <w:r>
        <w:rPr>
          <w:rFonts w:hint="eastAsia" w:ascii="宋体" w:hAnsi="宋体" w:eastAsia="宋体" w:cs="宋体"/>
          <w:spacing w:val="-1"/>
          <w:sz w:val="24"/>
          <w:szCs w:val="24"/>
          <w:highlight w:val="none"/>
        </w:rPr>
        <w:t>专业负责人、审核人、</w:t>
      </w:r>
      <w:r>
        <w:rPr>
          <w:rFonts w:hint="eastAsia" w:ascii="宋体" w:hAnsi="宋体" w:eastAsia="宋体" w:cs="宋体"/>
          <w:sz w:val="24"/>
          <w:szCs w:val="24"/>
          <w:highlight w:val="none"/>
        </w:rPr>
        <w:t>审定人等</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rPr>
        <w:t>其他人员</w:t>
      </w:r>
      <w:r>
        <w:rPr>
          <w:rFonts w:hint="eastAsia" w:ascii="宋体" w:hAnsi="宋体" w:eastAsia="宋体" w:cs="宋体"/>
          <w:spacing w:val="-5"/>
          <w:sz w:val="24"/>
          <w:szCs w:val="24"/>
          <w:highlight w:val="none"/>
        </w:rPr>
        <w:t>包括勘探描述</w:t>
      </w:r>
      <w:r>
        <w:rPr>
          <w:rFonts w:hint="eastAsia" w:ascii="宋体" w:hAnsi="宋体" w:eastAsia="宋体" w:cs="宋体"/>
          <w:spacing w:val="-3"/>
          <w:sz w:val="24"/>
          <w:szCs w:val="24"/>
          <w:highlight w:val="none"/>
        </w:rPr>
        <w:t>（</w:t>
      </w:r>
      <w:r>
        <w:rPr>
          <w:rFonts w:hint="eastAsia" w:ascii="宋体" w:hAnsi="宋体" w:eastAsia="宋体" w:cs="宋体"/>
          <w:spacing w:val="-2"/>
          <w:sz w:val="24"/>
          <w:szCs w:val="24"/>
          <w:highlight w:val="none"/>
        </w:rPr>
        <w:t>记录</w:t>
      </w:r>
      <w:r>
        <w:rPr>
          <w:rFonts w:hint="eastAsia" w:ascii="宋体" w:hAnsi="宋体" w:eastAsia="宋体" w:cs="宋体"/>
          <w:sz w:val="24"/>
          <w:szCs w:val="24"/>
          <w:highlight w:val="none"/>
        </w:rPr>
        <w:t>）</w:t>
      </w:r>
      <w:r>
        <w:rPr>
          <w:rFonts w:hint="eastAsia" w:ascii="宋体" w:hAnsi="宋体" w:eastAsia="宋体" w:cs="宋体"/>
          <w:spacing w:val="-3"/>
          <w:sz w:val="24"/>
          <w:szCs w:val="24"/>
          <w:highlight w:val="none"/>
        </w:rPr>
        <w:t>员、机长、观测员、试验员，</w:t>
      </w:r>
      <w:r>
        <w:rPr>
          <w:rFonts w:hint="eastAsia" w:ascii="宋体" w:hAnsi="宋体" w:eastAsia="宋体" w:cs="宋体"/>
          <w:sz w:val="24"/>
          <w:szCs w:val="24"/>
          <w:highlight w:val="none"/>
        </w:rPr>
        <w:t>各专业的设计人员、管理人员</w:t>
      </w:r>
      <w:r>
        <w:rPr>
          <w:rFonts w:hint="eastAsia" w:ascii="宋体" w:hAnsi="宋体" w:eastAsia="宋体" w:cs="宋体"/>
          <w:spacing w:val="-3"/>
          <w:sz w:val="24"/>
          <w:szCs w:val="24"/>
          <w:highlight w:val="none"/>
        </w:rPr>
        <w:t>等。</w:t>
      </w:r>
    </w:p>
    <w:p w14:paraId="3A7A2BB9">
      <w:pPr>
        <w:pStyle w:val="14"/>
        <w:numPr>
          <w:ilvl w:val="0"/>
          <w:numId w:val="0"/>
        </w:numPr>
        <w:tabs>
          <w:tab w:val="left" w:pos="1134"/>
        </w:tabs>
        <w:spacing w:line="360" w:lineRule="auto"/>
        <w:ind w:right="696"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4.6.3</w:t>
      </w:r>
      <w:r>
        <w:rPr>
          <w:rFonts w:hint="eastAsia" w:ascii="宋体" w:hAnsi="宋体" w:eastAsia="宋体" w:cs="宋体"/>
          <w:spacing w:val="-4"/>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4"/>
          <w:sz w:val="24"/>
          <w:szCs w:val="24"/>
          <w:highlight w:val="none"/>
        </w:rPr>
        <w:t>人应保证其主要勘察</w:t>
      </w:r>
      <w:r>
        <w:rPr>
          <w:rFonts w:hint="eastAsia" w:ascii="宋体" w:hAnsi="宋体" w:eastAsia="宋体" w:cs="宋体"/>
          <w:sz w:val="24"/>
          <w:szCs w:val="24"/>
          <w:highlight w:val="none"/>
        </w:rPr>
        <w:t>设计</w:t>
      </w:r>
      <w:r>
        <w:rPr>
          <w:rFonts w:hint="eastAsia" w:ascii="宋体" w:hAnsi="宋体" w:eastAsia="宋体" w:cs="宋体"/>
          <w:spacing w:val="-4"/>
          <w:sz w:val="24"/>
          <w:szCs w:val="24"/>
          <w:highlight w:val="none"/>
        </w:rPr>
        <w:t>人员</w:t>
      </w:r>
      <w:r>
        <w:rPr>
          <w:rFonts w:hint="eastAsia" w:ascii="宋体" w:hAnsi="宋体" w:eastAsia="宋体" w:cs="宋体"/>
          <w:sz w:val="24"/>
          <w:szCs w:val="24"/>
          <w:highlight w:val="none"/>
        </w:rPr>
        <w:t>（</w:t>
      </w:r>
      <w:r>
        <w:rPr>
          <w:rFonts w:hint="eastAsia" w:ascii="宋体" w:hAnsi="宋体" w:eastAsia="宋体" w:cs="宋体"/>
          <w:spacing w:val="-3"/>
          <w:sz w:val="24"/>
          <w:szCs w:val="24"/>
          <w:highlight w:val="none"/>
        </w:rPr>
        <w:t>含分包人</w:t>
      </w:r>
      <w:r>
        <w:rPr>
          <w:rFonts w:hint="eastAsia" w:ascii="宋体" w:hAnsi="宋体" w:eastAsia="宋体" w:cs="宋体"/>
          <w:spacing w:val="-10"/>
          <w:sz w:val="24"/>
          <w:szCs w:val="24"/>
          <w:highlight w:val="none"/>
        </w:rPr>
        <w:t>）</w:t>
      </w:r>
      <w:r>
        <w:rPr>
          <w:rFonts w:hint="eastAsia" w:ascii="宋体" w:hAnsi="宋体" w:eastAsia="宋体" w:cs="宋体"/>
          <w:spacing w:val="-4"/>
          <w:sz w:val="24"/>
          <w:szCs w:val="24"/>
          <w:highlight w:val="none"/>
        </w:rPr>
        <w:t>在合同期限内的任何时候，都能按时参加</w:t>
      </w:r>
      <w:r>
        <w:rPr>
          <w:rFonts w:hint="eastAsia" w:ascii="宋体" w:hAnsi="宋体" w:eastAsia="宋体" w:cs="宋体"/>
          <w:spacing w:val="-3"/>
          <w:sz w:val="24"/>
          <w:szCs w:val="24"/>
          <w:highlight w:val="none"/>
        </w:rPr>
        <w:t>发包人组织的工作会议。</w:t>
      </w:r>
    </w:p>
    <w:p w14:paraId="0504B5F8">
      <w:pPr>
        <w:pStyle w:val="14"/>
        <w:numPr>
          <w:ilvl w:val="0"/>
          <w:numId w:val="0"/>
        </w:numPr>
        <w:tabs>
          <w:tab w:val="left" w:pos="1440"/>
        </w:tabs>
        <w:spacing w:line="360" w:lineRule="auto"/>
        <w:ind w:right="589"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4.6.4</w:t>
      </w:r>
      <w:r>
        <w:rPr>
          <w:rFonts w:hint="eastAsia" w:ascii="宋体" w:hAnsi="宋体" w:eastAsia="宋体" w:cs="宋体"/>
          <w:spacing w:val="-4"/>
          <w:sz w:val="24"/>
          <w:szCs w:val="24"/>
          <w:highlight w:val="none"/>
          <w:lang w:val="en-US"/>
        </w:rPr>
        <w:t xml:space="preserve"> </w:t>
      </w:r>
      <w:r>
        <w:rPr>
          <w:rFonts w:hint="eastAsia" w:ascii="宋体" w:hAnsi="宋体" w:eastAsia="宋体" w:cs="宋体"/>
          <w:spacing w:val="-4"/>
          <w:sz w:val="24"/>
          <w:szCs w:val="24"/>
          <w:highlight w:val="none"/>
        </w:rPr>
        <w:t>国家规定应当持证上岗的工作人员均应持有相应的资格证明，发包人有权随时检查。</w:t>
      </w:r>
      <w:r>
        <w:rPr>
          <w:rFonts w:hint="eastAsia" w:ascii="宋体" w:hAnsi="宋体" w:eastAsia="宋体" w:cs="宋体"/>
          <w:spacing w:val="-3"/>
          <w:sz w:val="24"/>
          <w:szCs w:val="24"/>
          <w:highlight w:val="none"/>
        </w:rPr>
        <w:t>发包人认为有必要时，可以进行现场考核。</w:t>
      </w:r>
    </w:p>
    <w:p w14:paraId="4FA11E0F">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85" w:name="_bookmark127"/>
      <w:bookmarkEnd w:id="85"/>
      <w:bookmarkStart w:id="86" w:name="_Toc16585"/>
      <w:r>
        <w:rPr>
          <w:rFonts w:hint="eastAsia" w:ascii="宋体" w:hAnsi="宋体" w:eastAsia="宋体" w:cs="宋体"/>
          <w:sz w:val="28"/>
          <w:szCs w:val="28"/>
          <w:highlight w:val="none"/>
          <w:lang w:val="en-US" w:eastAsia="zh-CN"/>
        </w:rPr>
        <w:t xml:space="preserve">4.7 </w:t>
      </w:r>
      <w:r>
        <w:rPr>
          <w:rFonts w:hint="eastAsia" w:ascii="宋体" w:hAnsi="宋体" w:eastAsia="宋体" w:cs="宋体"/>
          <w:sz w:val="28"/>
          <w:szCs w:val="28"/>
          <w:highlight w:val="none"/>
        </w:rPr>
        <w:t>撤换项目负责人和其他人员</w:t>
      </w:r>
      <w:bookmarkEnd w:id="86"/>
    </w:p>
    <w:p w14:paraId="67DD8BD5">
      <w:pPr>
        <w:pStyle w:val="6"/>
        <w:spacing w:after="0" w:line="360" w:lineRule="auto"/>
        <w:ind w:left="0" w:leftChars="0" w:right="694" w:firstLine="659" w:firstLineChars="0"/>
        <w:rPr>
          <w:rFonts w:hint="eastAsia" w:ascii="宋体" w:hAnsi="宋体" w:eastAsia="宋体" w:cs="宋体"/>
          <w:sz w:val="24"/>
          <w:highlight w:val="none"/>
        </w:rPr>
      </w:pPr>
      <w:r>
        <w:rPr>
          <w:rFonts w:hint="eastAsia" w:ascii="宋体" w:hAnsi="宋体" w:eastAsia="宋体" w:cs="宋体"/>
          <w:sz w:val="24"/>
          <w:highlight w:val="none"/>
        </w:rPr>
        <w:t>勘察设计人应对其项目负责人和其他人员进行有效管理。发包人要求撤换不能胜任本职工作、行为不端或玩忽职守的项目负责人和其他人员的，勘察设计人应予以撤换。</w:t>
      </w:r>
    </w:p>
    <w:p w14:paraId="4EEB9C73">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87" w:name="_bookmark128"/>
      <w:bookmarkEnd w:id="87"/>
      <w:bookmarkStart w:id="88" w:name="_Toc23657"/>
      <w:r>
        <w:rPr>
          <w:rFonts w:hint="eastAsia" w:ascii="宋体" w:hAnsi="宋体" w:eastAsia="宋体" w:cs="宋体"/>
          <w:sz w:val="28"/>
          <w:szCs w:val="28"/>
          <w:highlight w:val="none"/>
          <w:lang w:val="en-US" w:eastAsia="zh-CN"/>
        </w:rPr>
        <w:t xml:space="preserve">4.8 </w:t>
      </w:r>
      <w:r>
        <w:rPr>
          <w:rFonts w:hint="eastAsia" w:ascii="宋体" w:hAnsi="宋体" w:eastAsia="宋体" w:cs="宋体"/>
          <w:sz w:val="28"/>
          <w:szCs w:val="28"/>
          <w:highlight w:val="none"/>
        </w:rPr>
        <w:t>保障人员的合法权益</w:t>
      </w:r>
      <w:bookmarkEnd w:id="88"/>
    </w:p>
    <w:p w14:paraId="63D6805F">
      <w:pPr>
        <w:pStyle w:val="14"/>
        <w:numPr>
          <w:ilvl w:val="0"/>
          <w:numId w:val="0"/>
        </w:numPr>
        <w:tabs>
          <w:tab w:val="left" w:pos="1186"/>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4.8.1</w:t>
      </w:r>
      <w:r>
        <w:rPr>
          <w:rFonts w:hint="eastAsia" w:ascii="宋体" w:hAnsi="宋体" w:eastAsia="宋体" w:cs="宋体"/>
          <w:spacing w:val="-3"/>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3"/>
          <w:sz w:val="24"/>
          <w:szCs w:val="24"/>
          <w:highlight w:val="none"/>
        </w:rPr>
        <w:t>人应与其雇佣的人员签订劳动合同，并按时发放工资。</w:t>
      </w:r>
    </w:p>
    <w:p w14:paraId="26407B1E">
      <w:pPr>
        <w:pStyle w:val="14"/>
        <w:numPr>
          <w:ilvl w:val="0"/>
          <w:numId w:val="0"/>
        </w:numPr>
        <w:tabs>
          <w:tab w:val="left" w:pos="1186"/>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4.8.2</w:t>
      </w:r>
      <w:r>
        <w:rPr>
          <w:rFonts w:hint="eastAsia" w:ascii="宋体" w:hAnsi="宋体" w:eastAsia="宋体" w:cs="宋体"/>
          <w:spacing w:val="-7"/>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7"/>
          <w:sz w:val="24"/>
          <w:szCs w:val="24"/>
          <w:highlight w:val="none"/>
        </w:rPr>
        <w:t>人应按劳动法的规定安排工作时间，保证其雇佣人员享有休息和休假的权利。因</w:t>
      </w:r>
      <w:r>
        <w:rPr>
          <w:rFonts w:hint="eastAsia" w:ascii="宋体" w:hAnsi="宋体" w:eastAsia="宋体" w:cs="宋体"/>
          <w:spacing w:val="-8"/>
          <w:sz w:val="24"/>
          <w:szCs w:val="24"/>
          <w:highlight w:val="none"/>
        </w:rPr>
        <w:t>勘察需要占用休假日或延长工作时间的，应不超过法律规定的限度，并按法律规定给予补休或</w:t>
      </w:r>
      <w:r>
        <w:rPr>
          <w:rFonts w:hint="eastAsia" w:ascii="宋体" w:hAnsi="宋体" w:eastAsia="宋体" w:cs="宋体"/>
          <w:sz w:val="24"/>
          <w:szCs w:val="24"/>
          <w:highlight w:val="none"/>
        </w:rPr>
        <w:t>付酬。</w:t>
      </w:r>
    </w:p>
    <w:p w14:paraId="042B6049">
      <w:pPr>
        <w:pStyle w:val="14"/>
        <w:numPr>
          <w:ilvl w:val="0"/>
          <w:numId w:val="0"/>
        </w:numPr>
        <w:tabs>
          <w:tab w:val="left" w:pos="1186"/>
        </w:tabs>
        <w:spacing w:line="360" w:lineRule="auto"/>
        <w:ind w:right="691"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4.8.3</w:t>
      </w:r>
      <w:r>
        <w:rPr>
          <w:rFonts w:hint="eastAsia" w:ascii="宋体" w:hAnsi="宋体" w:eastAsia="宋体" w:cs="宋体"/>
          <w:spacing w:val="-7"/>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7"/>
          <w:sz w:val="24"/>
          <w:szCs w:val="24"/>
          <w:highlight w:val="none"/>
        </w:rPr>
        <w:t>人应为其现场人员提供必要的食宿条件，以及符合环境保护和卫生要求的生活环</w:t>
      </w:r>
      <w:r>
        <w:rPr>
          <w:rFonts w:hint="eastAsia" w:ascii="宋体" w:hAnsi="宋体" w:eastAsia="宋体" w:cs="宋体"/>
          <w:spacing w:val="-5"/>
          <w:sz w:val="24"/>
          <w:szCs w:val="24"/>
          <w:highlight w:val="none"/>
        </w:rPr>
        <w:t>境，在远离城镇的勘探场地，还应配备必要的伤病防治和急救设施。</w:t>
      </w:r>
    </w:p>
    <w:p w14:paraId="3A46EA40">
      <w:pPr>
        <w:pStyle w:val="14"/>
        <w:numPr>
          <w:ilvl w:val="0"/>
          <w:numId w:val="0"/>
        </w:numPr>
        <w:tabs>
          <w:tab w:val="left" w:pos="1186"/>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4.8.4</w:t>
      </w:r>
      <w:r>
        <w:rPr>
          <w:rFonts w:hint="eastAsia" w:ascii="宋体" w:hAnsi="宋体" w:eastAsia="宋体" w:cs="宋体"/>
          <w:spacing w:val="-7"/>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7"/>
          <w:sz w:val="24"/>
          <w:szCs w:val="24"/>
          <w:highlight w:val="none"/>
        </w:rPr>
        <w:t>人应按国家有关劳动保护的规定，采取有效的防止粉尘、降低噪声、控制有害气</w:t>
      </w:r>
      <w:r>
        <w:rPr>
          <w:rFonts w:hint="eastAsia" w:ascii="宋体" w:hAnsi="宋体" w:eastAsia="宋体" w:cs="宋体"/>
          <w:spacing w:val="-8"/>
          <w:sz w:val="24"/>
          <w:szCs w:val="24"/>
          <w:highlight w:val="none"/>
        </w:rPr>
        <w:t xml:space="preserve">体和保障高温、高寒、高空作业安全等劳动保护措施。其雇佣人员在勘探作业中受到伤害的， </w:t>
      </w:r>
      <w:r>
        <w:rPr>
          <w:rFonts w:hint="eastAsia" w:ascii="宋体" w:hAnsi="宋体" w:eastAsia="宋体" w:cs="宋体"/>
          <w:spacing w:val="-3"/>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3"/>
          <w:sz w:val="24"/>
          <w:szCs w:val="24"/>
          <w:highlight w:val="none"/>
        </w:rPr>
        <w:t>人应立即采取有效措施进行抢救和治疗。</w:t>
      </w:r>
    </w:p>
    <w:p w14:paraId="713AC55B">
      <w:pPr>
        <w:pStyle w:val="14"/>
        <w:numPr>
          <w:ilvl w:val="0"/>
          <w:numId w:val="0"/>
        </w:numPr>
        <w:tabs>
          <w:tab w:val="left" w:pos="1186"/>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4.8.5</w:t>
      </w:r>
      <w:r>
        <w:rPr>
          <w:rFonts w:hint="eastAsia" w:ascii="宋体" w:hAnsi="宋体" w:eastAsia="宋体" w:cs="宋体"/>
          <w:spacing w:val="-3"/>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3"/>
          <w:sz w:val="24"/>
          <w:szCs w:val="24"/>
          <w:highlight w:val="none"/>
        </w:rPr>
        <w:t>人应按有关法律规定和合同约定，为其雇佣人员办理保险。</w:t>
      </w:r>
    </w:p>
    <w:p w14:paraId="3A91DF35">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89" w:name="_bookmark129"/>
      <w:bookmarkEnd w:id="89"/>
      <w:bookmarkStart w:id="90" w:name="_Toc8959"/>
      <w:r>
        <w:rPr>
          <w:rFonts w:hint="eastAsia" w:ascii="宋体" w:hAnsi="宋体" w:eastAsia="宋体" w:cs="宋体"/>
          <w:sz w:val="28"/>
          <w:szCs w:val="28"/>
          <w:highlight w:val="none"/>
          <w:lang w:val="en-US" w:eastAsia="zh-CN"/>
        </w:rPr>
        <w:t>4.9</w:t>
      </w:r>
      <w:r>
        <w:rPr>
          <w:rFonts w:hint="eastAsia" w:ascii="宋体" w:hAnsi="宋体" w:eastAsia="宋体" w:cs="宋体"/>
          <w:sz w:val="28"/>
          <w:szCs w:val="28"/>
          <w:highlight w:val="none"/>
        </w:rPr>
        <w:t>合同价款应专款专用</w:t>
      </w:r>
      <w:bookmarkEnd w:id="90"/>
    </w:p>
    <w:p w14:paraId="4FC3608C">
      <w:pPr>
        <w:pStyle w:val="6"/>
        <w:spacing w:after="0" w:line="360" w:lineRule="auto"/>
        <w:ind w:left="660"/>
        <w:rPr>
          <w:rFonts w:hint="eastAsia" w:ascii="宋体" w:hAnsi="宋体" w:eastAsia="宋体" w:cs="宋体"/>
          <w:sz w:val="24"/>
          <w:highlight w:val="none"/>
        </w:rPr>
      </w:pPr>
      <w:r>
        <w:rPr>
          <w:rFonts w:hint="eastAsia" w:ascii="宋体" w:hAnsi="宋体" w:eastAsia="宋体" w:cs="宋体"/>
          <w:sz w:val="24"/>
          <w:highlight w:val="none"/>
        </w:rPr>
        <w:t>发包人按合同约定支付给勘察设计人的各项价款，应专用于合同勘察设计工作。</w:t>
      </w:r>
    </w:p>
    <w:p w14:paraId="748FFD7F">
      <w:pPr>
        <w:pStyle w:val="14"/>
        <w:numPr>
          <w:ilvl w:val="0"/>
          <w:numId w:val="0"/>
        </w:numPr>
        <w:tabs>
          <w:tab w:val="left" w:pos="746"/>
        </w:tabs>
        <w:spacing w:line="360" w:lineRule="auto"/>
        <w:ind w:leftChars="-180" w:firstLine="562" w:firstLineChars="200"/>
        <w:jc w:val="both"/>
        <w:rPr>
          <w:rFonts w:hint="eastAsia" w:ascii="宋体" w:hAnsi="宋体" w:eastAsia="宋体" w:cs="宋体"/>
          <w:b/>
          <w:bCs/>
          <w:vanish/>
          <w:kern w:val="2"/>
          <w:sz w:val="28"/>
          <w:szCs w:val="28"/>
          <w:highlight w:val="none"/>
          <w:lang w:val="en-US" w:bidi="ar-SA"/>
        </w:rPr>
      </w:pPr>
      <w:bookmarkStart w:id="91" w:name="_bookmark130"/>
      <w:bookmarkEnd w:id="91"/>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勘察</w:t>
      </w:r>
      <w:r>
        <w:rPr>
          <w:rFonts w:hint="eastAsia" w:ascii="宋体" w:hAnsi="宋体" w:eastAsia="宋体" w:cs="宋体"/>
          <w:b/>
          <w:sz w:val="28"/>
          <w:szCs w:val="28"/>
          <w:highlight w:val="none"/>
          <w:lang w:val="en-US" w:eastAsia="zh-CN"/>
        </w:rPr>
        <w:t>设计</w:t>
      </w:r>
      <w:r>
        <w:rPr>
          <w:rFonts w:hint="eastAsia" w:ascii="宋体" w:hAnsi="宋体" w:eastAsia="宋体" w:cs="宋体"/>
          <w:b/>
          <w:sz w:val="28"/>
          <w:szCs w:val="28"/>
          <w:highlight w:val="none"/>
        </w:rPr>
        <w:t>要求</w:t>
      </w:r>
      <w:bookmarkStart w:id="92" w:name="_bookmark131"/>
      <w:bookmarkEnd w:id="92"/>
      <w:bookmarkStart w:id="93" w:name="_Toc5896"/>
      <w:bookmarkEnd w:id="93"/>
    </w:p>
    <w:p w14:paraId="4DFA4357">
      <w:pPr>
        <w:pStyle w:val="3"/>
        <w:keepNext w:val="0"/>
        <w:keepLines w:val="0"/>
        <w:numPr>
          <w:ilvl w:val="0"/>
          <w:numId w:val="0"/>
        </w:numPr>
        <w:tabs>
          <w:tab w:val="left" w:pos="867"/>
        </w:tabs>
        <w:autoSpaceDE w:val="0"/>
        <w:autoSpaceDN w:val="0"/>
        <w:spacing w:before="0" w:after="0" w:line="360" w:lineRule="auto"/>
        <w:ind w:left="284" w:leftChars="0"/>
        <w:rPr>
          <w:rFonts w:hint="eastAsia" w:ascii="宋体" w:hAnsi="宋体" w:eastAsia="宋体" w:cs="宋体"/>
          <w:sz w:val="28"/>
          <w:szCs w:val="28"/>
          <w:highlight w:val="none"/>
        </w:rPr>
      </w:pPr>
      <w:bookmarkStart w:id="94" w:name="_Toc26368"/>
      <w:r>
        <w:rPr>
          <w:rFonts w:hint="eastAsia" w:ascii="宋体" w:hAnsi="宋体" w:eastAsia="宋体" w:cs="宋体"/>
          <w:sz w:val="28"/>
          <w:szCs w:val="28"/>
          <w:highlight w:val="none"/>
          <w:lang w:val="en-US" w:eastAsia="zh-CN"/>
        </w:rPr>
        <w:t>5.1</w:t>
      </w:r>
      <w:r>
        <w:rPr>
          <w:rFonts w:hint="eastAsia" w:ascii="宋体" w:hAnsi="宋体" w:eastAsia="宋体" w:cs="宋体"/>
          <w:sz w:val="28"/>
          <w:szCs w:val="28"/>
          <w:highlight w:val="none"/>
        </w:rPr>
        <w:t>一般要求</w:t>
      </w:r>
      <w:bookmarkEnd w:id="94"/>
    </w:p>
    <w:p w14:paraId="754A4D97">
      <w:pPr>
        <w:pStyle w:val="14"/>
        <w:numPr>
          <w:ilvl w:val="0"/>
          <w:numId w:val="0"/>
        </w:numPr>
        <w:tabs>
          <w:tab w:val="left" w:pos="1440"/>
        </w:tabs>
        <w:spacing w:line="360" w:lineRule="auto"/>
        <w:ind w:right="588"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5.3.1</w:t>
      </w:r>
      <w:r>
        <w:rPr>
          <w:rFonts w:hint="eastAsia" w:ascii="宋体" w:hAnsi="宋体" w:eastAsia="宋体" w:cs="宋体"/>
          <w:spacing w:val="-4"/>
          <w:sz w:val="24"/>
          <w:szCs w:val="24"/>
          <w:highlight w:val="none"/>
        </w:rPr>
        <w:t>发包人应当遵守法律和规范标准，不得以任何理由要求勘察</w:t>
      </w:r>
      <w:r>
        <w:rPr>
          <w:rFonts w:hint="eastAsia" w:ascii="宋体" w:hAnsi="宋体" w:eastAsia="宋体" w:cs="宋体"/>
          <w:sz w:val="24"/>
          <w:szCs w:val="24"/>
          <w:highlight w:val="none"/>
        </w:rPr>
        <w:t>设计</w:t>
      </w:r>
      <w:r>
        <w:rPr>
          <w:rFonts w:hint="eastAsia" w:ascii="宋体" w:hAnsi="宋体" w:eastAsia="宋体" w:cs="宋体"/>
          <w:spacing w:val="-4"/>
          <w:sz w:val="24"/>
          <w:szCs w:val="24"/>
          <w:highlight w:val="none"/>
        </w:rPr>
        <w:t>人违反法律和工程质量、</w:t>
      </w:r>
      <w:r>
        <w:rPr>
          <w:rFonts w:hint="eastAsia" w:ascii="宋体" w:hAnsi="宋体" w:eastAsia="宋体" w:cs="宋体"/>
          <w:spacing w:val="-3"/>
          <w:sz w:val="24"/>
          <w:szCs w:val="24"/>
          <w:highlight w:val="none"/>
        </w:rPr>
        <w:t>安全标准进行勘察</w:t>
      </w:r>
      <w:r>
        <w:rPr>
          <w:rFonts w:hint="eastAsia" w:ascii="宋体" w:hAnsi="宋体" w:eastAsia="宋体" w:cs="宋体"/>
          <w:sz w:val="24"/>
          <w:szCs w:val="24"/>
          <w:highlight w:val="none"/>
        </w:rPr>
        <w:t>设计</w:t>
      </w:r>
      <w:r>
        <w:rPr>
          <w:rFonts w:hint="eastAsia" w:ascii="宋体" w:hAnsi="宋体" w:eastAsia="宋体" w:cs="宋体"/>
          <w:spacing w:val="-3"/>
          <w:sz w:val="24"/>
          <w:szCs w:val="24"/>
          <w:highlight w:val="none"/>
        </w:rPr>
        <w:t>服务，降低工程质量。</w:t>
      </w:r>
    </w:p>
    <w:p w14:paraId="5AFD596C">
      <w:pPr>
        <w:pStyle w:val="14"/>
        <w:numPr>
          <w:ilvl w:val="0"/>
          <w:numId w:val="0"/>
        </w:numPr>
        <w:tabs>
          <w:tab w:val="left" w:pos="1440"/>
        </w:tabs>
        <w:spacing w:line="360" w:lineRule="auto"/>
        <w:ind w:right="691" w:rightChars="0" w:firstLine="444" w:firstLineChars="200"/>
        <w:jc w:val="both"/>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val="en-US" w:eastAsia="zh-CN"/>
        </w:rPr>
        <w:t>5.3.2</w:t>
      </w:r>
      <w:r>
        <w:rPr>
          <w:rFonts w:hint="eastAsia" w:ascii="宋体" w:hAnsi="宋体" w:eastAsia="宋体" w:cs="宋体"/>
          <w:spacing w:val="-9"/>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9"/>
          <w:sz w:val="24"/>
          <w:szCs w:val="24"/>
          <w:highlight w:val="none"/>
        </w:rPr>
        <w:t>人</w:t>
      </w:r>
      <w:r>
        <w:rPr>
          <w:rFonts w:hint="eastAsia" w:ascii="宋体" w:hAnsi="宋体" w:eastAsia="宋体" w:cs="宋体"/>
          <w:sz w:val="24"/>
          <w:szCs w:val="24"/>
          <w:highlight w:val="none"/>
        </w:rPr>
        <w:t>设计</w:t>
      </w:r>
      <w:r>
        <w:rPr>
          <w:rFonts w:hint="eastAsia" w:ascii="宋体" w:hAnsi="宋体" w:eastAsia="宋体" w:cs="宋体"/>
          <w:spacing w:val="-9"/>
          <w:sz w:val="24"/>
          <w:szCs w:val="24"/>
          <w:highlight w:val="none"/>
        </w:rPr>
        <w:t>应按照法律规定，以及国家、行业和地方的规范和标准完成勘察工作，并应符</w:t>
      </w:r>
      <w:r>
        <w:rPr>
          <w:rFonts w:hint="eastAsia" w:ascii="宋体" w:hAnsi="宋体" w:eastAsia="宋体" w:cs="宋体"/>
          <w:spacing w:val="-8"/>
          <w:sz w:val="24"/>
          <w:szCs w:val="24"/>
          <w:highlight w:val="none"/>
        </w:rPr>
        <w:t>合发包人要求。各项规范、标准和发包人要求之间如对同一内容的描述不一致时，应以描述更</w:t>
      </w:r>
      <w:r>
        <w:rPr>
          <w:rFonts w:hint="eastAsia" w:ascii="宋体" w:hAnsi="宋体" w:eastAsia="宋体" w:cs="宋体"/>
          <w:spacing w:val="-5"/>
          <w:sz w:val="24"/>
          <w:szCs w:val="24"/>
          <w:highlight w:val="none"/>
        </w:rPr>
        <w:t>为严格的内容为准。</w:t>
      </w:r>
    </w:p>
    <w:p w14:paraId="51D52EB4">
      <w:pPr>
        <w:pStyle w:val="14"/>
        <w:numPr>
          <w:ilvl w:val="0"/>
          <w:numId w:val="0"/>
        </w:numPr>
        <w:tabs>
          <w:tab w:val="left" w:pos="1440"/>
        </w:tabs>
        <w:spacing w:line="360" w:lineRule="auto"/>
        <w:ind w:right="589"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5.1.3</w:t>
      </w:r>
      <w:r>
        <w:rPr>
          <w:rFonts w:hint="eastAsia" w:ascii="宋体" w:hAnsi="宋体" w:eastAsia="宋体" w:cs="宋体"/>
          <w:spacing w:val="-4"/>
          <w:sz w:val="24"/>
          <w:szCs w:val="24"/>
          <w:highlight w:val="none"/>
        </w:rPr>
        <w:t>除专用合同条款另有约定外，勘察</w:t>
      </w:r>
      <w:r>
        <w:rPr>
          <w:rFonts w:hint="eastAsia" w:ascii="宋体" w:hAnsi="宋体" w:eastAsia="宋体" w:cs="宋体"/>
          <w:sz w:val="24"/>
          <w:szCs w:val="24"/>
          <w:highlight w:val="none"/>
        </w:rPr>
        <w:t>设计</w:t>
      </w:r>
      <w:r>
        <w:rPr>
          <w:rFonts w:hint="eastAsia" w:ascii="宋体" w:hAnsi="宋体" w:eastAsia="宋体" w:cs="宋体"/>
          <w:spacing w:val="-4"/>
          <w:sz w:val="24"/>
          <w:szCs w:val="24"/>
          <w:highlight w:val="none"/>
        </w:rPr>
        <w:t>人完成勘察</w:t>
      </w:r>
      <w:r>
        <w:rPr>
          <w:rFonts w:hint="eastAsia" w:ascii="宋体" w:hAnsi="宋体" w:eastAsia="宋体" w:cs="宋体"/>
          <w:sz w:val="24"/>
          <w:szCs w:val="24"/>
          <w:highlight w:val="none"/>
        </w:rPr>
        <w:t>设计</w:t>
      </w:r>
      <w:r>
        <w:rPr>
          <w:rFonts w:hint="eastAsia" w:ascii="宋体" w:hAnsi="宋体" w:eastAsia="宋体" w:cs="宋体"/>
          <w:spacing w:val="-4"/>
          <w:sz w:val="24"/>
          <w:szCs w:val="24"/>
          <w:highlight w:val="none"/>
        </w:rPr>
        <w:t>工作所应遵守的法律规定，以及国家、</w:t>
      </w:r>
      <w:r>
        <w:rPr>
          <w:rFonts w:hint="eastAsia" w:ascii="宋体" w:hAnsi="宋体" w:eastAsia="宋体" w:cs="宋体"/>
          <w:spacing w:val="-3"/>
          <w:sz w:val="24"/>
          <w:szCs w:val="24"/>
          <w:highlight w:val="none"/>
        </w:rPr>
        <w:t>行业和地方的规范和标准，均应视为在基准日适用的版本。基准日之后，前述版本发生重大变化，或者有新的法律，以及国家、行业和地方的规范和标准实施的，勘察</w:t>
      </w:r>
      <w:r>
        <w:rPr>
          <w:rFonts w:hint="eastAsia" w:ascii="宋体" w:hAnsi="宋体" w:eastAsia="宋体" w:cs="宋体"/>
          <w:sz w:val="24"/>
          <w:szCs w:val="24"/>
          <w:highlight w:val="none"/>
        </w:rPr>
        <w:t>设计</w:t>
      </w:r>
      <w:r>
        <w:rPr>
          <w:rFonts w:hint="eastAsia" w:ascii="宋体" w:hAnsi="宋体" w:eastAsia="宋体" w:cs="宋体"/>
          <w:spacing w:val="-3"/>
          <w:sz w:val="24"/>
          <w:szCs w:val="24"/>
          <w:highlight w:val="none"/>
        </w:rPr>
        <w:t>人应向发包人提出遵</w:t>
      </w:r>
      <w:r>
        <w:rPr>
          <w:rFonts w:hint="eastAsia" w:ascii="宋体" w:hAnsi="宋体" w:eastAsia="宋体" w:cs="宋体"/>
          <w:spacing w:val="-5"/>
          <w:sz w:val="24"/>
          <w:szCs w:val="24"/>
          <w:highlight w:val="none"/>
        </w:rPr>
        <w:t xml:space="preserve">守新规定的建议。发包人应在收到建议后 </w:t>
      </w:r>
      <w:r>
        <w:rPr>
          <w:rFonts w:hint="eastAsia" w:ascii="宋体" w:hAnsi="宋体" w:eastAsia="宋体" w:cs="宋体"/>
          <w:sz w:val="24"/>
          <w:szCs w:val="24"/>
          <w:highlight w:val="none"/>
        </w:rPr>
        <w:t>7</w:t>
      </w:r>
      <w:r>
        <w:rPr>
          <w:rFonts w:hint="eastAsia" w:ascii="宋体" w:hAnsi="宋体" w:eastAsia="宋体" w:cs="宋体"/>
          <w:spacing w:val="24"/>
          <w:sz w:val="24"/>
          <w:szCs w:val="24"/>
          <w:highlight w:val="none"/>
        </w:rPr>
        <w:t xml:space="preserve"> </w:t>
      </w:r>
      <w:r>
        <w:rPr>
          <w:rFonts w:hint="eastAsia" w:ascii="宋体" w:hAnsi="宋体" w:eastAsia="宋体" w:cs="宋体"/>
          <w:spacing w:val="-3"/>
          <w:sz w:val="24"/>
          <w:szCs w:val="24"/>
          <w:highlight w:val="none"/>
        </w:rPr>
        <w:t>天内发出是否遵守新规定的指示。发包人指示遵守</w:t>
      </w:r>
      <w:r>
        <w:rPr>
          <w:rFonts w:hint="eastAsia" w:ascii="宋体" w:hAnsi="宋体" w:eastAsia="宋体" w:cs="宋体"/>
          <w:spacing w:val="-9"/>
          <w:sz w:val="24"/>
          <w:szCs w:val="24"/>
          <w:highlight w:val="none"/>
        </w:rPr>
        <w:t xml:space="preserve">新规定的，按照第 </w:t>
      </w:r>
      <w:r>
        <w:rPr>
          <w:rFonts w:hint="eastAsia" w:ascii="宋体" w:hAnsi="宋体" w:eastAsia="宋体" w:cs="宋体"/>
          <w:spacing w:val="-4"/>
          <w:sz w:val="24"/>
          <w:szCs w:val="24"/>
          <w:highlight w:val="none"/>
        </w:rPr>
        <w:t>11</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条约定执行。</w:t>
      </w:r>
    </w:p>
    <w:p w14:paraId="63363C69">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95" w:name="_bookmark132"/>
      <w:bookmarkEnd w:id="95"/>
      <w:bookmarkStart w:id="96" w:name="_Toc10387"/>
      <w:r>
        <w:rPr>
          <w:rFonts w:hint="eastAsia" w:ascii="宋体" w:hAnsi="宋体" w:eastAsia="宋体" w:cs="宋体"/>
          <w:sz w:val="28"/>
          <w:szCs w:val="28"/>
          <w:highlight w:val="none"/>
          <w:lang w:val="en-US" w:eastAsia="zh-CN"/>
        </w:rPr>
        <w:t xml:space="preserve">5.2 </w:t>
      </w:r>
      <w:r>
        <w:rPr>
          <w:rFonts w:hint="eastAsia" w:ascii="宋体" w:hAnsi="宋体" w:eastAsia="宋体" w:cs="宋体"/>
          <w:sz w:val="28"/>
          <w:szCs w:val="28"/>
          <w:highlight w:val="none"/>
        </w:rPr>
        <w:t>勘察设计依据</w:t>
      </w:r>
      <w:bookmarkEnd w:id="96"/>
    </w:p>
    <w:p w14:paraId="63BCA472">
      <w:pPr>
        <w:pStyle w:val="6"/>
        <w:spacing w:after="0" w:line="360" w:lineRule="auto"/>
        <w:ind w:left="660"/>
        <w:rPr>
          <w:rFonts w:hint="eastAsia" w:ascii="宋体" w:hAnsi="宋体" w:eastAsia="宋体" w:cs="宋体"/>
          <w:sz w:val="24"/>
          <w:highlight w:val="none"/>
        </w:rPr>
      </w:pPr>
      <w:r>
        <w:rPr>
          <w:rFonts w:hint="eastAsia" w:ascii="宋体" w:hAnsi="宋体" w:eastAsia="宋体" w:cs="宋体"/>
          <w:spacing w:val="-3"/>
          <w:sz w:val="24"/>
          <w:highlight w:val="none"/>
        </w:rPr>
        <w:t>除专用合同条款另有约定外，本工程的勘察</w:t>
      </w:r>
      <w:r>
        <w:rPr>
          <w:rFonts w:hint="eastAsia" w:ascii="宋体" w:hAnsi="宋体" w:eastAsia="宋体" w:cs="宋体"/>
          <w:sz w:val="24"/>
          <w:highlight w:val="none"/>
        </w:rPr>
        <w:t>设计</w:t>
      </w:r>
      <w:r>
        <w:rPr>
          <w:rFonts w:hint="eastAsia" w:ascii="宋体" w:hAnsi="宋体" w:eastAsia="宋体" w:cs="宋体"/>
          <w:spacing w:val="-3"/>
          <w:sz w:val="24"/>
          <w:highlight w:val="none"/>
        </w:rPr>
        <w:t>依据如下：</w:t>
      </w:r>
    </w:p>
    <w:p w14:paraId="032EF3F5">
      <w:pPr>
        <w:pStyle w:val="14"/>
        <w:numPr>
          <w:ilvl w:val="0"/>
          <w:numId w:val="0"/>
        </w:numPr>
        <w:tabs>
          <w:tab w:val="left" w:pos="1190"/>
        </w:tabs>
        <w:spacing w:line="360" w:lineRule="auto"/>
        <w:ind w:leftChars="5" w:firstLine="702" w:firstLineChars="3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1</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适用的法律、行政法规及部门规章；</w:t>
      </w:r>
    </w:p>
    <w:p w14:paraId="24F1DBDB">
      <w:pPr>
        <w:pStyle w:val="14"/>
        <w:numPr>
          <w:ilvl w:val="0"/>
          <w:numId w:val="0"/>
        </w:numPr>
        <w:tabs>
          <w:tab w:val="left" w:pos="1190"/>
        </w:tabs>
        <w:spacing w:line="360" w:lineRule="auto"/>
        <w:ind w:leftChars="5" w:firstLine="702" w:firstLineChars="3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2</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与工程有关的规范、标准、规程；</w:t>
      </w:r>
    </w:p>
    <w:p w14:paraId="468A8E94">
      <w:pPr>
        <w:pStyle w:val="14"/>
        <w:numPr>
          <w:ilvl w:val="0"/>
          <w:numId w:val="0"/>
        </w:numPr>
        <w:tabs>
          <w:tab w:val="left" w:pos="1190"/>
        </w:tabs>
        <w:spacing w:line="360" w:lineRule="auto"/>
        <w:ind w:leftChars="5" w:firstLine="702" w:firstLineChars="3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3</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工程基础资料及其他文件；</w:t>
      </w:r>
    </w:p>
    <w:p w14:paraId="6815000D">
      <w:pPr>
        <w:pStyle w:val="14"/>
        <w:numPr>
          <w:ilvl w:val="0"/>
          <w:numId w:val="0"/>
        </w:numPr>
        <w:tabs>
          <w:tab w:val="left" w:pos="1190"/>
        </w:tabs>
        <w:spacing w:line="360" w:lineRule="auto"/>
        <w:ind w:leftChars="5" w:firstLine="702" w:firstLineChars="3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4</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本勘察</w:t>
      </w:r>
      <w:r>
        <w:rPr>
          <w:rFonts w:hint="eastAsia" w:ascii="宋体" w:hAnsi="宋体" w:eastAsia="宋体" w:cs="宋体"/>
          <w:sz w:val="24"/>
          <w:szCs w:val="24"/>
          <w:highlight w:val="none"/>
        </w:rPr>
        <w:t>设计</w:t>
      </w:r>
      <w:r>
        <w:rPr>
          <w:rFonts w:hint="eastAsia" w:ascii="宋体" w:hAnsi="宋体" w:eastAsia="宋体" w:cs="宋体"/>
          <w:spacing w:val="-3"/>
          <w:sz w:val="24"/>
          <w:szCs w:val="24"/>
          <w:highlight w:val="none"/>
        </w:rPr>
        <w:t>服务合同及补充合同；</w:t>
      </w:r>
    </w:p>
    <w:p w14:paraId="053ED5D0">
      <w:pPr>
        <w:pStyle w:val="14"/>
        <w:numPr>
          <w:ilvl w:val="0"/>
          <w:numId w:val="0"/>
        </w:numPr>
        <w:tabs>
          <w:tab w:val="left" w:pos="1190"/>
        </w:tabs>
        <w:spacing w:line="360" w:lineRule="auto"/>
        <w:ind w:leftChars="5" w:firstLine="702" w:firstLineChars="3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5</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本工程勘察设计和施工需求；</w:t>
      </w:r>
    </w:p>
    <w:p w14:paraId="2631CAFD">
      <w:pPr>
        <w:pStyle w:val="14"/>
        <w:numPr>
          <w:ilvl w:val="0"/>
          <w:numId w:val="0"/>
        </w:numPr>
        <w:tabs>
          <w:tab w:val="left" w:pos="1190"/>
        </w:tabs>
        <w:spacing w:line="360" w:lineRule="auto"/>
        <w:ind w:leftChars="5" w:firstLine="702" w:firstLineChars="3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lang w:val="en-US" w:eastAsia="zh-CN"/>
        </w:rPr>
        <w:t>6</w:t>
      </w:r>
      <w:r>
        <w:rPr>
          <w:rFonts w:hint="eastAsia" w:ascii="宋体" w:hAnsi="宋体" w:eastAsia="宋体" w:cs="宋体"/>
          <w:spacing w:val="-3"/>
          <w:sz w:val="24"/>
          <w:szCs w:val="24"/>
          <w:highlight w:val="none"/>
          <w:lang w:eastAsia="zh-CN"/>
        </w:rPr>
        <w:t>）</w:t>
      </w:r>
      <w:r>
        <w:rPr>
          <w:rFonts w:hint="eastAsia" w:ascii="宋体" w:hAnsi="宋体" w:eastAsia="宋体" w:cs="宋体"/>
          <w:spacing w:val="-3"/>
          <w:sz w:val="24"/>
          <w:szCs w:val="24"/>
          <w:highlight w:val="none"/>
        </w:rPr>
        <w:t>合同履行中与勘察</w:t>
      </w:r>
      <w:r>
        <w:rPr>
          <w:rFonts w:hint="eastAsia" w:ascii="宋体" w:hAnsi="宋体" w:eastAsia="宋体" w:cs="宋体"/>
          <w:sz w:val="24"/>
          <w:szCs w:val="24"/>
          <w:highlight w:val="none"/>
        </w:rPr>
        <w:t>设计</w:t>
      </w:r>
      <w:r>
        <w:rPr>
          <w:rFonts w:hint="eastAsia" w:ascii="宋体" w:hAnsi="宋体" w:eastAsia="宋体" w:cs="宋体"/>
          <w:spacing w:val="-3"/>
          <w:sz w:val="24"/>
          <w:szCs w:val="24"/>
          <w:highlight w:val="none"/>
        </w:rPr>
        <w:t>服务有关的来往函件；</w:t>
      </w:r>
    </w:p>
    <w:p w14:paraId="5F2A5FC1">
      <w:pPr>
        <w:pStyle w:val="14"/>
        <w:numPr>
          <w:ilvl w:val="0"/>
          <w:numId w:val="0"/>
        </w:numPr>
        <w:tabs>
          <w:tab w:val="left" w:pos="1190"/>
        </w:tabs>
        <w:spacing w:line="360" w:lineRule="auto"/>
        <w:ind w:leftChars="5" w:firstLine="702" w:firstLineChars="300"/>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lang w:val="en-US" w:eastAsia="zh-CN"/>
        </w:rPr>
        <w:t>7</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其他勘察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3"/>
          <w:sz w:val="24"/>
          <w:szCs w:val="24"/>
          <w:highlight w:val="none"/>
        </w:rPr>
        <w:t>依据。</w:t>
      </w:r>
    </w:p>
    <w:p w14:paraId="7D713186">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color w:val="auto"/>
          <w:sz w:val="28"/>
          <w:szCs w:val="28"/>
          <w:highlight w:val="none"/>
        </w:rPr>
      </w:pPr>
      <w:bookmarkStart w:id="97" w:name="_bookmark133"/>
      <w:bookmarkEnd w:id="97"/>
      <w:bookmarkStart w:id="98" w:name="_Toc28247"/>
      <w:r>
        <w:rPr>
          <w:rFonts w:hint="eastAsia" w:ascii="宋体" w:hAnsi="宋体" w:eastAsia="宋体" w:cs="宋体"/>
          <w:color w:val="auto"/>
          <w:sz w:val="28"/>
          <w:szCs w:val="28"/>
          <w:highlight w:val="none"/>
          <w:lang w:val="en-US" w:eastAsia="zh-CN"/>
        </w:rPr>
        <w:t xml:space="preserve">5.3 </w:t>
      </w:r>
      <w:r>
        <w:rPr>
          <w:rFonts w:hint="eastAsia" w:ascii="宋体" w:hAnsi="宋体" w:eastAsia="宋体" w:cs="宋体"/>
          <w:color w:val="auto"/>
          <w:sz w:val="28"/>
          <w:szCs w:val="28"/>
          <w:highlight w:val="none"/>
        </w:rPr>
        <w:t>勘察设计范围</w:t>
      </w:r>
      <w:bookmarkEnd w:id="98"/>
    </w:p>
    <w:p w14:paraId="73AE7CE1">
      <w:pPr>
        <w:pStyle w:val="14"/>
        <w:numPr>
          <w:ilvl w:val="0"/>
          <w:numId w:val="0"/>
        </w:numPr>
        <w:tabs>
          <w:tab w:val="left" w:pos="144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5.3.1</w:t>
      </w:r>
      <w:r>
        <w:rPr>
          <w:rFonts w:hint="eastAsia" w:ascii="宋体" w:hAnsi="宋体" w:eastAsia="宋体" w:cs="宋体"/>
          <w:spacing w:val="-8"/>
          <w:sz w:val="24"/>
          <w:szCs w:val="24"/>
          <w:highlight w:val="none"/>
        </w:rPr>
        <w:t>本合同的勘察</w:t>
      </w:r>
      <w:r>
        <w:rPr>
          <w:rFonts w:hint="eastAsia" w:ascii="宋体" w:hAnsi="宋体" w:eastAsia="宋体" w:cs="宋体"/>
          <w:sz w:val="24"/>
          <w:szCs w:val="24"/>
          <w:highlight w:val="none"/>
        </w:rPr>
        <w:t>设计</w:t>
      </w:r>
      <w:r>
        <w:rPr>
          <w:rFonts w:hint="eastAsia" w:ascii="宋体" w:hAnsi="宋体" w:eastAsia="宋体" w:cs="宋体"/>
          <w:spacing w:val="-8"/>
          <w:sz w:val="24"/>
          <w:szCs w:val="24"/>
          <w:highlight w:val="none"/>
        </w:rPr>
        <w:t>范围包括工程范围、阶段范围和工作范围，具体勘察</w:t>
      </w:r>
      <w:r>
        <w:rPr>
          <w:rFonts w:hint="eastAsia" w:ascii="宋体" w:hAnsi="宋体" w:eastAsia="宋体" w:cs="宋体"/>
          <w:sz w:val="24"/>
          <w:szCs w:val="24"/>
          <w:highlight w:val="none"/>
        </w:rPr>
        <w:t>设计</w:t>
      </w:r>
      <w:r>
        <w:rPr>
          <w:rFonts w:hint="eastAsia" w:ascii="宋体" w:hAnsi="宋体" w:eastAsia="宋体" w:cs="宋体"/>
          <w:spacing w:val="-8"/>
          <w:sz w:val="24"/>
          <w:szCs w:val="24"/>
          <w:highlight w:val="none"/>
        </w:rPr>
        <w:t>范围应当根据三者</w:t>
      </w:r>
      <w:r>
        <w:rPr>
          <w:rFonts w:hint="eastAsia" w:ascii="宋体" w:hAnsi="宋体" w:eastAsia="宋体" w:cs="宋体"/>
          <w:spacing w:val="-5"/>
          <w:sz w:val="24"/>
          <w:szCs w:val="24"/>
          <w:highlight w:val="none"/>
        </w:rPr>
        <w:t>之间的关联内容进行确定。</w:t>
      </w:r>
    </w:p>
    <w:p w14:paraId="42385ED3">
      <w:pPr>
        <w:pStyle w:val="14"/>
        <w:numPr>
          <w:ilvl w:val="0"/>
          <w:numId w:val="0"/>
        </w:numPr>
        <w:tabs>
          <w:tab w:val="left" w:pos="1440"/>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5.3.2</w:t>
      </w:r>
      <w:r>
        <w:rPr>
          <w:rFonts w:hint="eastAsia" w:ascii="宋体" w:hAnsi="宋体" w:eastAsia="宋体" w:cs="宋体"/>
          <w:spacing w:val="-3"/>
          <w:sz w:val="24"/>
          <w:szCs w:val="24"/>
          <w:highlight w:val="none"/>
        </w:rPr>
        <w:t>工程范围指所勘察</w:t>
      </w:r>
      <w:r>
        <w:rPr>
          <w:rFonts w:hint="eastAsia" w:ascii="宋体" w:hAnsi="宋体" w:eastAsia="宋体" w:cs="宋体"/>
          <w:sz w:val="24"/>
          <w:szCs w:val="24"/>
          <w:highlight w:val="none"/>
        </w:rPr>
        <w:t>设计</w:t>
      </w:r>
      <w:r>
        <w:rPr>
          <w:rFonts w:hint="eastAsia" w:ascii="宋体" w:hAnsi="宋体" w:eastAsia="宋体" w:cs="宋体"/>
          <w:spacing w:val="-3"/>
          <w:sz w:val="24"/>
          <w:szCs w:val="24"/>
          <w:highlight w:val="none"/>
        </w:rPr>
        <w:t>工程的建设内容。</w:t>
      </w:r>
    </w:p>
    <w:p w14:paraId="67D346E2">
      <w:pPr>
        <w:pStyle w:val="14"/>
        <w:numPr>
          <w:ilvl w:val="0"/>
          <w:numId w:val="0"/>
        </w:numPr>
        <w:tabs>
          <w:tab w:val="left" w:pos="1440"/>
        </w:tabs>
        <w:spacing w:line="360" w:lineRule="auto"/>
        <w:ind w:right="691" w:rightChars="0" w:firstLine="452" w:firstLineChars="200"/>
        <w:jc w:val="both"/>
        <w:rPr>
          <w:rFonts w:hint="eastAsia" w:ascii="宋体" w:hAnsi="宋体" w:eastAsia="宋体" w:cs="宋体"/>
          <w:color w:val="auto"/>
          <w:sz w:val="24"/>
          <w:szCs w:val="24"/>
          <w:highlight w:val="none"/>
        </w:rPr>
      </w:pPr>
      <w:r>
        <w:rPr>
          <w:rFonts w:hint="eastAsia" w:ascii="宋体" w:hAnsi="宋体" w:eastAsia="宋体" w:cs="宋体"/>
          <w:spacing w:val="-7"/>
          <w:sz w:val="24"/>
          <w:szCs w:val="24"/>
          <w:highlight w:val="none"/>
          <w:lang w:val="en-US" w:eastAsia="zh-CN"/>
        </w:rPr>
        <w:t>5.3.3</w:t>
      </w:r>
      <w:r>
        <w:rPr>
          <w:rFonts w:hint="eastAsia" w:ascii="宋体" w:hAnsi="宋体" w:eastAsia="宋体" w:cs="宋体"/>
          <w:spacing w:val="-7"/>
          <w:sz w:val="24"/>
          <w:szCs w:val="24"/>
          <w:highlight w:val="none"/>
        </w:rPr>
        <w:t>阶段范围</w:t>
      </w:r>
      <w:r>
        <w:rPr>
          <w:rFonts w:hint="eastAsia" w:ascii="宋体" w:hAnsi="宋体" w:eastAsia="宋体" w:cs="宋体"/>
          <w:color w:val="auto"/>
          <w:spacing w:val="-7"/>
          <w:sz w:val="24"/>
          <w:szCs w:val="24"/>
          <w:highlight w:val="none"/>
        </w:rPr>
        <w:t>指工程建设程序中的可行性研究勘察、初步勘察、详细勘察、施工勘察，</w:t>
      </w:r>
      <w:r>
        <w:rPr>
          <w:rFonts w:hint="eastAsia" w:ascii="宋体" w:hAnsi="宋体" w:eastAsia="宋体" w:cs="宋体"/>
          <w:color w:val="auto"/>
          <w:spacing w:val="-3"/>
          <w:sz w:val="24"/>
          <w:szCs w:val="24"/>
          <w:highlight w:val="none"/>
        </w:rPr>
        <w:t>方案设计、初步设计、扩大初步</w:t>
      </w:r>
      <w:r>
        <w:rPr>
          <w:rFonts w:hint="eastAsia" w:ascii="宋体" w:hAnsi="宋体" w:eastAsia="宋体" w:cs="宋体"/>
          <w:color w:val="auto"/>
          <w:sz w:val="24"/>
          <w:szCs w:val="24"/>
          <w:highlight w:val="none"/>
        </w:rPr>
        <w:t>（招标</w:t>
      </w:r>
      <w:r>
        <w:rPr>
          <w:rFonts w:hint="eastAsia" w:ascii="宋体" w:hAnsi="宋体" w:eastAsia="宋体" w:cs="宋体"/>
          <w:color w:val="auto"/>
          <w:spacing w:val="-5"/>
          <w:sz w:val="24"/>
          <w:szCs w:val="24"/>
          <w:highlight w:val="none"/>
        </w:rPr>
        <w:t>）设计、施工图</w:t>
      </w:r>
      <w:r>
        <w:rPr>
          <w:rFonts w:hint="eastAsia" w:ascii="宋体" w:hAnsi="宋体" w:eastAsia="宋体" w:cs="宋体"/>
          <w:color w:val="auto"/>
          <w:sz w:val="24"/>
          <w:szCs w:val="24"/>
          <w:highlight w:val="none"/>
        </w:rPr>
        <w:t>设计</w:t>
      </w:r>
      <w:r>
        <w:rPr>
          <w:rFonts w:hint="eastAsia" w:ascii="宋体" w:hAnsi="宋体" w:eastAsia="宋体" w:cs="宋体"/>
          <w:color w:val="auto"/>
          <w:spacing w:val="-7"/>
          <w:sz w:val="24"/>
          <w:szCs w:val="24"/>
          <w:highlight w:val="none"/>
        </w:rPr>
        <w:t>等阶</w:t>
      </w:r>
      <w:r>
        <w:rPr>
          <w:rFonts w:hint="eastAsia" w:ascii="宋体" w:hAnsi="宋体" w:eastAsia="宋体" w:cs="宋体"/>
          <w:color w:val="auto"/>
          <w:spacing w:val="-5"/>
          <w:sz w:val="24"/>
          <w:szCs w:val="24"/>
          <w:highlight w:val="none"/>
        </w:rPr>
        <w:t>段中的一个或者多个阶段，具体范围在专用合同条款中约定。</w:t>
      </w:r>
    </w:p>
    <w:p w14:paraId="72F52DBC">
      <w:pPr>
        <w:pStyle w:val="14"/>
        <w:numPr>
          <w:ilvl w:val="0"/>
          <w:numId w:val="0"/>
        </w:numPr>
        <w:tabs>
          <w:tab w:val="left" w:pos="1440"/>
        </w:tabs>
        <w:spacing w:line="360" w:lineRule="auto"/>
        <w:ind w:right="691" w:rightChars="0" w:firstLine="468"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lang w:val="en-US" w:eastAsia="zh-CN"/>
        </w:rPr>
        <w:t>5.3.4</w:t>
      </w:r>
      <w:r>
        <w:rPr>
          <w:rFonts w:hint="eastAsia" w:ascii="宋体" w:hAnsi="宋体" w:eastAsia="宋体" w:cs="宋体"/>
          <w:color w:val="auto"/>
          <w:spacing w:val="-3"/>
          <w:sz w:val="24"/>
          <w:szCs w:val="24"/>
          <w:highlight w:val="none"/>
        </w:rPr>
        <w:t>工作范围指工程测量、岩土工程勘察、岩土工程设计</w:t>
      </w:r>
      <w:r>
        <w:rPr>
          <w:rFonts w:hint="eastAsia" w:ascii="宋体" w:hAnsi="宋体" w:eastAsia="宋体" w:cs="宋体"/>
          <w:color w:val="auto"/>
          <w:sz w:val="24"/>
          <w:szCs w:val="24"/>
          <w:highlight w:val="none"/>
        </w:rPr>
        <w:t>（</w:t>
      </w:r>
      <w:r>
        <w:rPr>
          <w:rFonts w:hint="eastAsia" w:ascii="宋体" w:hAnsi="宋体" w:eastAsia="宋体" w:cs="宋体"/>
          <w:color w:val="auto"/>
          <w:spacing w:val="-2"/>
          <w:sz w:val="24"/>
          <w:szCs w:val="24"/>
          <w:highlight w:val="none"/>
        </w:rPr>
        <w:t>如有</w:t>
      </w:r>
      <w:r>
        <w:rPr>
          <w:rFonts w:hint="eastAsia" w:ascii="宋体" w:hAnsi="宋体" w:eastAsia="宋体" w:cs="宋体"/>
          <w:color w:val="auto"/>
          <w:spacing w:val="-104"/>
          <w:sz w:val="24"/>
          <w:szCs w:val="24"/>
          <w:highlight w:val="none"/>
        </w:rPr>
        <w:t>）</w:t>
      </w:r>
      <w:r>
        <w:rPr>
          <w:rFonts w:hint="eastAsia" w:ascii="宋体" w:hAnsi="宋体" w:eastAsia="宋体" w:cs="宋体"/>
          <w:color w:val="auto"/>
          <w:spacing w:val="-2"/>
          <w:sz w:val="24"/>
          <w:szCs w:val="24"/>
          <w:highlight w:val="none"/>
        </w:rPr>
        <w:t>、提供技术交底、施工</w:t>
      </w:r>
      <w:r>
        <w:rPr>
          <w:rFonts w:hint="eastAsia" w:ascii="宋体" w:hAnsi="宋体" w:eastAsia="宋体" w:cs="宋体"/>
          <w:color w:val="auto"/>
          <w:spacing w:val="-9"/>
          <w:sz w:val="24"/>
          <w:szCs w:val="24"/>
          <w:highlight w:val="none"/>
        </w:rPr>
        <w:t>配合、参加试车</w:t>
      </w:r>
      <w:r>
        <w:rPr>
          <w:rFonts w:hint="eastAsia" w:ascii="宋体" w:hAnsi="宋体" w:eastAsia="宋体" w:cs="宋体"/>
          <w:color w:val="auto"/>
          <w:sz w:val="24"/>
          <w:szCs w:val="24"/>
          <w:highlight w:val="none"/>
        </w:rPr>
        <w:t>（</w:t>
      </w:r>
      <w:r>
        <w:rPr>
          <w:rFonts w:hint="eastAsia" w:ascii="宋体" w:hAnsi="宋体" w:eastAsia="宋体" w:cs="宋体"/>
          <w:color w:val="auto"/>
          <w:spacing w:val="-2"/>
          <w:sz w:val="24"/>
          <w:szCs w:val="24"/>
          <w:highlight w:val="none"/>
        </w:rPr>
        <w:t>试运行</w:t>
      </w:r>
      <w:r>
        <w:rPr>
          <w:rFonts w:hint="eastAsia" w:ascii="宋体" w:hAnsi="宋体" w:eastAsia="宋体" w:cs="宋体"/>
          <w:color w:val="auto"/>
          <w:spacing w:val="-108"/>
          <w:sz w:val="24"/>
          <w:szCs w:val="24"/>
          <w:highlight w:val="none"/>
        </w:rPr>
        <w:t>）</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7"/>
          <w:sz w:val="24"/>
          <w:szCs w:val="24"/>
          <w:highlight w:val="none"/>
        </w:rPr>
        <w:t>设计文件、编制设计概算、提供技术交底、施工配合、参加试</w:t>
      </w:r>
      <w:r>
        <w:rPr>
          <w:rFonts w:hint="eastAsia" w:ascii="宋体" w:hAnsi="宋体" w:eastAsia="宋体" w:cs="宋体"/>
          <w:color w:val="auto"/>
          <w:spacing w:val="-18"/>
          <w:sz w:val="24"/>
          <w:szCs w:val="24"/>
          <w:highlight w:val="none"/>
        </w:rPr>
        <w:t>车</w:t>
      </w:r>
      <w:r>
        <w:rPr>
          <w:rFonts w:hint="eastAsia" w:ascii="宋体" w:hAnsi="宋体" w:eastAsia="宋体" w:cs="宋体"/>
          <w:color w:val="auto"/>
          <w:sz w:val="24"/>
          <w:szCs w:val="24"/>
          <w:highlight w:val="none"/>
        </w:rPr>
        <w:t>（试运行</w:t>
      </w:r>
      <w:r>
        <w:rPr>
          <w:rFonts w:hint="eastAsia" w:ascii="宋体" w:hAnsi="宋体" w:eastAsia="宋体" w:cs="宋体"/>
          <w:color w:val="auto"/>
          <w:spacing w:val="-105"/>
          <w:sz w:val="24"/>
          <w:szCs w:val="24"/>
          <w:highlight w:val="none"/>
        </w:rPr>
        <w:t>）</w:t>
      </w:r>
      <w:r>
        <w:rPr>
          <w:rFonts w:hint="eastAsia" w:ascii="宋体" w:hAnsi="宋体" w:eastAsia="宋体" w:cs="宋体"/>
          <w:color w:val="auto"/>
          <w:spacing w:val="-8"/>
          <w:sz w:val="24"/>
          <w:szCs w:val="24"/>
          <w:highlight w:val="none"/>
        </w:rPr>
        <w:t>、编制竣工图、</w:t>
      </w:r>
      <w:r>
        <w:rPr>
          <w:rFonts w:hint="eastAsia" w:ascii="宋体" w:hAnsi="宋体" w:eastAsia="宋体" w:cs="宋体"/>
          <w:color w:val="auto"/>
          <w:spacing w:val="-6"/>
          <w:sz w:val="24"/>
          <w:szCs w:val="24"/>
          <w:highlight w:val="none"/>
        </w:rPr>
        <w:t>竣工验收和发包人委托的其他服务中的一项或者多项工作，具体范</w:t>
      </w:r>
      <w:r>
        <w:rPr>
          <w:rFonts w:hint="eastAsia" w:ascii="宋体" w:hAnsi="宋体" w:eastAsia="宋体" w:cs="宋体"/>
          <w:color w:val="auto"/>
          <w:spacing w:val="-4"/>
          <w:sz w:val="24"/>
          <w:szCs w:val="24"/>
          <w:highlight w:val="none"/>
        </w:rPr>
        <w:t>围在专用合同条款中约定。</w:t>
      </w:r>
    </w:p>
    <w:p w14:paraId="1FFEB9C7">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b/>
          <w:bCs/>
          <w:vanish/>
          <w:kern w:val="2"/>
          <w:sz w:val="28"/>
          <w:szCs w:val="28"/>
          <w:highlight w:val="none"/>
          <w:lang w:val="en-US" w:bidi="ar-SA"/>
        </w:rPr>
      </w:pPr>
      <w:bookmarkStart w:id="99" w:name="_bookmark134"/>
      <w:bookmarkEnd w:id="99"/>
      <w:bookmarkStart w:id="100" w:name="_Toc24766"/>
      <w:r>
        <w:rPr>
          <w:rFonts w:hint="eastAsia" w:ascii="宋体" w:hAnsi="宋体" w:eastAsia="宋体" w:cs="宋体"/>
          <w:sz w:val="28"/>
          <w:szCs w:val="28"/>
          <w:highlight w:val="none"/>
          <w:lang w:val="en-US" w:eastAsia="zh-CN"/>
        </w:rPr>
        <w:t xml:space="preserve">5.4 </w:t>
      </w:r>
      <w:r>
        <w:rPr>
          <w:rFonts w:hint="eastAsia" w:ascii="宋体" w:hAnsi="宋体" w:eastAsia="宋体" w:cs="宋体"/>
          <w:sz w:val="28"/>
          <w:szCs w:val="28"/>
          <w:highlight w:val="none"/>
        </w:rPr>
        <w:t>勘察作业要求</w:t>
      </w:r>
      <w:bookmarkEnd w:id="100"/>
    </w:p>
    <w:p w14:paraId="05DD5E7A">
      <w:pPr>
        <w:pStyle w:val="5"/>
        <w:keepNext w:val="0"/>
        <w:widowControl w:val="0"/>
        <w:numPr>
          <w:ilvl w:val="0"/>
          <w:numId w:val="0"/>
        </w:numPr>
        <w:tabs>
          <w:tab w:val="left" w:pos="1189"/>
        </w:tabs>
        <w:autoSpaceDE w:val="0"/>
        <w:autoSpaceDN w:val="0"/>
        <w:spacing w:before="0" w:after="0" w:line="360" w:lineRule="auto"/>
        <w:ind w:firstLine="562" w:firstLineChars="200"/>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lang w:val="en-US" w:eastAsia="zh-CN"/>
        </w:rPr>
        <w:t xml:space="preserve">5.4.1 </w:t>
      </w:r>
      <w:r>
        <w:rPr>
          <w:rFonts w:hint="eastAsia" w:ascii="宋体" w:hAnsi="宋体" w:eastAsia="宋体" w:cs="宋体"/>
          <w:b/>
          <w:bCs w:val="0"/>
          <w:sz w:val="28"/>
          <w:szCs w:val="28"/>
          <w:highlight w:val="none"/>
        </w:rPr>
        <w:t>测绘</w:t>
      </w:r>
    </w:p>
    <w:p w14:paraId="63D56A25">
      <w:pPr>
        <w:pStyle w:val="14"/>
        <w:numPr>
          <w:ilvl w:val="0"/>
          <w:numId w:val="0"/>
        </w:numPr>
        <w:tabs>
          <w:tab w:val="left" w:pos="1187"/>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1</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rPr>
        <w:t xml:space="preserve">除专用合同条款另有约定外，发包人应在开始勘察前 </w:t>
      </w:r>
      <w:r>
        <w:rPr>
          <w:rFonts w:hint="eastAsia" w:ascii="宋体" w:hAnsi="宋体" w:eastAsia="宋体" w:cs="宋体"/>
          <w:sz w:val="24"/>
          <w:szCs w:val="24"/>
          <w:highlight w:val="none"/>
        </w:rPr>
        <w:t>7</w:t>
      </w:r>
      <w:r>
        <w:rPr>
          <w:rFonts w:hint="eastAsia" w:ascii="宋体" w:hAnsi="宋体" w:eastAsia="宋体" w:cs="宋体"/>
          <w:spacing w:val="18"/>
          <w:sz w:val="24"/>
          <w:szCs w:val="24"/>
          <w:highlight w:val="none"/>
        </w:rPr>
        <w:t xml:space="preserve"> </w:t>
      </w:r>
      <w:r>
        <w:rPr>
          <w:rFonts w:hint="eastAsia" w:ascii="宋体" w:hAnsi="宋体" w:eastAsia="宋体" w:cs="宋体"/>
          <w:spacing w:val="-7"/>
          <w:sz w:val="24"/>
          <w:szCs w:val="24"/>
          <w:highlight w:val="none"/>
        </w:rPr>
        <w:t>日内，向勘察设计人提供测量基准</w:t>
      </w:r>
      <w:r>
        <w:rPr>
          <w:rFonts w:hint="eastAsia" w:ascii="宋体" w:hAnsi="宋体" w:eastAsia="宋体" w:cs="宋体"/>
          <w:spacing w:val="-8"/>
          <w:sz w:val="24"/>
          <w:szCs w:val="24"/>
          <w:highlight w:val="none"/>
        </w:rPr>
        <w:t>点、水准点和书面资料等；勘察</w:t>
      </w:r>
      <w:r>
        <w:rPr>
          <w:rFonts w:hint="eastAsia" w:ascii="宋体" w:hAnsi="宋体" w:eastAsia="宋体" w:cs="宋体"/>
          <w:spacing w:val="-7"/>
          <w:sz w:val="24"/>
          <w:szCs w:val="24"/>
          <w:highlight w:val="none"/>
        </w:rPr>
        <w:t>设计</w:t>
      </w:r>
      <w:r>
        <w:rPr>
          <w:rFonts w:hint="eastAsia" w:ascii="宋体" w:hAnsi="宋体" w:eastAsia="宋体" w:cs="宋体"/>
          <w:spacing w:val="-8"/>
          <w:sz w:val="24"/>
          <w:szCs w:val="24"/>
          <w:highlight w:val="none"/>
        </w:rPr>
        <w:t>人应根据国家测绘基准、测绘系统和工程测量技术规范，按发</w:t>
      </w:r>
      <w:r>
        <w:rPr>
          <w:rFonts w:hint="eastAsia" w:ascii="宋体" w:hAnsi="宋体" w:eastAsia="宋体" w:cs="宋体"/>
          <w:spacing w:val="-3"/>
          <w:sz w:val="24"/>
          <w:szCs w:val="24"/>
          <w:highlight w:val="none"/>
        </w:rPr>
        <w:t>包人要求的基准点以及合同工程精度要求，进行测绘。</w:t>
      </w:r>
    </w:p>
    <w:p w14:paraId="2100D399">
      <w:pPr>
        <w:pStyle w:val="14"/>
        <w:numPr>
          <w:ilvl w:val="0"/>
          <w:numId w:val="0"/>
        </w:numPr>
        <w:tabs>
          <w:tab w:val="left" w:pos="1190"/>
        </w:tabs>
        <w:spacing w:line="360" w:lineRule="auto"/>
        <w:ind w:right="691"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lang w:val="en-US" w:eastAsia="zh-CN"/>
        </w:rPr>
        <w:t>2</w:t>
      </w: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8"/>
          <w:sz w:val="24"/>
          <w:szCs w:val="24"/>
          <w:highlight w:val="none"/>
        </w:rPr>
        <w:t>人测绘之前，应当认真核对测绘数据，保证引用数据和原始数据准确无误。测</w:t>
      </w:r>
      <w:r>
        <w:rPr>
          <w:rFonts w:hint="eastAsia" w:ascii="宋体" w:hAnsi="宋体" w:eastAsia="宋体" w:cs="宋体"/>
          <w:spacing w:val="-3"/>
          <w:sz w:val="24"/>
          <w:szCs w:val="24"/>
          <w:highlight w:val="none"/>
        </w:rPr>
        <w:t>绘工作应由测量人员如实记录，不得补记、涂改或者损坏。</w:t>
      </w:r>
    </w:p>
    <w:p w14:paraId="3054EED9">
      <w:pPr>
        <w:pStyle w:val="14"/>
        <w:numPr>
          <w:ilvl w:val="0"/>
          <w:numId w:val="0"/>
        </w:numPr>
        <w:tabs>
          <w:tab w:val="left" w:pos="1187"/>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lang w:val="en-US" w:eastAsia="zh-CN"/>
        </w:rPr>
        <w:t>3</w:t>
      </w: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rPr>
        <w:t>工程勘探之前，勘察</w:t>
      </w:r>
      <w:r>
        <w:rPr>
          <w:rFonts w:hint="eastAsia" w:ascii="宋体" w:hAnsi="宋体" w:eastAsia="宋体" w:cs="宋体"/>
          <w:spacing w:val="-7"/>
          <w:sz w:val="24"/>
          <w:szCs w:val="24"/>
          <w:highlight w:val="none"/>
        </w:rPr>
        <w:t>设计</w:t>
      </w:r>
      <w:r>
        <w:rPr>
          <w:rFonts w:hint="eastAsia" w:ascii="宋体" w:hAnsi="宋体" w:eastAsia="宋体" w:cs="宋体"/>
          <w:spacing w:val="-8"/>
          <w:sz w:val="24"/>
          <w:szCs w:val="24"/>
          <w:highlight w:val="none"/>
        </w:rPr>
        <w:t xml:space="preserve">人应当严格按照勘察方案的孔位坐标，进行测量放线并在实地 </w:t>
      </w:r>
      <w:r>
        <w:rPr>
          <w:rFonts w:hint="eastAsia" w:ascii="宋体" w:hAnsi="宋体" w:eastAsia="宋体" w:cs="宋体"/>
          <w:spacing w:val="-3"/>
          <w:sz w:val="24"/>
          <w:szCs w:val="24"/>
          <w:highlight w:val="none"/>
        </w:rPr>
        <w:t>位置定位，埋设带有编号且不易移动的标志桩进行定位控制。</w:t>
      </w:r>
    </w:p>
    <w:p w14:paraId="6F9182E9">
      <w:pPr>
        <w:pStyle w:val="5"/>
        <w:keepNext w:val="0"/>
        <w:widowControl w:val="0"/>
        <w:numPr>
          <w:ilvl w:val="0"/>
          <w:numId w:val="0"/>
        </w:numPr>
        <w:tabs>
          <w:tab w:val="left" w:pos="1189"/>
        </w:tabs>
        <w:autoSpaceDE w:val="0"/>
        <w:autoSpaceDN w:val="0"/>
        <w:spacing w:before="0" w:after="0" w:line="360" w:lineRule="auto"/>
        <w:ind w:firstLine="562" w:firstLineChars="200"/>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lang w:val="en-US" w:eastAsia="zh-CN"/>
        </w:rPr>
        <w:t xml:space="preserve">5.4.2 </w:t>
      </w:r>
      <w:r>
        <w:rPr>
          <w:rFonts w:hint="eastAsia" w:ascii="宋体" w:hAnsi="宋体" w:eastAsia="宋体" w:cs="宋体"/>
          <w:b/>
          <w:bCs w:val="0"/>
          <w:sz w:val="28"/>
          <w:szCs w:val="28"/>
          <w:highlight w:val="none"/>
        </w:rPr>
        <w:t>勘探</w:t>
      </w:r>
    </w:p>
    <w:p w14:paraId="11BA22B6">
      <w:pPr>
        <w:pStyle w:val="14"/>
        <w:numPr>
          <w:ilvl w:val="0"/>
          <w:numId w:val="0"/>
        </w:numPr>
        <w:tabs>
          <w:tab w:val="left" w:pos="1190"/>
        </w:tabs>
        <w:spacing w:line="360" w:lineRule="auto"/>
        <w:ind w:right="694"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1</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rPr>
        <w:t xml:space="preserve">勘察设计人应当根据勘察目的和岩土特性，合理选择钻探、井探、槽探、洞探和地球物 </w:t>
      </w:r>
      <w:r>
        <w:rPr>
          <w:rFonts w:hint="eastAsia" w:ascii="宋体" w:hAnsi="宋体" w:eastAsia="宋体" w:cs="宋体"/>
          <w:spacing w:val="-3"/>
          <w:sz w:val="24"/>
          <w:szCs w:val="24"/>
          <w:highlight w:val="none"/>
        </w:rPr>
        <w:t>理勘探等勘探方法，为完成合同约定的勘察任务创造条件。勘察</w:t>
      </w:r>
      <w:r>
        <w:rPr>
          <w:rFonts w:hint="eastAsia" w:ascii="宋体" w:hAnsi="宋体" w:eastAsia="宋体" w:cs="宋体"/>
          <w:spacing w:val="-7"/>
          <w:sz w:val="24"/>
          <w:szCs w:val="24"/>
          <w:highlight w:val="none"/>
        </w:rPr>
        <w:t>设计</w:t>
      </w:r>
      <w:r>
        <w:rPr>
          <w:rFonts w:hint="eastAsia" w:ascii="宋体" w:hAnsi="宋体" w:eastAsia="宋体" w:cs="宋体"/>
          <w:spacing w:val="-3"/>
          <w:sz w:val="24"/>
          <w:szCs w:val="24"/>
          <w:highlight w:val="none"/>
        </w:rPr>
        <w:t>人对于勘察方法的正确性、适</w:t>
      </w:r>
      <w:r>
        <w:rPr>
          <w:rFonts w:hint="eastAsia" w:ascii="宋体" w:hAnsi="宋体" w:eastAsia="宋体" w:cs="宋体"/>
          <w:spacing w:val="-4"/>
          <w:sz w:val="24"/>
          <w:szCs w:val="24"/>
          <w:highlight w:val="none"/>
        </w:rPr>
        <w:t>用性和可靠性完全负责。</w:t>
      </w:r>
    </w:p>
    <w:p w14:paraId="51D1B42E">
      <w:pPr>
        <w:pStyle w:val="14"/>
        <w:numPr>
          <w:ilvl w:val="0"/>
          <w:numId w:val="0"/>
        </w:numPr>
        <w:tabs>
          <w:tab w:val="left" w:pos="1190"/>
        </w:tabs>
        <w:spacing w:line="360" w:lineRule="auto"/>
        <w:ind w:right="691" w:rightChars="0" w:firstLine="420" w:firstLineChars="200"/>
        <w:jc w:val="both"/>
        <w:rPr>
          <w:rFonts w:hint="eastAsia" w:ascii="宋体" w:hAnsi="宋体" w:eastAsia="宋体" w:cs="宋体"/>
          <w:sz w:val="24"/>
          <w:szCs w:val="24"/>
          <w:highlight w:val="none"/>
        </w:rPr>
      </w:pPr>
      <w:r>
        <w:rPr>
          <w:rFonts w:hint="eastAsia" w:ascii="宋体" w:hAnsi="宋体" w:eastAsia="宋体" w:cs="宋体"/>
          <w:spacing w:val="-15"/>
          <w:sz w:val="24"/>
          <w:szCs w:val="24"/>
          <w:highlight w:val="none"/>
          <w:lang w:eastAsia="zh-CN"/>
        </w:rPr>
        <w:t>（</w:t>
      </w:r>
      <w:r>
        <w:rPr>
          <w:rFonts w:hint="eastAsia" w:ascii="宋体" w:hAnsi="宋体" w:eastAsia="宋体" w:cs="宋体"/>
          <w:spacing w:val="-15"/>
          <w:sz w:val="24"/>
          <w:szCs w:val="24"/>
          <w:highlight w:val="none"/>
          <w:lang w:val="en-US" w:eastAsia="zh-CN"/>
        </w:rPr>
        <w:t>2</w:t>
      </w:r>
      <w:r>
        <w:rPr>
          <w:rFonts w:hint="eastAsia" w:ascii="宋体" w:hAnsi="宋体" w:eastAsia="宋体" w:cs="宋体"/>
          <w:spacing w:val="-15"/>
          <w:sz w:val="24"/>
          <w:szCs w:val="24"/>
          <w:highlight w:val="none"/>
          <w:lang w:eastAsia="zh-CN"/>
        </w:rPr>
        <w:t>）</w:t>
      </w:r>
      <w:r>
        <w:rPr>
          <w:rFonts w:hint="eastAsia" w:ascii="宋体" w:hAnsi="宋体" w:eastAsia="宋体" w:cs="宋体"/>
          <w:spacing w:val="-15"/>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15"/>
          <w:sz w:val="24"/>
          <w:szCs w:val="24"/>
          <w:highlight w:val="none"/>
        </w:rPr>
        <w:t>人布置勘探工作时，应当充分考虑勘探方法对于自然环境、周边设施、建构筑物</w:t>
      </w:r>
      <w:r>
        <w:rPr>
          <w:rFonts w:hint="eastAsia" w:ascii="宋体" w:hAnsi="宋体" w:eastAsia="宋体" w:cs="宋体"/>
          <w:spacing w:val="-12"/>
          <w:sz w:val="24"/>
          <w:szCs w:val="24"/>
          <w:highlight w:val="none"/>
        </w:rPr>
        <w:t>、地下管线、架空线和其他物体的影响，采用切实有效的措施进行防范控制，不得造成损坏或</w:t>
      </w:r>
      <w:r>
        <w:rPr>
          <w:rFonts w:hint="eastAsia" w:ascii="宋体" w:hAnsi="宋体" w:eastAsia="宋体" w:cs="宋体"/>
          <w:sz w:val="24"/>
          <w:szCs w:val="24"/>
          <w:highlight w:val="none"/>
        </w:rPr>
        <w:t>中断运行，否则由此导致的费用增加和（或）周期延误由勘察设计人自行承担。</w:t>
      </w:r>
    </w:p>
    <w:p w14:paraId="3A466C51">
      <w:pPr>
        <w:pStyle w:val="14"/>
        <w:numPr>
          <w:ilvl w:val="0"/>
          <w:numId w:val="0"/>
        </w:numPr>
        <w:tabs>
          <w:tab w:val="left" w:pos="1190"/>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3</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rPr>
        <w:t>勘察设计人应在标定的孔位处进行勘探，不得随意改动位置。勘探方法、勘探机具、勘探记录、取样编录与描述，孔位标记、孔位封闭等事项，应当严格执行规范标准，按实填写勘</w:t>
      </w:r>
      <w:r>
        <w:rPr>
          <w:rFonts w:hint="eastAsia" w:ascii="宋体" w:hAnsi="宋体" w:eastAsia="宋体" w:cs="宋体"/>
          <w:spacing w:val="-4"/>
          <w:sz w:val="24"/>
          <w:szCs w:val="24"/>
          <w:highlight w:val="none"/>
        </w:rPr>
        <w:t>探报表和勘探日志。</w:t>
      </w:r>
    </w:p>
    <w:p w14:paraId="5D17CFAB">
      <w:pPr>
        <w:pStyle w:val="14"/>
        <w:numPr>
          <w:ilvl w:val="0"/>
          <w:numId w:val="0"/>
        </w:numPr>
        <w:tabs>
          <w:tab w:val="left" w:pos="1190"/>
        </w:tabs>
        <w:spacing w:line="360" w:lineRule="auto"/>
        <w:ind w:right="691"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lang w:val="en-US" w:eastAsia="zh-CN"/>
        </w:rPr>
        <w:t>4</w:t>
      </w: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rPr>
        <w:t>勘探工作完成后，勘察</w:t>
      </w:r>
      <w:r>
        <w:rPr>
          <w:rFonts w:hint="eastAsia" w:ascii="宋体" w:hAnsi="宋体" w:eastAsia="宋体" w:cs="宋体"/>
          <w:spacing w:val="-7"/>
          <w:sz w:val="24"/>
          <w:szCs w:val="24"/>
          <w:highlight w:val="none"/>
        </w:rPr>
        <w:t>设计</w:t>
      </w:r>
      <w:r>
        <w:rPr>
          <w:rFonts w:hint="eastAsia" w:ascii="宋体" w:hAnsi="宋体" w:eastAsia="宋体" w:cs="宋体"/>
          <w:spacing w:val="-8"/>
          <w:sz w:val="24"/>
          <w:szCs w:val="24"/>
          <w:highlight w:val="none"/>
        </w:rPr>
        <w:t>人应当按照规范要求及时封孔，并将封孔记录整理存档，勘</w:t>
      </w:r>
      <w:r>
        <w:rPr>
          <w:rFonts w:hint="eastAsia" w:ascii="宋体" w:hAnsi="宋体" w:eastAsia="宋体" w:cs="宋体"/>
          <w:spacing w:val="-3"/>
          <w:sz w:val="24"/>
          <w:szCs w:val="24"/>
          <w:highlight w:val="none"/>
        </w:rPr>
        <w:t>探场地应当地面平整、清洁卫生，并通知发包人、行政主管部门及使用维护单位进行现场验收。验收通过之后如果发生沉陷，勘察</w:t>
      </w:r>
      <w:r>
        <w:rPr>
          <w:rFonts w:hint="eastAsia" w:ascii="宋体" w:hAnsi="宋体" w:eastAsia="宋体" w:cs="宋体"/>
          <w:spacing w:val="-7"/>
          <w:sz w:val="24"/>
          <w:szCs w:val="24"/>
          <w:highlight w:val="none"/>
        </w:rPr>
        <w:t>设计</w:t>
      </w:r>
      <w:r>
        <w:rPr>
          <w:rFonts w:hint="eastAsia" w:ascii="宋体" w:hAnsi="宋体" w:eastAsia="宋体" w:cs="宋体"/>
          <w:spacing w:val="-3"/>
          <w:sz w:val="24"/>
          <w:szCs w:val="24"/>
          <w:highlight w:val="none"/>
        </w:rPr>
        <w:t>人应当及时进行二次封孔和现场验收。</w:t>
      </w:r>
    </w:p>
    <w:p w14:paraId="77275E2B">
      <w:pPr>
        <w:pStyle w:val="5"/>
        <w:keepNext w:val="0"/>
        <w:widowControl w:val="0"/>
        <w:numPr>
          <w:ilvl w:val="4"/>
          <w:numId w:val="0"/>
        </w:numPr>
        <w:tabs>
          <w:tab w:val="left" w:pos="1189"/>
        </w:tabs>
        <w:autoSpaceDE w:val="0"/>
        <w:autoSpaceDN w:val="0"/>
        <w:spacing w:before="0" w:after="0" w:line="360" w:lineRule="auto"/>
        <w:ind w:firstLine="562" w:firstLineChars="200"/>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lang w:val="en-US" w:eastAsia="zh-CN"/>
        </w:rPr>
        <w:t xml:space="preserve">5.4.3 </w:t>
      </w:r>
      <w:r>
        <w:rPr>
          <w:rFonts w:hint="eastAsia" w:ascii="宋体" w:hAnsi="宋体" w:eastAsia="宋体" w:cs="宋体"/>
          <w:b/>
          <w:bCs w:val="0"/>
          <w:sz w:val="28"/>
          <w:szCs w:val="28"/>
          <w:highlight w:val="none"/>
        </w:rPr>
        <w:t>取样</w:t>
      </w:r>
    </w:p>
    <w:p w14:paraId="6E3D41BA">
      <w:pPr>
        <w:pStyle w:val="14"/>
        <w:numPr>
          <w:ilvl w:val="0"/>
          <w:numId w:val="0"/>
        </w:numPr>
        <w:tabs>
          <w:tab w:val="left" w:pos="960"/>
        </w:tabs>
        <w:spacing w:line="360" w:lineRule="auto"/>
        <w:ind w:right="691" w:rightChars="0" w:firstLine="456" w:firstLineChars="200"/>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eastAsia="zh-CN"/>
        </w:rPr>
        <w:t>（</w:t>
      </w:r>
      <w:r>
        <w:rPr>
          <w:rFonts w:hint="eastAsia" w:ascii="宋体" w:hAnsi="宋体" w:eastAsia="宋体" w:cs="宋体"/>
          <w:spacing w:val="-6"/>
          <w:sz w:val="24"/>
          <w:szCs w:val="24"/>
          <w:highlight w:val="none"/>
          <w:lang w:val="en-US" w:eastAsia="zh-CN"/>
        </w:rPr>
        <w:t>1</w:t>
      </w:r>
      <w:r>
        <w:rPr>
          <w:rFonts w:hint="eastAsia" w:ascii="宋体" w:hAnsi="宋体" w:eastAsia="宋体" w:cs="宋体"/>
          <w:spacing w:val="-6"/>
          <w:sz w:val="24"/>
          <w:szCs w:val="24"/>
          <w:highlight w:val="none"/>
          <w:lang w:eastAsia="zh-CN"/>
        </w:rPr>
        <w:t>）</w:t>
      </w:r>
      <w:r>
        <w:rPr>
          <w:rFonts w:hint="eastAsia" w:ascii="宋体" w:hAnsi="宋体" w:eastAsia="宋体" w:cs="宋体"/>
          <w:spacing w:val="-6"/>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6"/>
          <w:sz w:val="24"/>
          <w:szCs w:val="24"/>
          <w:highlight w:val="none"/>
        </w:rPr>
        <w:t>人应当针对不同的岩土地质，按照勘探取样规范规程中的相关规定，根据地层特征、取样深度、设备条件和试验项目的不同，合理选用取样方法和取样工具进行取样，包括</w:t>
      </w:r>
      <w:r>
        <w:rPr>
          <w:rFonts w:hint="eastAsia" w:ascii="宋体" w:hAnsi="宋体" w:eastAsia="宋体" w:cs="宋体"/>
          <w:spacing w:val="-3"/>
          <w:sz w:val="24"/>
          <w:szCs w:val="24"/>
          <w:highlight w:val="none"/>
        </w:rPr>
        <w:t>并不限于土样、水样、岩芯等。</w:t>
      </w:r>
    </w:p>
    <w:p w14:paraId="5C00DD5D">
      <w:pPr>
        <w:pStyle w:val="14"/>
        <w:numPr>
          <w:ilvl w:val="0"/>
          <w:numId w:val="0"/>
        </w:numPr>
        <w:tabs>
          <w:tab w:val="left" w:pos="960"/>
        </w:tabs>
        <w:spacing w:line="360" w:lineRule="auto"/>
        <w:ind w:right="691" w:rightChars="0" w:firstLine="420" w:firstLineChars="200"/>
        <w:jc w:val="both"/>
        <w:rPr>
          <w:rFonts w:hint="eastAsia" w:ascii="宋体" w:hAnsi="宋体" w:eastAsia="宋体" w:cs="宋体"/>
          <w:sz w:val="24"/>
          <w:szCs w:val="24"/>
          <w:highlight w:val="none"/>
        </w:rPr>
      </w:pPr>
      <w:r>
        <w:rPr>
          <w:rFonts w:hint="eastAsia" w:ascii="宋体" w:hAnsi="宋体" w:eastAsia="宋体" w:cs="宋体"/>
          <w:spacing w:val="-15"/>
          <w:sz w:val="24"/>
          <w:szCs w:val="24"/>
          <w:highlight w:val="none"/>
          <w:lang w:eastAsia="zh-CN"/>
        </w:rPr>
        <w:t>（</w:t>
      </w:r>
      <w:r>
        <w:rPr>
          <w:rFonts w:hint="eastAsia" w:ascii="宋体" w:hAnsi="宋体" w:eastAsia="宋体" w:cs="宋体"/>
          <w:spacing w:val="-15"/>
          <w:sz w:val="24"/>
          <w:szCs w:val="24"/>
          <w:highlight w:val="none"/>
          <w:lang w:val="en-US" w:eastAsia="zh-CN"/>
        </w:rPr>
        <w:t>2</w:t>
      </w:r>
      <w:r>
        <w:rPr>
          <w:rFonts w:hint="eastAsia" w:ascii="宋体" w:hAnsi="宋体" w:eastAsia="宋体" w:cs="宋体"/>
          <w:spacing w:val="-15"/>
          <w:sz w:val="24"/>
          <w:szCs w:val="24"/>
          <w:highlight w:val="none"/>
          <w:lang w:eastAsia="zh-CN"/>
        </w:rPr>
        <w:t>）</w:t>
      </w:r>
      <w:r>
        <w:rPr>
          <w:rFonts w:hint="eastAsia" w:ascii="宋体" w:hAnsi="宋体" w:eastAsia="宋体" w:cs="宋体"/>
          <w:spacing w:val="-15"/>
          <w:sz w:val="24"/>
          <w:szCs w:val="24"/>
          <w:highlight w:val="none"/>
        </w:rPr>
        <w:t>取样后的样品应当根据其类别、性质和特点等进行封装、贮存和运输。样品搬运之前</w:t>
      </w:r>
      <w:r>
        <w:rPr>
          <w:rFonts w:hint="eastAsia" w:ascii="宋体" w:hAnsi="宋体" w:eastAsia="宋体" w:cs="宋体"/>
          <w:spacing w:val="-12"/>
          <w:sz w:val="24"/>
          <w:szCs w:val="24"/>
          <w:highlight w:val="none"/>
        </w:rPr>
        <w:t xml:space="preserve">，宜用数码相机进行现场拍照；运输途中应当采用柔软材料充填、尽量避免震动和阳光曝晒； </w:t>
      </w:r>
      <w:r>
        <w:rPr>
          <w:rFonts w:hint="eastAsia" w:ascii="宋体" w:hAnsi="宋体" w:eastAsia="宋体" w:cs="宋体"/>
          <w:spacing w:val="-3"/>
          <w:sz w:val="24"/>
          <w:szCs w:val="24"/>
          <w:highlight w:val="none"/>
        </w:rPr>
        <w:t>装卸之时尽量轻拿轻放，以免样品损坏。</w:t>
      </w:r>
    </w:p>
    <w:p w14:paraId="018EA148">
      <w:pPr>
        <w:pStyle w:val="14"/>
        <w:numPr>
          <w:ilvl w:val="0"/>
          <w:numId w:val="0"/>
        </w:numPr>
        <w:tabs>
          <w:tab w:val="left" w:pos="960"/>
        </w:tabs>
        <w:spacing w:line="360" w:lineRule="auto"/>
        <w:ind w:right="691"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3</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rPr>
        <w:t>取样后的样品应当填写和粘贴标签，标签内容包括并不限于工程名称、孔号、样品</w:t>
      </w:r>
      <w:r>
        <w:rPr>
          <w:rFonts w:hint="eastAsia" w:ascii="宋体" w:hAnsi="宋体" w:eastAsia="宋体" w:cs="宋体"/>
          <w:spacing w:val="-3"/>
          <w:sz w:val="24"/>
          <w:szCs w:val="24"/>
          <w:highlight w:val="none"/>
        </w:rPr>
        <w:t>编号、取样深度、样品名称、取样日期、取样人姓名、施工机组等。</w:t>
      </w:r>
    </w:p>
    <w:p w14:paraId="46877706">
      <w:pPr>
        <w:pStyle w:val="5"/>
        <w:keepNext w:val="0"/>
        <w:widowControl w:val="0"/>
        <w:numPr>
          <w:ilvl w:val="0"/>
          <w:numId w:val="0"/>
        </w:numPr>
        <w:tabs>
          <w:tab w:val="left" w:pos="960"/>
        </w:tabs>
        <w:autoSpaceDE w:val="0"/>
        <w:autoSpaceDN w:val="0"/>
        <w:spacing w:before="0" w:after="0" w:line="360" w:lineRule="auto"/>
        <w:ind w:firstLine="562" w:firstLineChars="200"/>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lang w:val="en-US" w:eastAsia="zh-CN"/>
        </w:rPr>
        <w:t xml:space="preserve">5.4.4 </w:t>
      </w:r>
      <w:r>
        <w:rPr>
          <w:rFonts w:hint="eastAsia" w:ascii="宋体" w:hAnsi="宋体" w:eastAsia="宋体" w:cs="宋体"/>
          <w:b/>
          <w:bCs w:val="0"/>
          <w:sz w:val="28"/>
          <w:szCs w:val="28"/>
          <w:highlight w:val="none"/>
        </w:rPr>
        <w:t>试验</w:t>
      </w:r>
    </w:p>
    <w:p w14:paraId="00E019FF">
      <w:pPr>
        <w:pStyle w:val="14"/>
        <w:numPr>
          <w:ilvl w:val="0"/>
          <w:numId w:val="0"/>
        </w:numPr>
        <w:tabs>
          <w:tab w:val="left" w:pos="960"/>
        </w:tabs>
        <w:spacing w:line="360" w:lineRule="auto"/>
        <w:ind w:right="691"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1</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rPr>
        <w:t>勘察设计人应当根据岩土条件、设计要求、勘察经验和测试方法特点，选用合适的原位</w:t>
      </w:r>
      <w:r>
        <w:rPr>
          <w:rFonts w:hint="eastAsia" w:ascii="宋体" w:hAnsi="宋体" w:eastAsia="宋体" w:cs="宋体"/>
          <w:spacing w:val="-3"/>
          <w:sz w:val="24"/>
          <w:szCs w:val="24"/>
          <w:highlight w:val="none"/>
        </w:rPr>
        <w:t>测试方法和勘察设备进行原位测试。原位测试成果应与室内试验数据进行对比分析，检验其可</w:t>
      </w:r>
      <w:r>
        <w:rPr>
          <w:rFonts w:hint="eastAsia" w:ascii="宋体" w:hAnsi="宋体" w:eastAsia="宋体" w:cs="宋体"/>
          <w:sz w:val="24"/>
          <w:szCs w:val="24"/>
          <w:highlight w:val="none"/>
        </w:rPr>
        <w:t>靠性。</w:t>
      </w:r>
    </w:p>
    <w:p w14:paraId="373573BA">
      <w:pPr>
        <w:pStyle w:val="14"/>
        <w:numPr>
          <w:ilvl w:val="0"/>
          <w:numId w:val="0"/>
        </w:numPr>
        <w:tabs>
          <w:tab w:val="left" w:pos="960"/>
        </w:tabs>
        <w:spacing w:line="360" w:lineRule="auto"/>
        <w:ind w:right="691" w:rightChars="0" w:firstLine="472" w:firstLineChars="200"/>
        <w:jc w:val="both"/>
        <w:rPr>
          <w:rFonts w:hint="eastAsia" w:ascii="宋体" w:hAnsi="宋体" w:eastAsia="宋体" w:cs="宋体"/>
          <w:sz w:val="24"/>
          <w:szCs w:val="24"/>
          <w:highlight w:val="none"/>
        </w:rPr>
      </w:pP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lang w:val="en-US" w:eastAsia="zh-CN"/>
        </w:rPr>
        <w:t>2</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2"/>
          <w:sz w:val="24"/>
          <w:szCs w:val="24"/>
          <w:highlight w:val="none"/>
        </w:rPr>
        <w:t>人的试验室应当通过行业管理部门认可的</w:t>
      </w:r>
      <w:r>
        <w:rPr>
          <w:rFonts w:hint="eastAsia" w:ascii="宋体" w:hAnsi="宋体" w:eastAsia="宋体" w:cs="宋体"/>
          <w:sz w:val="24"/>
          <w:szCs w:val="24"/>
          <w:highlight w:val="none"/>
        </w:rPr>
        <w:t>CMA</w:t>
      </w:r>
      <w:r>
        <w:rPr>
          <w:rFonts w:hint="eastAsia" w:ascii="宋体" w:hAnsi="宋体" w:eastAsia="宋体" w:cs="宋体"/>
          <w:spacing w:val="-3"/>
          <w:sz w:val="24"/>
          <w:szCs w:val="24"/>
          <w:highlight w:val="none"/>
        </w:rPr>
        <w:t xml:space="preserve"> </w:t>
      </w:r>
      <w:r>
        <w:rPr>
          <w:rFonts w:hint="eastAsia" w:ascii="宋体" w:hAnsi="宋体" w:eastAsia="宋体" w:cs="宋体"/>
          <w:spacing w:val="-13"/>
          <w:sz w:val="24"/>
          <w:szCs w:val="24"/>
          <w:highlight w:val="none"/>
        </w:rPr>
        <w:t>计量认证，具有相应的资格证书</w:t>
      </w:r>
      <w:r>
        <w:rPr>
          <w:rFonts w:hint="eastAsia" w:ascii="宋体" w:hAnsi="宋体" w:eastAsia="宋体" w:cs="宋体"/>
          <w:spacing w:val="-3"/>
          <w:sz w:val="24"/>
          <w:szCs w:val="24"/>
          <w:highlight w:val="none"/>
        </w:rPr>
        <w:t>、试验人员和试验条件，否则应当委托第三方试验室进行室内试验。</w:t>
      </w:r>
    </w:p>
    <w:p w14:paraId="24B9D30F">
      <w:pPr>
        <w:pStyle w:val="14"/>
        <w:numPr>
          <w:ilvl w:val="0"/>
          <w:numId w:val="0"/>
        </w:numPr>
        <w:tabs>
          <w:tab w:val="left" w:pos="960"/>
        </w:tabs>
        <w:spacing w:line="360" w:lineRule="auto"/>
        <w:ind w:right="585"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lang w:val="en-US" w:eastAsia="zh-CN"/>
        </w:rPr>
        <w:t>3</w:t>
      </w: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8"/>
          <w:sz w:val="24"/>
          <w:szCs w:val="24"/>
          <w:highlight w:val="none"/>
        </w:rPr>
        <w:t>人应在试验之前按照要求清点样品数目，认定取样质量及数量是否满足试验需要</w:t>
      </w:r>
      <w:r>
        <w:rPr>
          <w:rFonts w:hint="eastAsia" w:ascii="宋体" w:hAnsi="宋体" w:eastAsia="宋体" w:cs="宋体"/>
          <w:spacing w:val="-15"/>
          <w:sz w:val="24"/>
          <w:szCs w:val="24"/>
          <w:highlight w:val="none"/>
        </w:rPr>
        <w:t>；勘察设备应当检定合格，性能参数满足试验要求，严格按照规范标准的相应规定进行试验操作</w:t>
      </w:r>
      <w:r>
        <w:rPr>
          <w:rFonts w:hint="eastAsia" w:ascii="宋体" w:hAnsi="宋体" w:eastAsia="宋体" w:cs="宋体"/>
          <w:spacing w:val="-13"/>
          <w:sz w:val="24"/>
          <w:szCs w:val="24"/>
          <w:highlight w:val="none"/>
        </w:rPr>
        <w:t>；试验之后应在有效期内保留备样，以备复核试验成果之用，并按规范标准规定处理余土和废液</w:t>
      </w:r>
      <w:r>
        <w:rPr>
          <w:rFonts w:hint="eastAsia" w:ascii="宋体" w:hAnsi="宋体" w:eastAsia="宋体" w:cs="宋体"/>
          <w:spacing w:val="-3"/>
          <w:sz w:val="24"/>
          <w:szCs w:val="24"/>
          <w:highlight w:val="none"/>
        </w:rPr>
        <w:t>，符合环境保护、健康卫生等要求。</w:t>
      </w:r>
    </w:p>
    <w:p w14:paraId="72E02D20">
      <w:pPr>
        <w:pStyle w:val="14"/>
        <w:numPr>
          <w:ilvl w:val="0"/>
          <w:numId w:val="0"/>
        </w:numPr>
        <w:tabs>
          <w:tab w:val="left" w:pos="960"/>
        </w:tabs>
        <w:spacing w:line="360" w:lineRule="auto"/>
        <w:ind w:right="693" w:rightChars="0" w:firstLine="452" w:firstLineChars="200"/>
        <w:jc w:val="both"/>
        <w:rPr>
          <w:rFonts w:hint="eastAsia" w:ascii="宋体" w:hAnsi="宋体" w:eastAsia="宋体" w:cs="宋体"/>
          <w:spacing w:val="-3"/>
          <w:sz w:val="24"/>
          <w:szCs w:val="24"/>
          <w:highlight w:val="none"/>
        </w:rPr>
      </w:pP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lang w:val="en-US" w:eastAsia="zh-CN"/>
        </w:rPr>
        <w:t>4</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rPr>
        <w:t xml:space="preserve">试验报告的格式应当符合 </w:t>
      </w:r>
      <w:r>
        <w:rPr>
          <w:rFonts w:hint="eastAsia" w:ascii="宋体" w:hAnsi="宋体" w:eastAsia="宋体" w:cs="宋体"/>
          <w:sz w:val="24"/>
          <w:szCs w:val="24"/>
          <w:highlight w:val="none"/>
        </w:rPr>
        <w:t>CMA</w:t>
      </w:r>
      <w:r>
        <w:rPr>
          <w:rFonts w:hint="eastAsia" w:ascii="宋体" w:hAnsi="宋体" w:eastAsia="宋体" w:cs="宋体"/>
          <w:spacing w:val="-7"/>
          <w:sz w:val="24"/>
          <w:szCs w:val="24"/>
          <w:highlight w:val="none"/>
        </w:rPr>
        <w:t xml:space="preserve">计量认证体系要求，加盖 </w:t>
      </w:r>
      <w:r>
        <w:rPr>
          <w:rFonts w:hint="eastAsia" w:ascii="宋体" w:hAnsi="宋体" w:eastAsia="宋体" w:cs="宋体"/>
          <w:sz w:val="24"/>
          <w:szCs w:val="24"/>
          <w:highlight w:val="none"/>
        </w:rPr>
        <w:t>CMA</w:t>
      </w:r>
      <w:r>
        <w:rPr>
          <w:rFonts w:hint="eastAsia" w:ascii="宋体" w:hAnsi="宋体" w:eastAsia="宋体" w:cs="宋体"/>
          <w:spacing w:val="14"/>
          <w:sz w:val="24"/>
          <w:szCs w:val="24"/>
          <w:highlight w:val="none"/>
        </w:rPr>
        <w:t xml:space="preserve"> </w:t>
      </w:r>
      <w:r>
        <w:rPr>
          <w:rFonts w:hint="eastAsia" w:ascii="宋体" w:hAnsi="宋体" w:eastAsia="宋体" w:cs="宋体"/>
          <w:spacing w:val="-3"/>
          <w:sz w:val="24"/>
          <w:szCs w:val="24"/>
          <w:highlight w:val="none"/>
        </w:rPr>
        <w:t>章并由试验负责人签字确认；试验负责人应当通过计量认证考核，并由项目负责人授权许可。</w:t>
      </w:r>
    </w:p>
    <w:p w14:paraId="0431D8F3">
      <w:pPr>
        <w:pStyle w:val="5"/>
        <w:keepNext w:val="0"/>
        <w:widowControl w:val="0"/>
        <w:numPr>
          <w:ilvl w:val="4"/>
          <w:numId w:val="0"/>
        </w:numPr>
        <w:tabs>
          <w:tab w:val="left" w:pos="960"/>
        </w:tabs>
        <w:autoSpaceDE w:val="0"/>
        <w:autoSpaceDN w:val="0"/>
        <w:spacing w:before="0" w:after="0" w:line="360" w:lineRule="auto"/>
        <w:ind w:firstLine="562" w:firstLineChars="200"/>
        <w:rPr>
          <w:rFonts w:hint="eastAsia" w:ascii="宋体" w:hAnsi="宋体" w:eastAsia="宋体" w:cs="宋体"/>
          <w:b/>
          <w:bCs w:val="0"/>
          <w:sz w:val="28"/>
          <w:szCs w:val="28"/>
          <w:highlight w:val="none"/>
          <w:lang w:val="en-US" w:eastAsia="zh-CN"/>
        </w:rPr>
      </w:pPr>
      <w:r>
        <w:rPr>
          <w:rFonts w:hint="eastAsia" w:ascii="宋体" w:hAnsi="宋体" w:eastAsia="宋体" w:cs="宋体"/>
          <w:b/>
          <w:bCs w:val="0"/>
          <w:sz w:val="28"/>
          <w:szCs w:val="28"/>
          <w:highlight w:val="none"/>
          <w:lang w:val="en-US" w:eastAsia="zh-CN"/>
        </w:rPr>
        <w:t>5.4.5 其他要求</w:t>
      </w:r>
    </w:p>
    <w:p w14:paraId="1B908EE2">
      <w:pPr>
        <w:spacing w:line="360" w:lineRule="auto"/>
        <w:rPr>
          <w:rFonts w:hint="default" w:ascii="宋体" w:hAnsi="宋体" w:eastAsia="宋体" w:cs="宋体"/>
          <w:spacing w:val="-7"/>
          <w:kern w:val="2"/>
          <w:sz w:val="24"/>
          <w:szCs w:val="24"/>
          <w:highlight w:val="none"/>
          <w:lang w:val="en-US" w:eastAsia="zh-CN" w:bidi="ar-SA"/>
        </w:rPr>
      </w:pPr>
      <w:r>
        <w:rPr>
          <w:rFonts w:hint="eastAsia" w:ascii="宋体" w:hAnsi="宋体" w:eastAsia="宋体" w:cs="宋体"/>
          <w:b/>
          <w:bCs w:val="0"/>
          <w:sz w:val="28"/>
          <w:szCs w:val="28"/>
          <w:highlight w:val="none"/>
          <w:lang w:val="en-US" w:eastAsia="zh-CN"/>
        </w:rPr>
        <w:t xml:space="preserve">   </w:t>
      </w:r>
      <w:r>
        <w:rPr>
          <w:rFonts w:hint="eastAsia" w:ascii="宋体" w:hAnsi="宋体" w:eastAsia="宋体" w:cs="宋体"/>
          <w:spacing w:val="-7"/>
          <w:kern w:val="2"/>
          <w:sz w:val="24"/>
          <w:szCs w:val="24"/>
          <w:highlight w:val="none"/>
          <w:lang w:val="en-US" w:eastAsia="zh-CN" w:bidi="ar-SA"/>
        </w:rPr>
        <w:t xml:space="preserve"> 勘察设计人应在勘察过程中重视地质环境对安全的影响，提交的勘察报告应真实、准确、可靠，满足工程安全生产的需要，并对勘察结论负责。</w:t>
      </w:r>
    </w:p>
    <w:p w14:paraId="59FE2DF9">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101" w:name="_bookmark135"/>
      <w:bookmarkEnd w:id="101"/>
      <w:bookmarkStart w:id="102" w:name="_Toc21730"/>
      <w:r>
        <w:rPr>
          <w:rFonts w:hint="eastAsia" w:ascii="宋体" w:hAnsi="宋体" w:eastAsia="宋体" w:cs="宋体"/>
          <w:sz w:val="28"/>
          <w:szCs w:val="28"/>
          <w:highlight w:val="none"/>
          <w:lang w:val="en-US" w:eastAsia="zh-CN"/>
        </w:rPr>
        <w:t xml:space="preserve">5.5 </w:t>
      </w:r>
      <w:r>
        <w:rPr>
          <w:rFonts w:hint="eastAsia" w:ascii="宋体" w:hAnsi="宋体" w:eastAsia="宋体" w:cs="宋体"/>
          <w:sz w:val="28"/>
          <w:szCs w:val="28"/>
          <w:highlight w:val="none"/>
        </w:rPr>
        <w:t>勘察设备要求</w:t>
      </w:r>
      <w:bookmarkEnd w:id="102"/>
    </w:p>
    <w:p w14:paraId="731E7BBD">
      <w:pPr>
        <w:pStyle w:val="14"/>
        <w:numPr>
          <w:ilvl w:val="0"/>
          <w:numId w:val="0"/>
        </w:numPr>
        <w:tabs>
          <w:tab w:val="left" w:pos="1200"/>
        </w:tabs>
        <w:spacing w:line="360" w:lineRule="auto"/>
        <w:ind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5.5.1 </w:t>
      </w:r>
      <w:r>
        <w:rPr>
          <w:rFonts w:hint="eastAsia" w:ascii="宋体" w:hAnsi="宋体" w:eastAsia="宋体" w:cs="宋体"/>
          <w:spacing w:val="-8"/>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8"/>
          <w:sz w:val="24"/>
          <w:szCs w:val="24"/>
          <w:highlight w:val="none"/>
        </w:rPr>
        <w:t>人应按合同进度计划的要求，及时配置勘察设备进行作业。勘察</w:t>
      </w:r>
      <w:r>
        <w:rPr>
          <w:rFonts w:hint="eastAsia" w:ascii="宋体" w:hAnsi="宋体" w:eastAsia="宋体" w:cs="宋体"/>
          <w:spacing w:val="-7"/>
          <w:sz w:val="24"/>
          <w:szCs w:val="24"/>
          <w:highlight w:val="none"/>
        </w:rPr>
        <w:t>设计</w:t>
      </w:r>
      <w:r>
        <w:rPr>
          <w:rFonts w:hint="eastAsia" w:ascii="宋体" w:hAnsi="宋体" w:eastAsia="宋体" w:cs="宋体"/>
          <w:spacing w:val="-8"/>
          <w:sz w:val="24"/>
          <w:szCs w:val="24"/>
          <w:highlight w:val="none"/>
        </w:rPr>
        <w:t>人更换合同约定</w:t>
      </w:r>
      <w:r>
        <w:rPr>
          <w:rFonts w:hint="eastAsia" w:ascii="宋体" w:hAnsi="宋体" w:eastAsia="宋体" w:cs="宋体"/>
          <w:sz w:val="24"/>
          <w:szCs w:val="24"/>
          <w:highlight w:val="none"/>
        </w:rPr>
        <w:t>的勘察设备的，应报发包人批准。</w:t>
      </w:r>
    </w:p>
    <w:p w14:paraId="6DF130E0">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5.5.2 </w:t>
      </w:r>
      <w:r>
        <w:rPr>
          <w:rFonts w:hint="eastAsia" w:ascii="宋体" w:hAnsi="宋体" w:eastAsia="宋体" w:cs="宋体"/>
          <w:spacing w:val="-8"/>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8"/>
          <w:sz w:val="24"/>
          <w:szCs w:val="24"/>
          <w:highlight w:val="none"/>
        </w:rPr>
        <w:t>人应当按照规范要求，及时维修、保养或更换勘察设备，包括并不限于钻机、触</w:t>
      </w:r>
      <w:r>
        <w:rPr>
          <w:rFonts w:hint="eastAsia" w:ascii="宋体" w:hAnsi="宋体" w:eastAsia="宋体" w:cs="宋体"/>
          <w:spacing w:val="-9"/>
          <w:sz w:val="24"/>
          <w:szCs w:val="24"/>
          <w:highlight w:val="none"/>
        </w:rPr>
        <w:t>探仪、全站仪、水准仪、探测仪、测井平台、天平、固结仪、振筛机、干燥箱、直剪仪、收缩</w:t>
      </w:r>
      <w:r>
        <w:rPr>
          <w:rFonts w:hint="eastAsia" w:ascii="宋体" w:hAnsi="宋体" w:eastAsia="宋体" w:cs="宋体"/>
          <w:spacing w:val="-3"/>
          <w:sz w:val="24"/>
          <w:szCs w:val="24"/>
          <w:highlight w:val="none"/>
        </w:rPr>
        <w:t>仪、膨胀仪、渗透仪等，保证勘察设备能够随时进场使用。</w:t>
      </w:r>
    </w:p>
    <w:p w14:paraId="38E31B00">
      <w:pPr>
        <w:pStyle w:val="14"/>
        <w:numPr>
          <w:ilvl w:val="0"/>
          <w:numId w:val="0"/>
        </w:numPr>
        <w:tabs>
          <w:tab w:val="left" w:pos="1200"/>
        </w:tabs>
        <w:spacing w:line="360" w:lineRule="auto"/>
        <w:ind w:right="691" w:rightChars="0" w:firstLine="460" w:firstLineChars="200"/>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 xml:space="preserve">5.5.3 </w:t>
      </w:r>
      <w:r>
        <w:rPr>
          <w:rFonts w:hint="eastAsia" w:ascii="宋体" w:hAnsi="宋体" w:eastAsia="宋体" w:cs="宋体"/>
          <w:spacing w:val="-5"/>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5"/>
          <w:sz w:val="24"/>
          <w:szCs w:val="24"/>
          <w:highlight w:val="none"/>
        </w:rPr>
        <w:t>人使用的勘察设备不能满足合同进度计划和</w:t>
      </w:r>
      <w:r>
        <w:rPr>
          <w:rFonts w:hint="eastAsia" w:ascii="宋体" w:hAnsi="宋体" w:eastAsia="宋体" w:cs="宋体"/>
          <w:spacing w:val="-3"/>
          <w:sz w:val="24"/>
          <w:szCs w:val="24"/>
          <w:highlight w:val="none"/>
        </w:rPr>
        <w:t>（或</w:t>
      </w:r>
      <w:r>
        <w:rPr>
          <w:rFonts w:hint="eastAsia" w:ascii="宋体" w:hAnsi="宋体" w:eastAsia="宋体" w:cs="宋体"/>
          <w:spacing w:val="-25"/>
          <w:sz w:val="24"/>
          <w:szCs w:val="24"/>
          <w:highlight w:val="none"/>
        </w:rPr>
        <w:t>）</w:t>
      </w:r>
      <w:r>
        <w:rPr>
          <w:rFonts w:hint="eastAsia" w:ascii="宋体" w:hAnsi="宋体" w:eastAsia="宋体" w:cs="宋体"/>
          <w:spacing w:val="-6"/>
          <w:sz w:val="24"/>
          <w:szCs w:val="24"/>
          <w:highlight w:val="none"/>
        </w:rPr>
        <w:t>质量要求时，发包人有权要求勘察</w:t>
      </w:r>
      <w:r>
        <w:rPr>
          <w:rFonts w:hint="eastAsia" w:ascii="宋体" w:hAnsi="宋体" w:eastAsia="宋体" w:cs="宋体"/>
          <w:spacing w:val="-7"/>
          <w:sz w:val="24"/>
          <w:szCs w:val="24"/>
          <w:highlight w:val="none"/>
        </w:rPr>
        <w:t>设计</w:t>
      </w:r>
      <w:r>
        <w:rPr>
          <w:rFonts w:hint="eastAsia" w:ascii="宋体" w:hAnsi="宋体" w:eastAsia="宋体" w:cs="宋体"/>
          <w:spacing w:val="-6"/>
          <w:sz w:val="24"/>
          <w:szCs w:val="24"/>
          <w:highlight w:val="none"/>
        </w:rPr>
        <w:t>人增加或更换勘察设备，勘察</w:t>
      </w:r>
      <w:r>
        <w:rPr>
          <w:rFonts w:hint="eastAsia" w:ascii="宋体" w:hAnsi="宋体" w:eastAsia="宋体" w:cs="宋体"/>
          <w:spacing w:val="-7"/>
          <w:sz w:val="24"/>
          <w:szCs w:val="24"/>
          <w:highlight w:val="none"/>
        </w:rPr>
        <w:t>设计</w:t>
      </w:r>
      <w:r>
        <w:rPr>
          <w:rFonts w:hint="eastAsia" w:ascii="宋体" w:hAnsi="宋体" w:eastAsia="宋体" w:cs="宋体"/>
          <w:spacing w:val="-6"/>
          <w:sz w:val="24"/>
          <w:szCs w:val="24"/>
          <w:highlight w:val="none"/>
        </w:rPr>
        <w:t>人应及时增加或更换，由此增加的费用和</w:t>
      </w:r>
      <w:r>
        <w:rPr>
          <w:rFonts w:hint="eastAsia" w:ascii="宋体" w:hAnsi="宋体" w:eastAsia="宋体" w:cs="宋体"/>
          <w:sz w:val="24"/>
          <w:szCs w:val="24"/>
          <w:highlight w:val="none"/>
        </w:rPr>
        <w:t>（或）</w:t>
      </w:r>
      <w:r>
        <w:rPr>
          <w:rFonts w:hint="eastAsia" w:ascii="宋体" w:hAnsi="宋体" w:eastAsia="宋体" w:cs="宋体"/>
          <w:spacing w:val="-1"/>
          <w:sz w:val="24"/>
          <w:szCs w:val="24"/>
          <w:highlight w:val="none"/>
        </w:rPr>
        <w:t>周期延误由</w:t>
      </w:r>
      <w:r>
        <w:rPr>
          <w:rFonts w:hint="eastAsia" w:ascii="宋体" w:hAnsi="宋体" w:eastAsia="宋体" w:cs="宋体"/>
          <w:spacing w:val="-3"/>
          <w:sz w:val="24"/>
          <w:szCs w:val="24"/>
          <w:highlight w:val="none"/>
        </w:rPr>
        <w:t>勘察</w:t>
      </w:r>
      <w:r>
        <w:rPr>
          <w:rFonts w:hint="eastAsia" w:ascii="宋体" w:hAnsi="宋体" w:eastAsia="宋体" w:cs="宋体"/>
          <w:spacing w:val="-7"/>
          <w:sz w:val="24"/>
          <w:szCs w:val="24"/>
          <w:highlight w:val="none"/>
        </w:rPr>
        <w:t>设计</w:t>
      </w:r>
      <w:r>
        <w:rPr>
          <w:rFonts w:hint="eastAsia" w:ascii="宋体" w:hAnsi="宋体" w:eastAsia="宋体" w:cs="宋体"/>
          <w:spacing w:val="-3"/>
          <w:sz w:val="24"/>
          <w:szCs w:val="24"/>
          <w:highlight w:val="none"/>
        </w:rPr>
        <w:t>人自行承担。</w:t>
      </w:r>
    </w:p>
    <w:p w14:paraId="31E89FF7">
      <w:pPr>
        <w:pStyle w:val="3"/>
        <w:keepNext w:val="0"/>
        <w:keepLines w:val="0"/>
        <w:numPr>
          <w:ilvl w:val="0"/>
          <w:numId w:val="0"/>
        </w:numPr>
        <w:tabs>
          <w:tab w:val="left" w:pos="867"/>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103" w:name="_bookmark136"/>
      <w:bookmarkEnd w:id="103"/>
      <w:bookmarkStart w:id="104" w:name="_Toc4894"/>
      <w:r>
        <w:rPr>
          <w:rFonts w:hint="eastAsia" w:ascii="宋体" w:hAnsi="宋体" w:eastAsia="宋体" w:cs="宋体"/>
          <w:sz w:val="28"/>
          <w:szCs w:val="28"/>
          <w:highlight w:val="none"/>
          <w:lang w:val="en-US" w:eastAsia="zh-CN"/>
        </w:rPr>
        <w:t xml:space="preserve">5.6 </w:t>
      </w:r>
      <w:r>
        <w:rPr>
          <w:rFonts w:hint="eastAsia" w:ascii="宋体" w:hAnsi="宋体" w:eastAsia="宋体" w:cs="宋体"/>
          <w:sz w:val="28"/>
          <w:szCs w:val="28"/>
          <w:highlight w:val="none"/>
        </w:rPr>
        <w:t>临时占地和设施要求</w:t>
      </w:r>
      <w:bookmarkEnd w:id="104"/>
    </w:p>
    <w:p w14:paraId="2A17ECF8">
      <w:pPr>
        <w:pStyle w:val="14"/>
        <w:numPr>
          <w:ilvl w:val="0"/>
          <w:numId w:val="0"/>
        </w:numPr>
        <w:tabs>
          <w:tab w:val="left" w:pos="1200"/>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5.6.1 </w:t>
      </w:r>
      <w:r>
        <w:rPr>
          <w:rFonts w:hint="eastAsia" w:ascii="宋体" w:hAnsi="宋体" w:eastAsia="宋体" w:cs="宋体"/>
          <w:spacing w:val="-3"/>
          <w:sz w:val="24"/>
          <w:szCs w:val="24"/>
          <w:highlight w:val="none"/>
        </w:rPr>
        <w:t>勘察设计人应当根据勘察服务方案制订临时占地计划，报请发包人批准。</w:t>
      </w:r>
    </w:p>
    <w:p w14:paraId="7368B1FD">
      <w:pPr>
        <w:pStyle w:val="14"/>
        <w:numPr>
          <w:ilvl w:val="0"/>
          <w:numId w:val="0"/>
        </w:numPr>
        <w:tabs>
          <w:tab w:val="left" w:pos="1200"/>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 xml:space="preserve">5.6.2 </w:t>
      </w:r>
      <w:r>
        <w:rPr>
          <w:rFonts w:hint="eastAsia" w:ascii="宋体" w:hAnsi="宋体" w:eastAsia="宋体" w:cs="宋体"/>
          <w:spacing w:val="-7"/>
          <w:sz w:val="24"/>
          <w:szCs w:val="24"/>
          <w:highlight w:val="none"/>
        </w:rPr>
        <w:t>位于本工程区域内的临时占地，由发包人协调提供。位于道路、绿化或者其他市政设</w:t>
      </w:r>
      <w:r>
        <w:rPr>
          <w:rFonts w:hint="eastAsia" w:ascii="宋体" w:hAnsi="宋体" w:eastAsia="宋体" w:cs="宋体"/>
          <w:spacing w:val="-8"/>
          <w:sz w:val="24"/>
          <w:szCs w:val="24"/>
          <w:highlight w:val="none"/>
        </w:rPr>
        <w:t>施内的临时占地，由勘察</w:t>
      </w:r>
      <w:r>
        <w:rPr>
          <w:rFonts w:hint="eastAsia" w:ascii="宋体" w:hAnsi="宋体" w:eastAsia="宋体" w:cs="宋体"/>
          <w:sz w:val="24"/>
          <w:szCs w:val="24"/>
          <w:highlight w:val="none"/>
        </w:rPr>
        <w:t>设计</w:t>
      </w:r>
      <w:r>
        <w:rPr>
          <w:rFonts w:hint="eastAsia" w:ascii="宋体" w:hAnsi="宋体" w:eastAsia="宋体" w:cs="宋体"/>
          <w:spacing w:val="-8"/>
          <w:sz w:val="24"/>
          <w:szCs w:val="24"/>
          <w:highlight w:val="none"/>
        </w:rPr>
        <w:t>人向行政管理部门报建申请，按照要求制定占地施工方案，并据此实</w:t>
      </w:r>
      <w:r>
        <w:rPr>
          <w:rFonts w:hint="eastAsia" w:ascii="宋体" w:hAnsi="宋体" w:eastAsia="宋体" w:cs="宋体"/>
          <w:sz w:val="24"/>
          <w:szCs w:val="24"/>
          <w:highlight w:val="none"/>
        </w:rPr>
        <w:t>施。</w:t>
      </w:r>
    </w:p>
    <w:p w14:paraId="540E7A8F">
      <w:pPr>
        <w:pStyle w:val="14"/>
        <w:numPr>
          <w:ilvl w:val="0"/>
          <w:numId w:val="0"/>
        </w:numPr>
        <w:tabs>
          <w:tab w:val="left" w:pos="1200"/>
        </w:tabs>
        <w:spacing w:line="360" w:lineRule="auto"/>
        <w:ind w:right="482" w:rightChars="0" w:firstLine="436" w:firstLineChars="200"/>
        <w:jc w:val="both"/>
        <w:rPr>
          <w:rFonts w:hint="eastAsia" w:ascii="宋体" w:hAnsi="宋体" w:eastAsia="宋体" w:cs="宋体"/>
          <w:sz w:val="24"/>
          <w:szCs w:val="24"/>
          <w:highlight w:val="none"/>
        </w:rPr>
      </w:pPr>
      <w:r>
        <w:rPr>
          <w:rFonts w:hint="eastAsia" w:ascii="宋体" w:hAnsi="宋体" w:eastAsia="宋体" w:cs="宋体"/>
          <w:spacing w:val="-11"/>
          <w:sz w:val="24"/>
          <w:szCs w:val="24"/>
          <w:highlight w:val="none"/>
          <w:lang w:val="en-US" w:eastAsia="zh-CN"/>
        </w:rPr>
        <w:t xml:space="preserve">5.6.3 </w:t>
      </w:r>
      <w:r>
        <w:rPr>
          <w:rFonts w:hint="eastAsia" w:ascii="宋体" w:hAnsi="宋体" w:eastAsia="宋体" w:cs="宋体"/>
          <w:spacing w:val="-11"/>
          <w:sz w:val="24"/>
          <w:szCs w:val="24"/>
          <w:highlight w:val="none"/>
        </w:rPr>
        <w:t>临时占地使用完毕后，勘察</w:t>
      </w:r>
      <w:r>
        <w:rPr>
          <w:rFonts w:hint="eastAsia" w:ascii="宋体" w:hAnsi="宋体" w:eastAsia="宋体" w:cs="宋体"/>
          <w:spacing w:val="-3"/>
          <w:sz w:val="24"/>
          <w:szCs w:val="24"/>
          <w:highlight w:val="none"/>
        </w:rPr>
        <w:t>设计</w:t>
      </w:r>
      <w:r>
        <w:rPr>
          <w:rFonts w:hint="eastAsia" w:ascii="宋体" w:hAnsi="宋体" w:eastAsia="宋体" w:cs="宋体"/>
          <w:spacing w:val="-11"/>
          <w:sz w:val="24"/>
          <w:szCs w:val="24"/>
          <w:highlight w:val="none"/>
        </w:rPr>
        <w:t>人应当按照发包人要求或行政管理部门规定恢复临时占地。</w:t>
      </w:r>
      <w:r>
        <w:rPr>
          <w:rFonts w:hint="eastAsia" w:ascii="宋体" w:hAnsi="宋体" w:eastAsia="宋体" w:cs="宋体"/>
          <w:spacing w:val="-9"/>
          <w:sz w:val="24"/>
          <w:szCs w:val="24"/>
          <w:highlight w:val="none"/>
        </w:rPr>
        <w:t xml:space="preserve">如果恢复或清理标准不能满足要求的，发包人有权委托他人代为恢复或清理，由此发生的费用 </w:t>
      </w:r>
      <w:r>
        <w:rPr>
          <w:rFonts w:hint="eastAsia" w:ascii="宋体" w:hAnsi="宋体" w:eastAsia="宋体" w:cs="宋体"/>
          <w:spacing w:val="-5"/>
          <w:sz w:val="24"/>
          <w:szCs w:val="24"/>
          <w:highlight w:val="none"/>
        </w:rPr>
        <w:t>从拟支付给勘察</w:t>
      </w:r>
      <w:r>
        <w:rPr>
          <w:rFonts w:hint="eastAsia" w:ascii="宋体" w:hAnsi="宋体" w:eastAsia="宋体" w:cs="宋体"/>
          <w:spacing w:val="-3"/>
          <w:sz w:val="24"/>
          <w:szCs w:val="24"/>
          <w:highlight w:val="none"/>
        </w:rPr>
        <w:t>设计</w:t>
      </w:r>
      <w:r>
        <w:rPr>
          <w:rFonts w:hint="eastAsia" w:ascii="宋体" w:hAnsi="宋体" w:eastAsia="宋体" w:cs="宋体"/>
          <w:spacing w:val="-5"/>
          <w:sz w:val="24"/>
          <w:szCs w:val="24"/>
          <w:highlight w:val="none"/>
        </w:rPr>
        <w:t>人的勘察费用中扣除。</w:t>
      </w:r>
    </w:p>
    <w:p w14:paraId="7D8D8C85">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5.6.4 </w:t>
      </w:r>
      <w:r>
        <w:rPr>
          <w:rFonts w:hint="eastAsia" w:ascii="宋体" w:hAnsi="宋体" w:eastAsia="宋体" w:cs="宋体"/>
          <w:spacing w:val="-8"/>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8"/>
          <w:sz w:val="24"/>
          <w:szCs w:val="24"/>
          <w:highlight w:val="none"/>
        </w:rPr>
        <w:t>人应当配备或搭设足够的临时设施，保证勘探工作能够正常开展。临时设施包括</w:t>
      </w:r>
      <w:r>
        <w:rPr>
          <w:rFonts w:hint="eastAsia" w:ascii="宋体" w:hAnsi="宋体" w:eastAsia="宋体" w:cs="宋体"/>
          <w:spacing w:val="-9"/>
          <w:sz w:val="24"/>
          <w:szCs w:val="24"/>
          <w:highlight w:val="none"/>
        </w:rPr>
        <w:t>并不限于施工围挡、交通疏导设施、安全防范设施、钻机防护设施、安全文明施工设施、办公</w:t>
      </w:r>
      <w:r>
        <w:rPr>
          <w:rFonts w:hint="eastAsia" w:ascii="宋体" w:hAnsi="宋体" w:eastAsia="宋体" w:cs="宋体"/>
          <w:spacing w:val="-3"/>
          <w:sz w:val="24"/>
          <w:szCs w:val="24"/>
          <w:highlight w:val="none"/>
        </w:rPr>
        <w:t>生活用房、取样存放场所等。</w:t>
      </w:r>
    </w:p>
    <w:p w14:paraId="3CBD5F78">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5.6.5 </w:t>
      </w:r>
      <w:r>
        <w:rPr>
          <w:rFonts w:hint="eastAsia" w:ascii="宋体" w:hAnsi="宋体" w:eastAsia="宋体" w:cs="宋体"/>
          <w:spacing w:val="-8"/>
          <w:sz w:val="24"/>
          <w:szCs w:val="24"/>
          <w:highlight w:val="none"/>
        </w:rPr>
        <w:t>临时设施应当满足规范标准、发包人要求和行政管理部门的规定等。除专用合同条款</w:t>
      </w:r>
      <w:r>
        <w:rPr>
          <w:rFonts w:hint="eastAsia" w:ascii="宋体" w:hAnsi="宋体" w:eastAsia="宋体" w:cs="宋体"/>
          <w:spacing w:val="-5"/>
          <w:sz w:val="24"/>
          <w:szCs w:val="24"/>
          <w:highlight w:val="none"/>
        </w:rPr>
        <w:t>另有约定外，临时设施的修建、拆除和恢复费用由勘察</w:t>
      </w:r>
      <w:r>
        <w:rPr>
          <w:rFonts w:hint="eastAsia" w:ascii="宋体" w:hAnsi="宋体" w:eastAsia="宋体" w:cs="宋体"/>
          <w:sz w:val="24"/>
          <w:szCs w:val="24"/>
          <w:highlight w:val="none"/>
        </w:rPr>
        <w:t>设计</w:t>
      </w:r>
      <w:r>
        <w:rPr>
          <w:rFonts w:hint="eastAsia" w:ascii="宋体" w:hAnsi="宋体" w:eastAsia="宋体" w:cs="宋体"/>
          <w:spacing w:val="-5"/>
          <w:sz w:val="24"/>
          <w:szCs w:val="24"/>
          <w:highlight w:val="none"/>
        </w:rPr>
        <w:t>人自行承担。</w:t>
      </w:r>
    </w:p>
    <w:p w14:paraId="36550ED7">
      <w:pPr>
        <w:pStyle w:val="3"/>
        <w:keepNext w:val="0"/>
        <w:keepLines w:val="0"/>
        <w:numPr>
          <w:ilvl w:val="0"/>
          <w:numId w:val="0"/>
        </w:numPr>
        <w:tabs>
          <w:tab w:val="left" w:pos="867"/>
        </w:tabs>
        <w:autoSpaceDE w:val="0"/>
        <w:autoSpaceDN w:val="0"/>
        <w:spacing w:before="0" w:after="0" w:line="360" w:lineRule="auto"/>
        <w:ind w:leftChars="237"/>
        <w:rPr>
          <w:rFonts w:hint="eastAsia" w:ascii="宋体" w:hAnsi="宋体" w:eastAsia="宋体" w:cs="宋体"/>
          <w:sz w:val="28"/>
          <w:szCs w:val="28"/>
          <w:highlight w:val="none"/>
        </w:rPr>
      </w:pPr>
      <w:bookmarkStart w:id="105" w:name="_bookmark137"/>
      <w:bookmarkEnd w:id="105"/>
      <w:bookmarkStart w:id="106" w:name="_Toc21086"/>
      <w:r>
        <w:rPr>
          <w:rFonts w:hint="eastAsia" w:ascii="宋体" w:hAnsi="宋体" w:eastAsia="宋体" w:cs="宋体"/>
          <w:sz w:val="28"/>
          <w:szCs w:val="28"/>
          <w:highlight w:val="none"/>
          <w:lang w:val="en-US" w:eastAsia="zh-CN"/>
        </w:rPr>
        <w:t xml:space="preserve">5.7 </w:t>
      </w:r>
      <w:r>
        <w:rPr>
          <w:rFonts w:hint="eastAsia" w:ascii="宋体" w:hAnsi="宋体" w:eastAsia="宋体" w:cs="宋体"/>
          <w:sz w:val="28"/>
          <w:szCs w:val="28"/>
          <w:highlight w:val="none"/>
        </w:rPr>
        <w:t>安全作业要求</w:t>
      </w:r>
      <w:bookmarkEnd w:id="106"/>
    </w:p>
    <w:p w14:paraId="5098EBB1">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5.7.1 </w:t>
      </w:r>
      <w:r>
        <w:rPr>
          <w:rFonts w:hint="eastAsia" w:ascii="宋体" w:hAnsi="宋体" w:eastAsia="宋体" w:cs="宋体"/>
          <w:spacing w:val="-8"/>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人应按合同约定履行安全职责，执行发包人有关安全工作的指示，并在专用合同</w:t>
      </w:r>
      <w:r>
        <w:rPr>
          <w:rFonts w:hint="eastAsia" w:ascii="宋体" w:hAnsi="宋体" w:eastAsia="宋体" w:cs="宋体"/>
          <w:spacing w:val="-5"/>
          <w:sz w:val="24"/>
          <w:szCs w:val="24"/>
          <w:highlight w:val="none"/>
        </w:rPr>
        <w:t>条款约定的期限内，按合同约定的安全工作内容，编制安全措施计划报送发包人批准。</w:t>
      </w:r>
    </w:p>
    <w:p w14:paraId="38C92508">
      <w:pPr>
        <w:pStyle w:val="14"/>
        <w:numPr>
          <w:ilvl w:val="0"/>
          <w:numId w:val="0"/>
        </w:numPr>
        <w:tabs>
          <w:tab w:val="left" w:pos="1200"/>
        </w:tabs>
        <w:spacing w:line="360" w:lineRule="auto"/>
        <w:ind w:right="697"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5.7.2 </w:t>
      </w:r>
      <w:r>
        <w:rPr>
          <w:rFonts w:hint="eastAsia" w:ascii="宋体" w:hAnsi="宋体" w:eastAsia="宋体" w:cs="宋体"/>
          <w:spacing w:val="-8"/>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人应当严格执行操作规程，采取有效措施保证道路、桥梁、交通安全设施、建构</w:t>
      </w:r>
      <w:r>
        <w:rPr>
          <w:rFonts w:hint="eastAsia" w:ascii="宋体" w:hAnsi="宋体" w:eastAsia="宋体" w:cs="宋体"/>
          <w:spacing w:val="-3"/>
          <w:sz w:val="24"/>
          <w:szCs w:val="24"/>
          <w:highlight w:val="none"/>
        </w:rPr>
        <w:t>筑物、地下管线、架空线和其他周边设施等安全正常地运行。</w:t>
      </w:r>
    </w:p>
    <w:p w14:paraId="64E45CC3">
      <w:pPr>
        <w:pStyle w:val="14"/>
        <w:numPr>
          <w:ilvl w:val="0"/>
          <w:numId w:val="0"/>
        </w:numPr>
        <w:tabs>
          <w:tab w:val="left" w:pos="1200"/>
        </w:tabs>
        <w:spacing w:line="360" w:lineRule="auto"/>
        <w:ind w:right="586" w:rightChars="0" w:firstLine="420" w:firstLineChars="200"/>
        <w:jc w:val="both"/>
        <w:rPr>
          <w:rFonts w:hint="eastAsia" w:ascii="宋体" w:hAnsi="宋体" w:eastAsia="宋体" w:cs="宋体"/>
          <w:sz w:val="24"/>
          <w:szCs w:val="24"/>
          <w:highlight w:val="none"/>
        </w:rPr>
      </w:pPr>
      <w:r>
        <w:rPr>
          <w:rFonts w:hint="eastAsia" w:ascii="宋体" w:hAnsi="宋体" w:eastAsia="宋体" w:cs="宋体"/>
          <w:spacing w:val="-15"/>
          <w:sz w:val="24"/>
          <w:szCs w:val="24"/>
          <w:highlight w:val="none"/>
          <w:lang w:val="en-US" w:eastAsia="zh-CN"/>
        </w:rPr>
        <w:t xml:space="preserve">5.7.3 </w:t>
      </w:r>
      <w:r>
        <w:rPr>
          <w:rFonts w:hint="eastAsia" w:ascii="宋体" w:hAnsi="宋体" w:eastAsia="宋体" w:cs="宋体"/>
          <w:spacing w:val="-15"/>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15"/>
          <w:sz w:val="24"/>
          <w:szCs w:val="24"/>
          <w:highlight w:val="none"/>
        </w:rPr>
        <w:t xml:space="preserve">人应当按照法律、法规和工程建设强制性标准进行勘察，加强勘察作业安全管理， </w:t>
      </w:r>
      <w:r>
        <w:rPr>
          <w:rFonts w:hint="eastAsia" w:ascii="宋体" w:hAnsi="宋体" w:eastAsia="宋体" w:cs="宋体"/>
          <w:spacing w:val="-7"/>
          <w:sz w:val="24"/>
          <w:szCs w:val="24"/>
          <w:highlight w:val="none"/>
        </w:rPr>
        <w:t>特别加强易燃、易爆材料、火工器材、有毒与腐蚀性材料和其他危险品的管理。</w:t>
      </w:r>
    </w:p>
    <w:p w14:paraId="274A38C6">
      <w:pPr>
        <w:pStyle w:val="14"/>
        <w:numPr>
          <w:ilvl w:val="0"/>
          <w:numId w:val="0"/>
        </w:numPr>
        <w:tabs>
          <w:tab w:val="left" w:pos="1200"/>
        </w:tabs>
        <w:spacing w:line="360" w:lineRule="auto"/>
        <w:ind w:right="691" w:rightChars="0" w:firstLine="456" w:firstLineChars="200"/>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eastAsia="zh-CN"/>
        </w:rPr>
        <w:t xml:space="preserve">5.7.4 </w:t>
      </w:r>
      <w:r>
        <w:rPr>
          <w:rFonts w:hint="eastAsia" w:ascii="宋体" w:hAnsi="宋体" w:eastAsia="宋体" w:cs="宋体"/>
          <w:spacing w:val="-6"/>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6"/>
          <w:sz w:val="24"/>
          <w:szCs w:val="24"/>
          <w:highlight w:val="none"/>
        </w:rPr>
        <w:t>人应严格按照国家安全标准制定施工安全操作规程，配备必要的安全生产和劳动</w:t>
      </w:r>
      <w:r>
        <w:rPr>
          <w:rFonts w:hint="eastAsia" w:ascii="宋体" w:hAnsi="宋体" w:eastAsia="宋体" w:cs="宋体"/>
          <w:spacing w:val="-4"/>
          <w:sz w:val="24"/>
          <w:szCs w:val="24"/>
          <w:highlight w:val="none"/>
        </w:rPr>
        <w:t>保护设施，加强对勘察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人人员的安全教育，并且发放安全工作手册和劳动保护用具。</w:t>
      </w:r>
    </w:p>
    <w:p w14:paraId="11B50D2A">
      <w:pPr>
        <w:pStyle w:val="14"/>
        <w:numPr>
          <w:ilvl w:val="0"/>
          <w:numId w:val="0"/>
        </w:numPr>
        <w:tabs>
          <w:tab w:val="left" w:pos="1134"/>
        </w:tabs>
        <w:spacing w:line="360" w:lineRule="auto"/>
        <w:ind w:right="693" w:rightChars="0" w:firstLine="460" w:firstLineChars="200"/>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 xml:space="preserve">5.7.5 </w:t>
      </w:r>
      <w:r>
        <w:rPr>
          <w:rFonts w:hint="eastAsia" w:ascii="宋体" w:hAnsi="宋体" w:eastAsia="宋体" w:cs="宋体"/>
          <w:spacing w:val="-5"/>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5"/>
          <w:sz w:val="24"/>
          <w:szCs w:val="24"/>
          <w:highlight w:val="none"/>
        </w:rPr>
        <w:t>人应按发包人的指示制定应对灾害的紧急预案，报送发包人批准。勘察</w:t>
      </w:r>
      <w:r>
        <w:rPr>
          <w:rFonts w:hint="eastAsia" w:ascii="宋体" w:hAnsi="宋体" w:eastAsia="宋体" w:cs="宋体"/>
          <w:spacing w:val="-3"/>
          <w:sz w:val="24"/>
          <w:szCs w:val="24"/>
          <w:highlight w:val="none"/>
        </w:rPr>
        <w:t>设计</w:t>
      </w:r>
      <w:r>
        <w:rPr>
          <w:rFonts w:hint="eastAsia" w:ascii="宋体" w:hAnsi="宋体" w:eastAsia="宋体" w:cs="宋体"/>
          <w:spacing w:val="-5"/>
          <w:sz w:val="24"/>
          <w:szCs w:val="24"/>
          <w:highlight w:val="none"/>
        </w:rPr>
        <w:t>人还应按</w:t>
      </w:r>
      <w:r>
        <w:rPr>
          <w:rFonts w:hint="eastAsia" w:ascii="宋体" w:hAnsi="宋体" w:eastAsia="宋体" w:cs="宋体"/>
          <w:spacing w:val="-4"/>
          <w:sz w:val="24"/>
          <w:szCs w:val="24"/>
          <w:highlight w:val="none"/>
        </w:rPr>
        <w:t>预案做好安全检查，配置必要的救助物资和器材，切实保护好有关人员的人身和财产安全。</w:t>
      </w:r>
    </w:p>
    <w:p w14:paraId="36320E50">
      <w:pPr>
        <w:pStyle w:val="14"/>
        <w:numPr>
          <w:ilvl w:val="0"/>
          <w:numId w:val="0"/>
        </w:numPr>
        <w:tabs>
          <w:tab w:val="left" w:pos="960"/>
        </w:tabs>
        <w:spacing w:line="360" w:lineRule="auto"/>
        <w:ind w:right="693" w:rightChars="0" w:firstLine="456" w:firstLineChars="200"/>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eastAsia="zh-CN"/>
        </w:rPr>
        <w:t xml:space="preserve">5.7.6 </w:t>
      </w:r>
      <w:r>
        <w:rPr>
          <w:rFonts w:hint="eastAsia" w:ascii="宋体" w:hAnsi="宋体" w:eastAsia="宋体" w:cs="宋体"/>
          <w:spacing w:val="-6"/>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6"/>
          <w:sz w:val="24"/>
          <w:szCs w:val="24"/>
          <w:highlight w:val="none"/>
        </w:rPr>
        <w:t>人应对其履行合同所雇佣的全部人员，包括分包人人员的工伤事故承担责任，但</w:t>
      </w:r>
      <w:r>
        <w:rPr>
          <w:rFonts w:hint="eastAsia" w:ascii="宋体" w:hAnsi="宋体" w:eastAsia="宋体" w:cs="宋体"/>
          <w:spacing w:val="-4"/>
          <w:sz w:val="24"/>
          <w:szCs w:val="24"/>
          <w:highlight w:val="none"/>
        </w:rPr>
        <w:t>由于发包人原因造成勘察</w:t>
      </w:r>
      <w:r>
        <w:rPr>
          <w:rFonts w:hint="eastAsia" w:ascii="宋体" w:hAnsi="宋体" w:eastAsia="宋体" w:cs="宋体"/>
          <w:sz w:val="24"/>
          <w:szCs w:val="24"/>
          <w:highlight w:val="none"/>
        </w:rPr>
        <w:t>设计</w:t>
      </w:r>
      <w:r>
        <w:rPr>
          <w:rFonts w:hint="eastAsia" w:ascii="宋体" w:hAnsi="宋体" w:eastAsia="宋体" w:cs="宋体"/>
          <w:spacing w:val="-4"/>
          <w:sz w:val="24"/>
          <w:szCs w:val="24"/>
          <w:highlight w:val="none"/>
        </w:rPr>
        <w:t>人人员工伤事故的，应由发包人承担责任。</w:t>
      </w:r>
    </w:p>
    <w:p w14:paraId="281A0929">
      <w:pPr>
        <w:pStyle w:val="14"/>
        <w:numPr>
          <w:ilvl w:val="0"/>
          <w:numId w:val="0"/>
        </w:numPr>
        <w:tabs>
          <w:tab w:val="left" w:pos="960"/>
        </w:tabs>
        <w:spacing w:line="360" w:lineRule="auto"/>
        <w:ind w:right="691" w:rightChars="0" w:firstLine="456" w:firstLineChars="200"/>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eastAsia="zh-CN"/>
        </w:rPr>
        <w:t xml:space="preserve">5.7.7 </w:t>
      </w:r>
      <w:r>
        <w:rPr>
          <w:rFonts w:hint="eastAsia" w:ascii="宋体" w:hAnsi="宋体" w:eastAsia="宋体" w:cs="宋体"/>
          <w:spacing w:val="-6"/>
          <w:sz w:val="24"/>
          <w:szCs w:val="24"/>
          <w:highlight w:val="none"/>
        </w:rPr>
        <w:t>由于勘察</w:t>
      </w:r>
      <w:r>
        <w:rPr>
          <w:rFonts w:hint="eastAsia" w:ascii="宋体" w:hAnsi="宋体" w:eastAsia="宋体" w:cs="宋体"/>
          <w:sz w:val="24"/>
          <w:szCs w:val="24"/>
          <w:highlight w:val="none"/>
        </w:rPr>
        <w:t>设计</w:t>
      </w:r>
      <w:r>
        <w:rPr>
          <w:rFonts w:hint="eastAsia" w:ascii="宋体" w:hAnsi="宋体" w:eastAsia="宋体" w:cs="宋体"/>
          <w:spacing w:val="-6"/>
          <w:sz w:val="24"/>
          <w:szCs w:val="24"/>
          <w:highlight w:val="none"/>
        </w:rPr>
        <w:t>人</w:t>
      </w:r>
      <w:r>
        <w:rPr>
          <w:rFonts w:hint="eastAsia" w:ascii="宋体" w:hAnsi="宋体" w:eastAsia="宋体" w:cs="宋体"/>
          <w:spacing w:val="-3"/>
          <w:sz w:val="24"/>
          <w:szCs w:val="24"/>
          <w:highlight w:val="none"/>
        </w:rPr>
        <w:t>设计</w:t>
      </w:r>
      <w:r>
        <w:rPr>
          <w:rFonts w:hint="eastAsia" w:ascii="宋体" w:hAnsi="宋体" w:eastAsia="宋体" w:cs="宋体"/>
          <w:spacing w:val="-6"/>
          <w:sz w:val="24"/>
          <w:szCs w:val="24"/>
          <w:highlight w:val="none"/>
        </w:rPr>
        <w:t>原因在施工场地内及其毗邻地带造成的第三者人员伤亡和财产损失，由勘</w:t>
      </w:r>
      <w:r>
        <w:rPr>
          <w:rFonts w:hint="eastAsia" w:ascii="宋体" w:hAnsi="宋体" w:eastAsia="宋体" w:cs="宋体"/>
          <w:spacing w:val="-4"/>
          <w:sz w:val="24"/>
          <w:szCs w:val="24"/>
          <w:highlight w:val="none"/>
        </w:rPr>
        <w:t>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人负责赔偿。</w:t>
      </w:r>
    </w:p>
    <w:p w14:paraId="4B329727">
      <w:pPr>
        <w:pStyle w:val="3"/>
        <w:keepNext w:val="0"/>
        <w:keepLines w:val="0"/>
        <w:numPr>
          <w:ilvl w:val="0"/>
          <w:numId w:val="0"/>
        </w:numPr>
        <w:tabs>
          <w:tab w:val="left" w:pos="867"/>
        </w:tabs>
        <w:autoSpaceDE w:val="0"/>
        <w:autoSpaceDN w:val="0"/>
        <w:spacing w:before="0" w:after="0" w:line="360" w:lineRule="auto"/>
        <w:ind w:leftChars="256"/>
        <w:rPr>
          <w:rFonts w:hint="eastAsia" w:ascii="宋体" w:hAnsi="宋体" w:eastAsia="宋体" w:cs="宋体"/>
          <w:sz w:val="28"/>
          <w:szCs w:val="28"/>
          <w:highlight w:val="none"/>
        </w:rPr>
      </w:pPr>
      <w:bookmarkStart w:id="107" w:name="_bookmark138"/>
      <w:bookmarkEnd w:id="107"/>
      <w:bookmarkStart w:id="108" w:name="_Toc2292"/>
      <w:r>
        <w:rPr>
          <w:rFonts w:hint="eastAsia" w:ascii="宋体" w:hAnsi="宋体" w:eastAsia="宋体" w:cs="宋体"/>
          <w:spacing w:val="-1"/>
          <w:sz w:val="28"/>
          <w:szCs w:val="28"/>
          <w:highlight w:val="none"/>
          <w:lang w:val="en-US" w:eastAsia="zh-CN"/>
        </w:rPr>
        <w:t xml:space="preserve">5.8 </w:t>
      </w:r>
      <w:r>
        <w:rPr>
          <w:rFonts w:hint="eastAsia" w:ascii="宋体" w:hAnsi="宋体" w:eastAsia="宋体" w:cs="宋体"/>
          <w:spacing w:val="-1"/>
          <w:sz w:val="28"/>
          <w:szCs w:val="28"/>
          <w:highlight w:val="none"/>
        </w:rPr>
        <w:t>环境保护要求</w:t>
      </w:r>
      <w:bookmarkEnd w:id="108"/>
    </w:p>
    <w:p w14:paraId="314D7AA7">
      <w:pPr>
        <w:pStyle w:val="14"/>
        <w:numPr>
          <w:ilvl w:val="0"/>
          <w:numId w:val="0"/>
        </w:numPr>
        <w:tabs>
          <w:tab w:val="left" w:pos="960"/>
        </w:tabs>
        <w:spacing w:line="360" w:lineRule="auto"/>
        <w:ind w:right="693" w:rightChars="0" w:firstLine="444" w:firstLineChars="200"/>
        <w:jc w:val="both"/>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val="en-US" w:eastAsia="zh-CN"/>
        </w:rPr>
        <w:t>5.8.1</w:t>
      </w:r>
      <w:r>
        <w:rPr>
          <w:rFonts w:hint="eastAsia" w:ascii="宋体" w:hAnsi="宋体" w:eastAsia="宋体" w:cs="宋体"/>
          <w:spacing w:val="-9"/>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9"/>
          <w:sz w:val="24"/>
          <w:szCs w:val="24"/>
          <w:highlight w:val="none"/>
        </w:rPr>
        <w:t>人在履行合同过程中，应遵守有关环境保护的法律，履行合同约定的环境保护义</w:t>
      </w:r>
      <w:r>
        <w:rPr>
          <w:rFonts w:hint="eastAsia" w:ascii="宋体" w:hAnsi="宋体" w:eastAsia="宋体" w:cs="宋体"/>
          <w:spacing w:val="-5"/>
          <w:sz w:val="24"/>
          <w:szCs w:val="24"/>
          <w:highlight w:val="none"/>
        </w:rPr>
        <w:t>务，并对违反法律和合同约定义务所造成的环境破坏、人身伤害和财产损失负责。</w:t>
      </w:r>
    </w:p>
    <w:p w14:paraId="727BFE8E">
      <w:pPr>
        <w:pStyle w:val="14"/>
        <w:numPr>
          <w:ilvl w:val="0"/>
          <w:numId w:val="0"/>
        </w:numPr>
        <w:tabs>
          <w:tab w:val="left" w:pos="960"/>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5.8.2 </w:t>
      </w:r>
      <w:r>
        <w:rPr>
          <w:rFonts w:hint="eastAsia" w:ascii="宋体" w:hAnsi="宋体" w:eastAsia="宋体" w:cs="宋体"/>
          <w:spacing w:val="-3"/>
          <w:sz w:val="24"/>
          <w:szCs w:val="24"/>
          <w:highlight w:val="none"/>
        </w:rPr>
        <w:t>勘察设计人应按合同约定的环保工作内容，编制环保措施计划，报送发包人批准。</w:t>
      </w:r>
    </w:p>
    <w:p w14:paraId="4C948AB5">
      <w:pPr>
        <w:pStyle w:val="14"/>
        <w:numPr>
          <w:ilvl w:val="0"/>
          <w:numId w:val="0"/>
        </w:numPr>
        <w:tabs>
          <w:tab w:val="left" w:pos="960"/>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 xml:space="preserve">5.8.3 </w:t>
      </w:r>
      <w:r>
        <w:rPr>
          <w:rFonts w:hint="eastAsia" w:ascii="宋体" w:hAnsi="宋体" w:eastAsia="宋体" w:cs="宋体"/>
          <w:spacing w:val="-7"/>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7"/>
          <w:sz w:val="24"/>
          <w:szCs w:val="24"/>
          <w:highlight w:val="none"/>
        </w:rPr>
        <w:t>人应确保勘探过程中产生的气体排放物、粉尘、噪声、地面排水及排污等，符合</w:t>
      </w:r>
      <w:r>
        <w:rPr>
          <w:rFonts w:hint="eastAsia" w:ascii="宋体" w:hAnsi="宋体" w:eastAsia="宋体" w:cs="宋体"/>
          <w:spacing w:val="-5"/>
          <w:sz w:val="24"/>
          <w:szCs w:val="24"/>
          <w:highlight w:val="none"/>
        </w:rPr>
        <w:t>法律规定和发包人要求。</w:t>
      </w:r>
    </w:p>
    <w:p w14:paraId="6042780F">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spacing w:val="-1"/>
          <w:sz w:val="28"/>
          <w:szCs w:val="28"/>
          <w:highlight w:val="none"/>
        </w:rPr>
      </w:pPr>
      <w:bookmarkStart w:id="109" w:name="_bookmark139"/>
      <w:bookmarkEnd w:id="109"/>
      <w:bookmarkStart w:id="110" w:name="_Toc8604"/>
      <w:r>
        <w:rPr>
          <w:rFonts w:hint="eastAsia" w:ascii="宋体" w:hAnsi="宋体" w:eastAsia="宋体" w:cs="宋体"/>
          <w:spacing w:val="-1"/>
          <w:sz w:val="28"/>
          <w:szCs w:val="28"/>
          <w:highlight w:val="none"/>
          <w:lang w:val="en-US" w:eastAsia="zh-CN"/>
        </w:rPr>
        <w:t xml:space="preserve">5.9 </w:t>
      </w:r>
      <w:r>
        <w:rPr>
          <w:rFonts w:hint="eastAsia" w:ascii="宋体" w:hAnsi="宋体" w:eastAsia="宋体" w:cs="宋体"/>
          <w:spacing w:val="-1"/>
          <w:sz w:val="28"/>
          <w:szCs w:val="28"/>
          <w:highlight w:val="none"/>
        </w:rPr>
        <w:t>事故处理要求</w:t>
      </w:r>
      <w:bookmarkEnd w:id="110"/>
    </w:p>
    <w:p w14:paraId="7FE1451C">
      <w:pPr>
        <w:pStyle w:val="14"/>
        <w:numPr>
          <w:ilvl w:val="0"/>
          <w:numId w:val="0"/>
        </w:numPr>
        <w:tabs>
          <w:tab w:val="left" w:pos="960"/>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5.9.1 </w:t>
      </w:r>
      <w:r>
        <w:rPr>
          <w:rFonts w:hint="eastAsia" w:ascii="宋体" w:hAnsi="宋体" w:eastAsia="宋体" w:cs="宋体"/>
          <w:spacing w:val="-3"/>
          <w:sz w:val="24"/>
          <w:szCs w:val="24"/>
          <w:highlight w:val="none"/>
        </w:rPr>
        <w:t>合同履行过程中发生事故的，勘察</w:t>
      </w:r>
      <w:r>
        <w:rPr>
          <w:rFonts w:hint="eastAsia" w:ascii="宋体" w:hAnsi="宋体" w:eastAsia="宋体" w:cs="宋体"/>
          <w:sz w:val="24"/>
          <w:szCs w:val="24"/>
          <w:highlight w:val="none"/>
        </w:rPr>
        <w:t>设计</w:t>
      </w:r>
      <w:r>
        <w:rPr>
          <w:rFonts w:hint="eastAsia" w:ascii="宋体" w:hAnsi="宋体" w:eastAsia="宋体" w:cs="宋体"/>
          <w:spacing w:val="-3"/>
          <w:sz w:val="24"/>
          <w:szCs w:val="24"/>
          <w:highlight w:val="none"/>
        </w:rPr>
        <w:t>人应立即通知发包人。</w:t>
      </w:r>
    </w:p>
    <w:p w14:paraId="49100571">
      <w:pPr>
        <w:pStyle w:val="14"/>
        <w:numPr>
          <w:ilvl w:val="0"/>
          <w:numId w:val="0"/>
        </w:numPr>
        <w:tabs>
          <w:tab w:val="left" w:pos="960"/>
        </w:tabs>
        <w:spacing w:line="360" w:lineRule="auto"/>
        <w:ind w:right="691" w:rightChars="0" w:firstLine="456" w:firstLineChars="200"/>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eastAsia="zh-CN"/>
        </w:rPr>
        <w:t xml:space="preserve">5.9.2 </w:t>
      </w:r>
      <w:r>
        <w:rPr>
          <w:rFonts w:hint="eastAsia" w:ascii="宋体" w:hAnsi="宋体" w:eastAsia="宋体" w:cs="宋体"/>
          <w:spacing w:val="-6"/>
          <w:sz w:val="24"/>
          <w:szCs w:val="24"/>
          <w:highlight w:val="none"/>
        </w:rPr>
        <w:t>发包人和勘察</w:t>
      </w:r>
      <w:r>
        <w:rPr>
          <w:rFonts w:hint="eastAsia" w:ascii="宋体" w:hAnsi="宋体" w:eastAsia="宋体" w:cs="宋体"/>
          <w:spacing w:val="-3"/>
          <w:sz w:val="24"/>
          <w:szCs w:val="24"/>
          <w:highlight w:val="none"/>
        </w:rPr>
        <w:t>设计</w:t>
      </w:r>
      <w:r>
        <w:rPr>
          <w:rFonts w:hint="eastAsia" w:ascii="宋体" w:hAnsi="宋体" w:eastAsia="宋体" w:cs="宋体"/>
          <w:spacing w:val="-6"/>
          <w:sz w:val="24"/>
          <w:szCs w:val="24"/>
          <w:highlight w:val="none"/>
        </w:rPr>
        <w:t>人应立即组织人员和设备进行紧急抢救和抢修，减少人员伤亡和财产损失，防止事故扩大，并保护事故现场。需要移动现场物品时，应作出标记和书面记录，妥善保</w:t>
      </w:r>
      <w:r>
        <w:rPr>
          <w:rFonts w:hint="eastAsia" w:ascii="宋体" w:hAnsi="宋体" w:eastAsia="宋体" w:cs="宋体"/>
          <w:spacing w:val="-16"/>
          <w:sz w:val="24"/>
          <w:szCs w:val="24"/>
          <w:highlight w:val="none"/>
        </w:rPr>
        <w:t>管有关证据。发包人和勘察</w:t>
      </w:r>
      <w:r>
        <w:rPr>
          <w:rFonts w:hint="eastAsia" w:ascii="宋体" w:hAnsi="宋体" w:eastAsia="宋体" w:cs="宋体"/>
          <w:sz w:val="24"/>
          <w:szCs w:val="24"/>
          <w:highlight w:val="none"/>
        </w:rPr>
        <w:t>设计</w:t>
      </w:r>
      <w:r>
        <w:rPr>
          <w:rFonts w:hint="eastAsia" w:ascii="宋体" w:hAnsi="宋体" w:eastAsia="宋体" w:cs="宋体"/>
          <w:spacing w:val="-16"/>
          <w:sz w:val="24"/>
          <w:szCs w:val="24"/>
          <w:highlight w:val="none"/>
        </w:rPr>
        <w:t xml:space="preserve">人应按国家有关规定，及时如实地向有关部门报告事故发生的情况， </w:t>
      </w:r>
      <w:r>
        <w:rPr>
          <w:rFonts w:hint="eastAsia" w:ascii="宋体" w:hAnsi="宋体" w:eastAsia="宋体" w:cs="宋体"/>
          <w:spacing w:val="-7"/>
          <w:sz w:val="24"/>
          <w:szCs w:val="24"/>
          <w:highlight w:val="none"/>
        </w:rPr>
        <w:t>以及正在采取的紧急措施等。</w:t>
      </w:r>
    </w:p>
    <w:p w14:paraId="30FA93FF">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spacing w:val="-1"/>
          <w:sz w:val="28"/>
          <w:szCs w:val="28"/>
          <w:highlight w:val="none"/>
        </w:rPr>
      </w:pPr>
      <w:bookmarkStart w:id="111" w:name="_bookmark140"/>
      <w:bookmarkEnd w:id="111"/>
      <w:bookmarkStart w:id="112" w:name="_Toc5657"/>
      <w:r>
        <w:rPr>
          <w:rFonts w:hint="eastAsia" w:ascii="宋体" w:hAnsi="宋体" w:eastAsia="宋体" w:cs="宋体"/>
          <w:spacing w:val="-1"/>
          <w:sz w:val="28"/>
          <w:szCs w:val="28"/>
          <w:highlight w:val="none"/>
          <w:lang w:val="en-US" w:eastAsia="zh-CN"/>
        </w:rPr>
        <w:t xml:space="preserve">5.10 </w:t>
      </w:r>
      <w:r>
        <w:rPr>
          <w:rFonts w:hint="eastAsia" w:ascii="宋体" w:hAnsi="宋体" w:eastAsia="宋体" w:cs="宋体"/>
          <w:spacing w:val="-1"/>
          <w:sz w:val="28"/>
          <w:szCs w:val="28"/>
          <w:highlight w:val="none"/>
        </w:rPr>
        <w:t>勘察设计文件要求</w:t>
      </w:r>
      <w:bookmarkEnd w:id="112"/>
    </w:p>
    <w:p w14:paraId="6E1F2A38">
      <w:pPr>
        <w:pStyle w:val="14"/>
        <w:numPr>
          <w:ilvl w:val="0"/>
          <w:numId w:val="0"/>
        </w:numPr>
        <w:tabs>
          <w:tab w:val="left" w:pos="1294"/>
        </w:tabs>
        <w:spacing w:line="360" w:lineRule="auto"/>
        <w:ind w:right="694" w:rightChars="0" w:firstLine="696" w:firstLineChars="3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5.10.1 </w:t>
      </w:r>
      <w:r>
        <w:rPr>
          <w:rFonts w:hint="eastAsia" w:ascii="宋体" w:hAnsi="宋体" w:eastAsia="宋体" w:cs="宋体"/>
          <w:spacing w:val="-4"/>
          <w:sz w:val="24"/>
          <w:szCs w:val="24"/>
          <w:highlight w:val="none"/>
        </w:rPr>
        <w:t>勘察文件的编制应符合法律法规、规范标准的强制性规定和发包人要求，相关勘察</w:t>
      </w:r>
      <w:r>
        <w:rPr>
          <w:rFonts w:hint="eastAsia" w:ascii="宋体" w:hAnsi="宋体" w:eastAsia="宋体" w:cs="宋体"/>
          <w:spacing w:val="-3"/>
          <w:sz w:val="24"/>
          <w:szCs w:val="24"/>
          <w:highlight w:val="none"/>
        </w:rPr>
        <w:t>依据应完整、准确、可靠，勘察方案论证充分，计算成果规范可靠，并能够实施。</w:t>
      </w:r>
    </w:p>
    <w:p w14:paraId="417D873F">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5.10.2 </w:t>
      </w:r>
      <w:r>
        <w:rPr>
          <w:rFonts w:hint="eastAsia" w:ascii="宋体" w:hAnsi="宋体" w:eastAsia="宋体" w:cs="宋体"/>
          <w:spacing w:val="-4"/>
          <w:sz w:val="24"/>
          <w:szCs w:val="24"/>
          <w:highlight w:val="none"/>
        </w:rPr>
        <w:t>勘察文件的深度应满足本合同相应勘察阶段的规定要求，满足发包人的下步工作需</w:t>
      </w:r>
      <w:r>
        <w:rPr>
          <w:rFonts w:hint="eastAsia" w:ascii="宋体" w:hAnsi="宋体" w:eastAsia="宋体" w:cs="宋体"/>
          <w:spacing w:val="-3"/>
          <w:sz w:val="24"/>
          <w:szCs w:val="24"/>
          <w:highlight w:val="none"/>
        </w:rPr>
        <w:t>要，并应符合国家和行业现行规定。</w:t>
      </w:r>
    </w:p>
    <w:p w14:paraId="4A6B50F2">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5.10.3 </w:t>
      </w:r>
      <w:r>
        <w:rPr>
          <w:rFonts w:hint="eastAsia" w:ascii="宋体" w:hAnsi="宋体" w:eastAsia="宋体" w:cs="宋体"/>
          <w:spacing w:val="-4"/>
          <w:sz w:val="24"/>
          <w:szCs w:val="24"/>
          <w:highlight w:val="none"/>
        </w:rPr>
        <w:t>设计文件的编制应符合法律法规、规范标准的强制性规定和发包人要求，相关设计依据应完整、准确、可靠，设计方案论证充分，计算成果规范可靠，并能够实施。</w:t>
      </w:r>
    </w:p>
    <w:p w14:paraId="3729A160">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5.10.4 </w:t>
      </w:r>
      <w:r>
        <w:rPr>
          <w:rFonts w:hint="eastAsia" w:ascii="宋体" w:hAnsi="宋体" w:eastAsia="宋体" w:cs="宋体"/>
          <w:spacing w:val="-4"/>
          <w:sz w:val="24"/>
          <w:szCs w:val="24"/>
          <w:highlight w:val="none"/>
        </w:rPr>
        <w:t>设计服务应当根据法律、规范标准和发包人要求，保证工程的合理使用寿命年限，并在设计文件中予以注明。</w:t>
      </w:r>
    </w:p>
    <w:p w14:paraId="5F70FFC8">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5.10.5 </w:t>
      </w:r>
      <w:r>
        <w:rPr>
          <w:rFonts w:hint="eastAsia" w:ascii="宋体" w:hAnsi="宋体" w:eastAsia="宋体" w:cs="宋体"/>
          <w:spacing w:val="-4"/>
          <w:sz w:val="24"/>
          <w:szCs w:val="24"/>
          <w:highlight w:val="none"/>
        </w:rPr>
        <w:t>设计文件的深度应满足本合同相应设计阶段的规定要求，满足发包人的下步工作需要，并应符合国家和行业现行规定。</w:t>
      </w:r>
    </w:p>
    <w:p w14:paraId="599BA571">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color w:val="auto"/>
          <w:sz w:val="24"/>
          <w:szCs w:val="24"/>
          <w:highlight w:val="none"/>
        </w:rPr>
      </w:pPr>
      <w:r>
        <w:rPr>
          <w:rFonts w:hint="eastAsia" w:ascii="宋体" w:hAnsi="宋体" w:eastAsia="宋体" w:cs="宋体"/>
          <w:spacing w:val="-4"/>
          <w:sz w:val="24"/>
          <w:szCs w:val="24"/>
          <w:highlight w:val="none"/>
          <w:lang w:val="en-US" w:eastAsia="zh-CN"/>
        </w:rPr>
        <w:t xml:space="preserve">5.10.6 </w:t>
      </w:r>
      <w:r>
        <w:rPr>
          <w:rFonts w:hint="eastAsia" w:ascii="宋体" w:hAnsi="宋体" w:eastAsia="宋体" w:cs="宋体"/>
          <w:spacing w:val="-4"/>
          <w:sz w:val="24"/>
          <w:szCs w:val="24"/>
          <w:highlight w:val="none"/>
        </w:rPr>
        <w:t>设计文件必须保证工程质量和施工安全等方面的要求，按照有关法律法规规</w:t>
      </w:r>
      <w:r>
        <w:rPr>
          <w:rFonts w:hint="eastAsia" w:ascii="宋体" w:hAnsi="宋体" w:eastAsia="宋体" w:cs="宋体"/>
          <w:color w:val="auto"/>
          <w:spacing w:val="-4"/>
          <w:sz w:val="24"/>
          <w:szCs w:val="24"/>
          <w:highlight w:val="none"/>
        </w:rPr>
        <w:t>定在设计文件中提出保障施工作业人员安全和预防生产安全事故的措施建议。</w:t>
      </w:r>
    </w:p>
    <w:p w14:paraId="5391A6F1">
      <w:pPr>
        <w:pStyle w:val="14"/>
        <w:numPr>
          <w:ilvl w:val="0"/>
          <w:numId w:val="0"/>
        </w:numPr>
        <w:tabs>
          <w:tab w:val="left" w:pos="746"/>
        </w:tabs>
        <w:spacing w:line="360" w:lineRule="auto"/>
        <w:ind w:leftChars="256"/>
        <w:jc w:val="both"/>
        <w:rPr>
          <w:rFonts w:hint="eastAsia" w:ascii="宋体" w:hAnsi="宋体" w:eastAsia="宋体" w:cs="宋体"/>
          <w:b/>
          <w:bCs/>
          <w:vanish/>
          <w:color w:val="auto"/>
          <w:spacing w:val="-1"/>
          <w:kern w:val="2"/>
          <w:sz w:val="28"/>
          <w:szCs w:val="28"/>
          <w:highlight w:val="none"/>
          <w:lang w:val="en-US" w:bidi="ar-SA"/>
        </w:rPr>
      </w:pPr>
      <w:bookmarkStart w:id="113" w:name="_bookmark141"/>
      <w:bookmarkEnd w:id="113"/>
      <w:r>
        <w:rPr>
          <w:rFonts w:hint="eastAsia" w:ascii="宋体" w:hAnsi="宋体" w:eastAsia="宋体" w:cs="宋体"/>
          <w:b/>
          <w:color w:val="auto"/>
          <w:sz w:val="28"/>
          <w:szCs w:val="28"/>
          <w:highlight w:val="none"/>
          <w:lang w:val="en-US" w:eastAsia="zh-CN"/>
        </w:rPr>
        <w:t xml:space="preserve">6. </w:t>
      </w:r>
      <w:r>
        <w:rPr>
          <w:rFonts w:hint="eastAsia" w:ascii="宋体" w:hAnsi="宋体" w:eastAsia="宋体" w:cs="宋体"/>
          <w:b/>
          <w:color w:val="auto"/>
          <w:sz w:val="28"/>
          <w:szCs w:val="28"/>
          <w:highlight w:val="none"/>
        </w:rPr>
        <w:t>开始勘察设计和完成勘察设计</w:t>
      </w:r>
      <w:bookmarkStart w:id="114" w:name="_Toc25140"/>
      <w:bookmarkEnd w:id="114"/>
      <w:bookmarkStart w:id="115" w:name="_bookmark142"/>
      <w:bookmarkEnd w:id="115"/>
    </w:p>
    <w:p w14:paraId="7DA7A317">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vanish/>
          <w:color w:val="auto"/>
          <w:spacing w:val="-7"/>
          <w:sz w:val="21"/>
          <w:highlight w:val="none"/>
        </w:rPr>
      </w:pPr>
      <w:bookmarkStart w:id="116" w:name="_Toc4700"/>
      <w:r>
        <w:rPr>
          <w:rFonts w:hint="eastAsia" w:ascii="宋体" w:hAnsi="宋体" w:eastAsia="宋体" w:cs="宋体"/>
          <w:color w:val="auto"/>
          <w:spacing w:val="-1"/>
          <w:sz w:val="28"/>
          <w:szCs w:val="28"/>
          <w:highlight w:val="none"/>
          <w:lang w:val="en-US" w:eastAsia="zh-CN"/>
        </w:rPr>
        <w:t xml:space="preserve">6.1 </w:t>
      </w:r>
      <w:r>
        <w:rPr>
          <w:rFonts w:hint="eastAsia" w:ascii="宋体" w:hAnsi="宋体" w:eastAsia="宋体" w:cs="宋体"/>
          <w:color w:val="auto"/>
          <w:spacing w:val="-1"/>
          <w:sz w:val="28"/>
          <w:szCs w:val="28"/>
          <w:highlight w:val="none"/>
        </w:rPr>
        <w:t>开始勘察设计</w:t>
      </w:r>
      <w:bookmarkEnd w:id="116"/>
    </w:p>
    <w:p w14:paraId="375E481A">
      <w:pPr>
        <w:pStyle w:val="14"/>
        <w:numPr>
          <w:ilvl w:val="2"/>
          <w:numId w:val="3"/>
        </w:numPr>
        <w:tabs>
          <w:tab w:val="left" w:pos="1134"/>
        </w:tabs>
        <w:spacing w:line="360" w:lineRule="auto"/>
        <w:ind w:left="0" w:leftChars="0" w:firstLine="578" w:firstLineChars="256"/>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lang w:val="en-US"/>
        </w:rPr>
        <w:t xml:space="preserve">  </w:t>
      </w:r>
      <w:r>
        <w:rPr>
          <w:rFonts w:hint="eastAsia" w:ascii="宋体" w:hAnsi="宋体" w:eastAsia="宋体" w:cs="宋体"/>
          <w:color w:val="auto"/>
          <w:spacing w:val="-7"/>
          <w:sz w:val="24"/>
          <w:szCs w:val="24"/>
          <w:highlight w:val="none"/>
        </w:rPr>
        <w:t xml:space="preserve">符合专用合同条款约定的开始勘察设计条件的，发包人应提前 </w:t>
      </w:r>
      <w:r>
        <w:rPr>
          <w:rFonts w:hint="eastAsia" w:ascii="宋体" w:hAnsi="宋体" w:eastAsia="宋体" w:cs="宋体"/>
          <w:color w:val="auto"/>
          <w:sz w:val="24"/>
          <w:szCs w:val="24"/>
          <w:highlight w:val="none"/>
        </w:rPr>
        <w:t>7</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3"/>
          <w:sz w:val="24"/>
          <w:szCs w:val="24"/>
          <w:highlight w:val="none"/>
        </w:rPr>
        <w:t>天向勘察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3"/>
          <w:sz w:val="24"/>
          <w:szCs w:val="24"/>
          <w:highlight w:val="none"/>
        </w:rPr>
        <w:t>人发出开始勘察</w:t>
      </w:r>
      <w:r>
        <w:rPr>
          <w:rFonts w:hint="eastAsia" w:ascii="宋体" w:hAnsi="宋体" w:eastAsia="宋体" w:cs="宋体"/>
          <w:color w:val="auto"/>
          <w:spacing w:val="-7"/>
          <w:sz w:val="24"/>
          <w:szCs w:val="24"/>
          <w:highlight w:val="none"/>
        </w:rPr>
        <w:t>设计</w:t>
      </w:r>
      <w:r>
        <w:rPr>
          <w:rFonts w:hint="eastAsia" w:ascii="宋体" w:hAnsi="宋体" w:eastAsia="宋体" w:cs="宋体"/>
          <w:color w:val="auto"/>
          <w:sz w:val="24"/>
          <w:szCs w:val="24"/>
          <w:highlight w:val="none"/>
        </w:rPr>
        <w:t>通知。勘察设计服务期限自开始勘察设计通知中载明的开始勘察设计日期起计算。</w:t>
      </w:r>
    </w:p>
    <w:p w14:paraId="267761BC">
      <w:pPr>
        <w:pStyle w:val="14"/>
        <w:numPr>
          <w:ilvl w:val="2"/>
          <w:numId w:val="3"/>
        </w:numPr>
        <w:tabs>
          <w:tab w:val="left" w:pos="1162"/>
        </w:tabs>
        <w:spacing w:line="360" w:lineRule="auto"/>
        <w:ind w:left="0" w:leftChars="0" w:right="691" w:firstLine="593" w:firstLineChars="256"/>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rPr>
        <w:t xml:space="preserve">  </w:t>
      </w:r>
      <w:r>
        <w:rPr>
          <w:rFonts w:hint="eastAsia" w:ascii="宋体" w:hAnsi="宋体" w:eastAsia="宋体" w:cs="宋体"/>
          <w:color w:val="auto"/>
          <w:spacing w:val="-4"/>
          <w:sz w:val="24"/>
          <w:szCs w:val="24"/>
          <w:highlight w:val="none"/>
        </w:rPr>
        <w:t>除专用合同条款另有约定外，因发包人原因造成合同签订之日起</w:t>
      </w:r>
      <w:r>
        <w:rPr>
          <w:rFonts w:hint="eastAsia" w:ascii="宋体" w:hAnsi="宋体" w:eastAsia="宋体" w:cs="宋体"/>
          <w:color w:val="auto"/>
          <w:sz w:val="24"/>
          <w:szCs w:val="24"/>
          <w:highlight w:val="none"/>
        </w:rPr>
        <w:t>90</w:t>
      </w:r>
      <w:r>
        <w:rPr>
          <w:rFonts w:hint="eastAsia" w:ascii="宋体" w:hAnsi="宋体" w:eastAsia="宋体" w:cs="宋体"/>
          <w:color w:val="auto"/>
          <w:spacing w:val="-3"/>
          <w:sz w:val="24"/>
          <w:szCs w:val="24"/>
          <w:highlight w:val="none"/>
        </w:rPr>
        <w:t>天内未能发出开</w:t>
      </w:r>
      <w:r>
        <w:rPr>
          <w:rFonts w:hint="eastAsia" w:ascii="宋体" w:hAnsi="宋体" w:eastAsia="宋体" w:cs="宋体"/>
          <w:color w:val="auto"/>
          <w:spacing w:val="-4"/>
          <w:sz w:val="24"/>
          <w:szCs w:val="24"/>
          <w:highlight w:val="none"/>
        </w:rPr>
        <w:t>始勘察通知的，勘察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4"/>
          <w:sz w:val="24"/>
          <w:szCs w:val="24"/>
          <w:highlight w:val="none"/>
        </w:rPr>
        <w:t>人有权提出价格调整要求，或者解除合同。发包人应当承担由此增加的费</w:t>
      </w:r>
      <w:r>
        <w:rPr>
          <w:rFonts w:hint="eastAsia" w:ascii="宋体" w:hAnsi="宋体" w:eastAsia="宋体" w:cs="宋体"/>
          <w:color w:val="auto"/>
          <w:sz w:val="24"/>
          <w:szCs w:val="24"/>
          <w:highlight w:val="none"/>
        </w:rPr>
        <w:t>用和</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或</w:t>
      </w:r>
      <w:r>
        <w:rPr>
          <w:rFonts w:hint="eastAsia" w:ascii="宋体" w:hAnsi="宋体" w:eastAsia="宋体" w:cs="宋体"/>
          <w:color w:val="auto"/>
          <w:spacing w:val="-3"/>
          <w:sz w:val="24"/>
          <w:szCs w:val="24"/>
          <w:highlight w:val="none"/>
        </w:rPr>
        <w:t>）周期延误。</w:t>
      </w:r>
    </w:p>
    <w:p w14:paraId="2DE2ECB0">
      <w:pPr>
        <w:pStyle w:val="3"/>
        <w:keepNext w:val="0"/>
        <w:keepLines w:val="0"/>
        <w:numPr>
          <w:ilvl w:val="0"/>
          <w:numId w:val="0"/>
        </w:numPr>
        <w:tabs>
          <w:tab w:val="left" w:pos="867"/>
        </w:tabs>
        <w:autoSpaceDE w:val="0"/>
        <w:autoSpaceDN w:val="0"/>
        <w:spacing w:before="0" w:after="0" w:line="360" w:lineRule="auto"/>
        <w:ind w:leftChars="256"/>
        <w:rPr>
          <w:rFonts w:hint="eastAsia" w:ascii="宋体" w:hAnsi="宋体" w:eastAsia="宋体" w:cs="宋体"/>
          <w:color w:val="auto"/>
          <w:spacing w:val="-1"/>
          <w:sz w:val="28"/>
          <w:szCs w:val="28"/>
          <w:highlight w:val="none"/>
        </w:rPr>
      </w:pPr>
      <w:bookmarkStart w:id="117" w:name="_bookmark143"/>
      <w:bookmarkEnd w:id="117"/>
      <w:bookmarkStart w:id="118" w:name="_Toc20714"/>
      <w:r>
        <w:rPr>
          <w:rFonts w:hint="eastAsia" w:ascii="宋体" w:hAnsi="宋体" w:eastAsia="宋体" w:cs="宋体"/>
          <w:color w:val="auto"/>
          <w:spacing w:val="-1"/>
          <w:sz w:val="28"/>
          <w:szCs w:val="28"/>
          <w:highlight w:val="none"/>
          <w:lang w:val="en-US" w:eastAsia="zh-CN"/>
        </w:rPr>
        <w:t xml:space="preserve">6.2 </w:t>
      </w:r>
      <w:r>
        <w:rPr>
          <w:rFonts w:hint="eastAsia" w:ascii="宋体" w:hAnsi="宋体" w:eastAsia="宋体" w:cs="宋体"/>
          <w:color w:val="auto"/>
          <w:spacing w:val="-1"/>
          <w:sz w:val="28"/>
          <w:szCs w:val="28"/>
          <w:highlight w:val="none"/>
        </w:rPr>
        <w:t>发包人引起的周期延误</w:t>
      </w:r>
      <w:bookmarkEnd w:id="118"/>
    </w:p>
    <w:p w14:paraId="68FCE81E">
      <w:pPr>
        <w:pStyle w:val="6"/>
        <w:spacing w:after="0" w:line="360" w:lineRule="auto"/>
        <w:ind w:left="0" w:leftChars="0" w:right="694" w:firstLine="614" w:firstLineChars="256"/>
        <w:rPr>
          <w:rFonts w:hint="eastAsia" w:ascii="宋体" w:hAnsi="宋体" w:eastAsia="宋体" w:cs="宋体"/>
          <w:color w:val="auto"/>
          <w:sz w:val="24"/>
          <w:highlight w:val="none"/>
        </w:rPr>
      </w:pPr>
      <w:r>
        <w:rPr>
          <w:rFonts w:hint="eastAsia" w:ascii="宋体" w:hAnsi="宋体" w:eastAsia="宋体" w:cs="宋体"/>
          <w:color w:val="auto"/>
          <w:sz w:val="24"/>
          <w:highlight w:val="none"/>
        </w:rPr>
        <w:t>在履行合同过程中，由于发包人的下列原因造成勘察设计服务期限延误的，发包人应当延长勘察设计服务期限并增加勘察设计费用，具体方法在专用合同条款中约定。</w:t>
      </w:r>
    </w:p>
    <w:p w14:paraId="172525E4">
      <w:pPr>
        <w:pStyle w:val="14"/>
        <w:numPr>
          <w:ilvl w:val="0"/>
          <w:numId w:val="4"/>
        </w:numPr>
        <w:tabs>
          <w:tab w:val="left" w:pos="720"/>
        </w:tabs>
        <w:spacing w:line="360" w:lineRule="auto"/>
        <w:ind w:left="897" w:leftChars="100" w:hanging="687" w:hangingChars="294"/>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合同变更；</w:t>
      </w:r>
    </w:p>
    <w:p w14:paraId="5BA457A0">
      <w:pPr>
        <w:pStyle w:val="14"/>
        <w:numPr>
          <w:ilvl w:val="0"/>
          <w:numId w:val="4"/>
        </w:numPr>
        <w:tabs>
          <w:tab w:val="left" w:pos="720"/>
        </w:tabs>
        <w:spacing w:line="360" w:lineRule="auto"/>
        <w:ind w:left="897" w:leftChars="100" w:hanging="687" w:hangingChars="294"/>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未按合同约定期限及时答复勘察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3"/>
          <w:sz w:val="24"/>
          <w:szCs w:val="24"/>
          <w:highlight w:val="none"/>
        </w:rPr>
        <w:t>事项；</w:t>
      </w:r>
    </w:p>
    <w:p w14:paraId="5011A71E">
      <w:pPr>
        <w:pStyle w:val="14"/>
        <w:numPr>
          <w:ilvl w:val="0"/>
          <w:numId w:val="4"/>
        </w:numPr>
        <w:tabs>
          <w:tab w:val="left" w:pos="720"/>
        </w:tabs>
        <w:spacing w:line="360" w:lineRule="auto"/>
        <w:ind w:left="897" w:leftChars="100" w:hanging="687" w:hangingChars="294"/>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因发包人原因导致的暂停勘察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3"/>
          <w:sz w:val="24"/>
          <w:szCs w:val="24"/>
          <w:highlight w:val="none"/>
        </w:rPr>
        <w:t>；</w:t>
      </w:r>
    </w:p>
    <w:p w14:paraId="6DC5C879">
      <w:pPr>
        <w:pStyle w:val="14"/>
        <w:numPr>
          <w:ilvl w:val="0"/>
          <w:numId w:val="4"/>
        </w:numPr>
        <w:tabs>
          <w:tab w:val="left" w:pos="720"/>
        </w:tabs>
        <w:spacing w:line="360" w:lineRule="auto"/>
        <w:ind w:left="897" w:leftChars="100" w:hanging="687" w:hangingChars="294"/>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未按合同约定及时支付勘察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3"/>
          <w:sz w:val="24"/>
          <w:szCs w:val="24"/>
          <w:highlight w:val="none"/>
        </w:rPr>
        <w:t>费用；</w:t>
      </w:r>
    </w:p>
    <w:p w14:paraId="76BC5FB8">
      <w:pPr>
        <w:pStyle w:val="14"/>
        <w:numPr>
          <w:ilvl w:val="0"/>
          <w:numId w:val="4"/>
        </w:numPr>
        <w:tabs>
          <w:tab w:val="left" w:pos="720"/>
        </w:tabs>
        <w:spacing w:line="360" w:lineRule="auto"/>
        <w:ind w:left="897" w:leftChars="100" w:hanging="687" w:hangingChars="294"/>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发包人提供的基准资料错误；</w:t>
      </w:r>
    </w:p>
    <w:p w14:paraId="3FEF99AB">
      <w:pPr>
        <w:pStyle w:val="14"/>
        <w:numPr>
          <w:ilvl w:val="0"/>
          <w:numId w:val="4"/>
        </w:numPr>
        <w:tabs>
          <w:tab w:val="left" w:pos="720"/>
        </w:tabs>
        <w:spacing w:line="360" w:lineRule="auto"/>
        <w:ind w:left="897" w:leftChars="100" w:hanging="687" w:hangingChars="294"/>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未及时按照履行合同约定的相关义务；</w:t>
      </w:r>
    </w:p>
    <w:p w14:paraId="29DE5B78">
      <w:pPr>
        <w:pStyle w:val="14"/>
        <w:numPr>
          <w:ilvl w:val="0"/>
          <w:numId w:val="4"/>
        </w:numPr>
        <w:tabs>
          <w:tab w:val="left" w:pos="720"/>
        </w:tabs>
        <w:spacing w:line="360" w:lineRule="auto"/>
        <w:ind w:left="897" w:leftChars="100" w:hanging="687" w:hangingChars="294"/>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未能按照合同约定期限对勘察</w:t>
      </w:r>
      <w:r>
        <w:rPr>
          <w:rFonts w:hint="eastAsia" w:ascii="宋体" w:hAnsi="宋体" w:eastAsia="宋体" w:cs="宋体"/>
          <w:color w:val="auto"/>
          <w:sz w:val="24"/>
          <w:szCs w:val="24"/>
          <w:highlight w:val="none"/>
        </w:rPr>
        <w:t>设计</w:t>
      </w:r>
      <w:r>
        <w:rPr>
          <w:rFonts w:hint="eastAsia" w:ascii="宋体" w:hAnsi="宋体" w:eastAsia="宋体" w:cs="宋体"/>
          <w:color w:val="auto"/>
          <w:spacing w:val="-3"/>
          <w:sz w:val="24"/>
          <w:szCs w:val="24"/>
          <w:highlight w:val="none"/>
        </w:rPr>
        <w:t>文件进行审查；</w:t>
      </w:r>
    </w:p>
    <w:p w14:paraId="60B04BB9">
      <w:pPr>
        <w:pStyle w:val="14"/>
        <w:numPr>
          <w:ilvl w:val="0"/>
          <w:numId w:val="4"/>
        </w:numPr>
        <w:tabs>
          <w:tab w:val="left" w:pos="720"/>
        </w:tabs>
        <w:spacing w:line="360" w:lineRule="auto"/>
        <w:ind w:left="897" w:leftChars="100" w:hanging="687" w:hangingChars="294"/>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发包人造成周期延误的其他原因。</w:t>
      </w:r>
    </w:p>
    <w:p w14:paraId="6FBBD7DC">
      <w:pPr>
        <w:spacing w:line="360" w:lineRule="auto"/>
        <w:ind w:firstLine="562" w:firstLineChars="200"/>
        <w:rPr>
          <w:rFonts w:ascii="宋体" w:hAnsi="宋体" w:cs="宋体"/>
          <w:b/>
          <w:sz w:val="28"/>
          <w:szCs w:val="28"/>
        </w:rPr>
      </w:pPr>
      <w:r>
        <w:rPr>
          <w:rFonts w:ascii="宋体" w:hAnsi="宋体" w:cs="宋体"/>
          <w:b/>
          <w:sz w:val="28"/>
          <w:szCs w:val="28"/>
        </w:rPr>
        <w:t>6.3</w:t>
      </w:r>
      <w:r>
        <w:rPr>
          <w:rFonts w:hint="eastAsia" w:ascii="宋体" w:hAnsi="宋体" w:cs="宋体"/>
          <w:b/>
          <w:sz w:val="28"/>
          <w:szCs w:val="28"/>
          <w:lang w:val="en-US" w:eastAsia="zh-CN"/>
        </w:rPr>
        <w:t xml:space="preserve"> </w:t>
      </w:r>
      <w:r>
        <w:rPr>
          <w:rFonts w:hint="eastAsia" w:ascii="宋体" w:hAnsi="宋体" w:cs="宋体"/>
          <w:b/>
          <w:sz w:val="28"/>
          <w:szCs w:val="28"/>
        </w:rPr>
        <w:t>设计人</w:t>
      </w:r>
      <w:r>
        <w:rPr>
          <w:rFonts w:ascii="宋体" w:hAnsi="宋体" w:cs="宋体"/>
          <w:b/>
          <w:sz w:val="28"/>
          <w:szCs w:val="28"/>
        </w:rPr>
        <w:t>引起的周期延误</w:t>
      </w:r>
    </w:p>
    <w:p w14:paraId="6B7D59C5">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lang w:val="en-US" w:eastAsia="zh-CN"/>
        </w:rPr>
        <w:t>由于设计人原因造成周期延误，设计人应支付逾期违约金。逾期违约金的计算方法和最高限额在专用合同条款中约定。</w:t>
      </w:r>
    </w:p>
    <w:p w14:paraId="09FD1C96">
      <w:pPr>
        <w:spacing w:line="360" w:lineRule="auto"/>
        <w:ind w:firstLine="562" w:firstLineChars="20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6.4 行政管理部门引起的周期延误</w:t>
      </w:r>
    </w:p>
    <w:p w14:paraId="53C6B530">
      <w:pPr>
        <w:pStyle w:val="6"/>
        <w:rPr>
          <w:rFonts w:hint="default" w:ascii="宋体" w:hAnsi="宋体" w:eastAsia="宋体" w:cs="宋体"/>
          <w:spacing w:val="-4"/>
          <w:kern w:val="2"/>
          <w:sz w:val="24"/>
          <w:szCs w:val="24"/>
          <w:highlight w:val="none"/>
          <w:lang w:val="en-US" w:eastAsia="zh-CN" w:bidi="ar-SA"/>
        </w:rPr>
      </w:pPr>
      <w:r>
        <w:rPr>
          <w:rFonts w:hint="eastAsia" w:ascii="宋体" w:hAnsi="宋体" w:eastAsia="宋体" w:cs="宋体"/>
          <w:b/>
          <w:sz w:val="28"/>
          <w:szCs w:val="28"/>
          <w:lang w:val="en-US" w:eastAsia="zh-CN"/>
        </w:rPr>
        <w:t xml:space="preserve">  </w:t>
      </w:r>
      <w:r>
        <w:rPr>
          <w:rFonts w:hint="eastAsia" w:ascii="宋体" w:hAnsi="宋体" w:eastAsia="宋体" w:cs="宋体"/>
          <w:spacing w:val="-4"/>
          <w:kern w:val="2"/>
          <w:sz w:val="24"/>
          <w:szCs w:val="24"/>
          <w:highlight w:val="none"/>
          <w:lang w:val="en-US" w:eastAsia="zh-CN" w:bidi="ar-SA"/>
        </w:rPr>
        <w:t xml:space="preserve"> 由于行政管理部门审查延迟原因造成费用增加和（或）周期延误的，由发包人承担。</w:t>
      </w:r>
    </w:p>
    <w:p w14:paraId="37A8A5ED">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vanish/>
          <w:spacing w:val="-7"/>
          <w:sz w:val="21"/>
          <w:highlight w:val="none"/>
        </w:rPr>
      </w:pPr>
      <w:bookmarkStart w:id="119" w:name="_bookmark144"/>
      <w:bookmarkEnd w:id="119"/>
      <w:bookmarkStart w:id="120" w:name="_Toc17116"/>
      <w:r>
        <w:rPr>
          <w:rFonts w:hint="eastAsia" w:ascii="宋体" w:hAnsi="宋体" w:eastAsia="宋体" w:cs="宋体"/>
          <w:color w:val="auto"/>
          <w:spacing w:val="-1"/>
          <w:sz w:val="28"/>
          <w:szCs w:val="28"/>
          <w:highlight w:val="none"/>
          <w:lang w:val="en-US" w:eastAsia="zh-CN"/>
        </w:rPr>
        <w:t xml:space="preserve">6.5 </w:t>
      </w:r>
      <w:r>
        <w:rPr>
          <w:rFonts w:hint="eastAsia" w:ascii="宋体" w:hAnsi="宋体" w:eastAsia="宋体" w:cs="宋体"/>
          <w:color w:val="auto"/>
          <w:spacing w:val="-1"/>
          <w:sz w:val="28"/>
          <w:szCs w:val="28"/>
          <w:highlight w:val="none"/>
        </w:rPr>
        <w:t>非人为因素引起的周期延误</w:t>
      </w:r>
      <w:bookmarkEnd w:id="120"/>
    </w:p>
    <w:p w14:paraId="08702F0B">
      <w:pPr>
        <w:pStyle w:val="14"/>
        <w:numPr>
          <w:ilvl w:val="0"/>
          <w:numId w:val="0"/>
        </w:numPr>
        <w:tabs>
          <w:tab w:val="left" w:pos="1200"/>
        </w:tabs>
        <w:spacing w:line="360" w:lineRule="auto"/>
        <w:ind w:right="691"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 xml:space="preserve">6.5.1 </w:t>
      </w:r>
      <w:r>
        <w:rPr>
          <w:rFonts w:hint="eastAsia" w:ascii="宋体" w:hAnsi="宋体" w:eastAsia="宋体" w:cs="宋体"/>
          <w:spacing w:val="-7"/>
          <w:sz w:val="24"/>
          <w:szCs w:val="24"/>
          <w:highlight w:val="none"/>
        </w:rPr>
        <w:t>由于出现专用合同条款规定的异常恶劣气候条件、不利物质条件等因素导致周期延误</w:t>
      </w:r>
      <w:r>
        <w:rPr>
          <w:rFonts w:hint="eastAsia" w:ascii="宋体" w:hAnsi="宋体" w:eastAsia="宋体" w:cs="宋体"/>
          <w:spacing w:val="-5"/>
          <w:sz w:val="24"/>
          <w:szCs w:val="24"/>
          <w:highlight w:val="none"/>
        </w:rPr>
        <w:t>的，勘察</w:t>
      </w:r>
      <w:r>
        <w:rPr>
          <w:rFonts w:hint="eastAsia" w:ascii="宋体" w:hAnsi="宋体" w:eastAsia="宋体" w:cs="宋体"/>
          <w:sz w:val="24"/>
          <w:szCs w:val="24"/>
          <w:highlight w:val="none"/>
        </w:rPr>
        <w:t>设计</w:t>
      </w:r>
      <w:r>
        <w:rPr>
          <w:rFonts w:hint="eastAsia" w:ascii="宋体" w:hAnsi="宋体" w:eastAsia="宋体" w:cs="宋体"/>
          <w:spacing w:val="-5"/>
          <w:sz w:val="24"/>
          <w:szCs w:val="24"/>
          <w:highlight w:val="none"/>
        </w:rPr>
        <w:t>人有权要求发包人延长周期和</w:t>
      </w:r>
      <w:r>
        <w:rPr>
          <w:rFonts w:hint="eastAsia" w:ascii="宋体" w:hAnsi="宋体" w:eastAsia="宋体" w:cs="宋体"/>
          <w:spacing w:val="-3"/>
          <w:sz w:val="24"/>
          <w:szCs w:val="24"/>
          <w:highlight w:val="none"/>
        </w:rPr>
        <w:t>（</w:t>
      </w:r>
      <w:r>
        <w:rPr>
          <w:rFonts w:hint="eastAsia" w:ascii="宋体" w:hAnsi="宋体" w:eastAsia="宋体" w:cs="宋体"/>
          <w:sz w:val="24"/>
          <w:szCs w:val="24"/>
          <w:highlight w:val="none"/>
        </w:rPr>
        <w:t>或</w:t>
      </w:r>
      <w:r>
        <w:rPr>
          <w:rFonts w:hint="eastAsia" w:ascii="宋体" w:hAnsi="宋体" w:eastAsia="宋体" w:cs="宋体"/>
          <w:spacing w:val="-3"/>
          <w:sz w:val="24"/>
          <w:szCs w:val="24"/>
          <w:highlight w:val="none"/>
        </w:rPr>
        <w:t>）</w:t>
      </w:r>
      <w:r>
        <w:rPr>
          <w:rFonts w:hint="eastAsia" w:ascii="宋体" w:hAnsi="宋体" w:eastAsia="宋体" w:cs="宋体"/>
          <w:spacing w:val="-2"/>
          <w:sz w:val="24"/>
          <w:szCs w:val="24"/>
          <w:highlight w:val="none"/>
        </w:rPr>
        <w:t>增加费用。</w:t>
      </w:r>
    </w:p>
    <w:p w14:paraId="0DD17044">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6.5.2 </w:t>
      </w:r>
      <w:r>
        <w:rPr>
          <w:rFonts w:hint="eastAsia" w:ascii="宋体" w:hAnsi="宋体" w:eastAsia="宋体" w:cs="宋体"/>
          <w:spacing w:val="-8"/>
          <w:sz w:val="24"/>
          <w:szCs w:val="24"/>
          <w:highlight w:val="none"/>
        </w:rPr>
        <w:t>勘察</w:t>
      </w:r>
      <w:r>
        <w:rPr>
          <w:rFonts w:hint="eastAsia" w:ascii="宋体" w:hAnsi="宋体" w:eastAsia="宋体" w:cs="宋体"/>
          <w:sz w:val="24"/>
          <w:szCs w:val="24"/>
          <w:highlight w:val="none"/>
        </w:rPr>
        <w:t>设计</w:t>
      </w:r>
      <w:r>
        <w:rPr>
          <w:rFonts w:hint="eastAsia" w:ascii="宋体" w:hAnsi="宋体" w:eastAsia="宋体" w:cs="宋体"/>
          <w:spacing w:val="-8"/>
          <w:sz w:val="24"/>
          <w:szCs w:val="24"/>
          <w:highlight w:val="none"/>
        </w:rPr>
        <w:t>人发现地下文物或化石时，应按规定及时报告发包人和文物部门，并采取有效措</w:t>
      </w:r>
      <w:r>
        <w:rPr>
          <w:rFonts w:hint="eastAsia" w:ascii="宋体" w:hAnsi="宋体" w:eastAsia="宋体" w:cs="宋体"/>
          <w:spacing w:val="-5"/>
          <w:sz w:val="24"/>
          <w:szCs w:val="24"/>
          <w:highlight w:val="none"/>
        </w:rPr>
        <w:t>施进行保护；勘察</w:t>
      </w:r>
      <w:r>
        <w:rPr>
          <w:rFonts w:hint="eastAsia" w:ascii="宋体" w:hAnsi="宋体" w:eastAsia="宋体" w:cs="宋体"/>
          <w:sz w:val="24"/>
          <w:szCs w:val="24"/>
          <w:highlight w:val="none"/>
        </w:rPr>
        <w:t>设计</w:t>
      </w:r>
      <w:r>
        <w:rPr>
          <w:rFonts w:hint="eastAsia" w:ascii="宋体" w:hAnsi="宋体" w:eastAsia="宋体" w:cs="宋体"/>
          <w:spacing w:val="-5"/>
          <w:sz w:val="24"/>
          <w:szCs w:val="24"/>
          <w:highlight w:val="none"/>
        </w:rPr>
        <w:t>人有权要求发包人延长周期和</w:t>
      </w:r>
      <w:r>
        <w:rPr>
          <w:rFonts w:hint="eastAsia" w:ascii="宋体" w:hAnsi="宋体" w:eastAsia="宋体" w:cs="宋体"/>
          <w:spacing w:val="-3"/>
          <w:sz w:val="24"/>
          <w:szCs w:val="24"/>
          <w:highlight w:val="none"/>
        </w:rPr>
        <w:t>（</w:t>
      </w:r>
      <w:r>
        <w:rPr>
          <w:rFonts w:hint="eastAsia" w:ascii="宋体" w:hAnsi="宋体" w:eastAsia="宋体" w:cs="宋体"/>
          <w:sz w:val="24"/>
          <w:szCs w:val="24"/>
          <w:highlight w:val="none"/>
        </w:rPr>
        <w:t>或）</w:t>
      </w:r>
      <w:r>
        <w:rPr>
          <w:rFonts w:hint="eastAsia" w:ascii="宋体" w:hAnsi="宋体" w:eastAsia="宋体" w:cs="宋体"/>
          <w:spacing w:val="-3"/>
          <w:sz w:val="24"/>
          <w:szCs w:val="24"/>
          <w:highlight w:val="none"/>
        </w:rPr>
        <w:t>增加费用。</w:t>
      </w:r>
    </w:p>
    <w:p w14:paraId="0D20A578">
      <w:pPr>
        <w:pStyle w:val="3"/>
        <w:keepNext w:val="0"/>
        <w:keepLines w:val="0"/>
        <w:numPr>
          <w:ilvl w:val="0"/>
          <w:numId w:val="0"/>
        </w:numPr>
        <w:tabs>
          <w:tab w:val="left" w:pos="867"/>
        </w:tabs>
        <w:autoSpaceDE w:val="0"/>
        <w:autoSpaceDN w:val="0"/>
        <w:spacing w:before="0" w:after="0" w:line="360" w:lineRule="auto"/>
        <w:ind w:leftChars="237"/>
        <w:rPr>
          <w:rFonts w:hint="eastAsia" w:ascii="宋体" w:hAnsi="宋体" w:eastAsia="宋体" w:cs="宋体"/>
          <w:vanish/>
          <w:spacing w:val="-8"/>
          <w:sz w:val="21"/>
          <w:highlight w:val="none"/>
        </w:rPr>
      </w:pPr>
      <w:bookmarkStart w:id="121" w:name="_bookmark147"/>
      <w:bookmarkEnd w:id="121"/>
      <w:bookmarkStart w:id="122" w:name="_bookmark145"/>
      <w:bookmarkEnd w:id="122"/>
      <w:bookmarkStart w:id="123" w:name="_Toc1314"/>
      <w:r>
        <w:rPr>
          <w:rFonts w:hint="eastAsia" w:ascii="宋体" w:hAnsi="宋体" w:eastAsia="宋体" w:cs="宋体"/>
          <w:spacing w:val="-1"/>
          <w:sz w:val="28"/>
          <w:szCs w:val="28"/>
          <w:highlight w:val="none"/>
          <w:lang w:val="en-US" w:eastAsia="zh-CN"/>
        </w:rPr>
        <w:t xml:space="preserve">6.6 </w:t>
      </w:r>
      <w:r>
        <w:rPr>
          <w:rFonts w:hint="eastAsia" w:ascii="宋体" w:hAnsi="宋体" w:eastAsia="宋体" w:cs="宋体"/>
          <w:spacing w:val="-1"/>
          <w:sz w:val="28"/>
          <w:szCs w:val="28"/>
          <w:highlight w:val="none"/>
        </w:rPr>
        <w:t>完成勘察设计</w:t>
      </w:r>
      <w:bookmarkEnd w:id="123"/>
    </w:p>
    <w:p w14:paraId="1E0031C9">
      <w:pPr>
        <w:pStyle w:val="14"/>
        <w:numPr>
          <w:ilvl w:val="2"/>
          <w:numId w:val="0"/>
        </w:numPr>
        <w:tabs>
          <w:tab w:val="left" w:pos="1200"/>
        </w:tabs>
        <w:spacing w:line="360" w:lineRule="auto"/>
        <w:ind w:left="10" w:leftChars="5" w:right="693" w:rightChars="0" w:firstLine="556" w:firstLineChars="232"/>
        <w:jc w:val="both"/>
        <w:rPr>
          <w:rFonts w:hint="eastAsia" w:ascii="宋体" w:hAnsi="宋体" w:eastAsia="宋体" w:cs="宋体"/>
          <w:sz w:val="24"/>
          <w:szCs w:val="24"/>
          <w:highlight w:val="none"/>
        </w:rPr>
      </w:pPr>
      <w:r>
        <w:rPr>
          <w:rFonts w:hint="eastAsia" w:ascii="宋体" w:hAnsi="宋体" w:eastAsia="宋体" w:cs="宋体"/>
          <w:w w:val="100"/>
          <w:kern w:val="2"/>
          <w:sz w:val="24"/>
          <w:szCs w:val="24"/>
          <w:lang w:val="en-US" w:eastAsia="zh-CN" w:bidi="zh-CN"/>
        </w:rPr>
        <w:t>6.6</w:t>
      </w:r>
      <w:r>
        <w:rPr>
          <w:rFonts w:hint="default" w:ascii="宋体" w:hAnsi="宋体" w:eastAsia="宋体" w:cs="宋体"/>
          <w:w w:val="100"/>
          <w:kern w:val="2"/>
          <w:sz w:val="24"/>
          <w:szCs w:val="24"/>
          <w:lang w:val="en-US" w:eastAsia="zh-CN" w:bidi="zh-CN"/>
        </w:rPr>
        <w:t>.1</w:t>
      </w:r>
      <w:r>
        <w:rPr>
          <w:rFonts w:hint="eastAsia" w:ascii="宋体" w:hAnsi="宋体" w:eastAsia="宋体" w:cs="宋体"/>
          <w:spacing w:val="-8"/>
          <w:sz w:val="24"/>
          <w:szCs w:val="24"/>
          <w:highlight w:val="none"/>
          <w:lang w:val="en-US"/>
        </w:rPr>
        <w:t xml:space="preserve">  </w:t>
      </w:r>
      <w:r>
        <w:rPr>
          <w:rFonts w:hint="eastAsia" w:ascii="宋体" w:hAnsi="宋体" w:eastAsia="宋体" w:cs="宋体"/>
          <w:spacing w:val="-8"/>
          <w:sz w:val="24"/>
          <w:szCs w:val="24"/>
          <w:highlight w:val="none"/>
        </w:rPr>
        <w:t>勘察设计人完成勘察设计服务之后，应当根据法律、规范标准、合同约定和发包人要求编制勘</w:t>
      </w:r>
      <w:r>
        <w:rPr>
          <w:rFonts w:hint="eastAsia" w:ascii="宋体" w:hAnsi="宋体" w:eastAsia="宋体" w:cs="宋体"/>
          <w:spacing w:val="-6"/>
          <w:sz w:val="24"/>
          <w:szCs w:val="24"/>
          <w:highlight w:val="none"/>
        </w:rPr>
        <w:t>察</w:t>
      </w:r>
      <w:r>
        <w:rPr>
          <w:rFonts w:hint="eastAsia" w:ascii="宋体" w:hAnsi="宋体" w:eastAsia="宋体" w:cs="宋体"/>
          <w:spacing w:val="-8"/>
          <w:sz w:val="24"/>
          <w:szCs w:val="24"/>
          <w:highlight w:val="none"/>
        </w:rPr>
        <w:t>设计</w:t>
      </w:r>
      <w:r>
        <w:rPr>
          <w:rFonts w:hint="eastAsia" w:ascii="宋体" w:hAnsi="宋体" w:eastAsia="宋体" w:cs="宋体"/>
          <w:spacing w:val="-6"/>
          <w:sz w:val="24"/>
          <w:szCs w:val="24"/>
          <w:highlight w:val="none"/>
        </w:rPr>
        <w:t>文件。</w:t>
      </w:r>
    </w:p>
    <w:p w14:paraId="00C73EB2">
      <w:pPr>
        <w:pStyle w:val="14"/>
        <w:numPr>
          <w:ilvl w:val="2"/>
          <w:numId w:val="0"/>
        </w:numPr>
        <w:tabs>
          <w:tab w:val="left" w:pos="1200"/>
        </w:tabs>
        <w:spacing w:line="360" w:lineRule="auto"/>
        <w:ind w:left="10" w:leftChars="5" w:right="691" w:rightChars="0" w:firstLine="556" w:firstLineChars="232"/>
        <w:jc w:val="both"/>
        <w:rPr>
          <w:rFonts w:hint="eastAsia" w:ascii="宋体" w:hAnsi="宋体" w:eastAsia="宋体" w:cs="宋体"/>
          <w:sz w:val="24"/>
          <w:szCs w:val="24"/>
          <w:highlight w:val="none"/>
        </w:rPr>
      </w:pPr>
      <w:r>
        <w:rPr>
          <w:rFonts w:hint="eastAsia" w:ascii="宋体" w:hAnsi="宋体" w:eastAsia="宋体" w:cs="宋体"/>
          <w:w w:val="100"/>
          <w:kern w:val="2"/>
          <w:sz w:val="24"/>
          <w:szCs w:val="24"/>
          <w:lang w:val="en-US" w:eastAsia="zh-CN" w:bidi="zh-CN"/>
        </w:rPr>
        <w:t>6.6</w:t>
      </w:r>
      <w:r>
        <w:rPr>
          <w:rFonts w:hint="default" w:ascii="宋体" w:hAnsi="宋体" w:eastAsia="宋体" w:cs="宋体"/>
          <w:w w:val="100"/>
          <w:kern w:val="2"/>
          <w:sz w:val="24"/>
          <w:szCs w:val="24"/>
          <w:lang w:val="en-US" w:eastAsia="zh-CN" w:bidi="zh-CN"/>
        </w:rPr>
        <w:t>.2</w:t>
      </w:r>
      <w:r>
        <w:rPr>
          <w:rFonts w:hint="eastAsia" w:ascii="宋体" w:hAnsi="宋体" w:eastAsia="宋体" w:cs="宋体"/>
          <w:spacing w:val="-6"/>
          <w:sz w:val="24"/>
          <w:szCs w:val="24"/>
          <w:highlight w:val="none"/>
          <w:lang w:val="en-US"/>
        </w:rPr>
        <w:t xml:space="preserve"> </w:t>
      </w:r>
      <w:r>
        <w:rPr>
          <w:rFonts w:hint="eastAsia" w:ascii="宋体" w:hAnsi="宋体" w:eastAsia="宋体" w:cs="宋体"/>
          <w:spacing w:val="-6"/>
          <w:sz w:val="24"/>
          <w:szCs w:val="24"/>
          <w:highlight w:val="none"/>
        </w:rPr>
        <w:t>勘察文件是工程勘察的最终成果和设计施工的重要依据，应当根据本工程的勘察</w:t>
      </w:r>
      <w:r>
        <w:rPr>
          <w:rFonts w:hint="eastAsia" w:ascii="宋体" w:hAnsi="宋体" w:eastAsia="宋体" w:cs="宋体"/>
          <w:spacing w:val="-8"/>
          <w:sz w:val="24"/>
          <w:szCs w:val="24"/>
          <w:highlight w:val="none"/>
        </w:rPr>
        <w:t>设计</w:t>
      </w:r>
      <w:r>
        <w:rPr>
          <w:rFonts w:hint="eastAsia" w:ascii="宋体" w:hAnsi="宋体" w:eastAsia="宋体" w:cs="宋体"/>
          <w:spacing w:val="-6"/>
          <w:sz w:val="24"/>
          <w:szCs w:val="24"/>
          <w:highlight w:val="none"/>
        </w:rPr>
        <w:t>内容和不同阶段的勘察</w:t>
      </w:r>
      <w:r>
        <w:rPr>
          <w:rFonts w:hint="eastAsia" w:ascii="宋体" w:hAnsi="宋体" w:eastAsia="宋体" w:cs="宋体"/>
          <w:spacing w:val="-8"/>
          <w:sz w:val="24"/>
          <w:szCs w:val="24"/>
          <w:highlight w:val="none"/>
        </w:rPr>
        <w:t>设计</w:t>
      </w:r>
      <w:r>
        <w:rPr>
          <w:rFonts w:hint="eastAsia" w:ascii="宋体" w:hAnsi="宋体" w:eastAsia="宋体" w:cs="宋体"/>
          <w:spacing w:val="-6"/>
          <w:sz w:val="24"/>
          <w:szCs w:val="24"/>
          <w:highlight w:val="none"/>
        </w:rPr>
        <w:t>任务、目的和要求等进行编制。勘察</w:t>
      </w:r>
      <w:r>
        <w:rPr>
          <w:rFonts w:hint="eastAsia" w:ascii="宋体" w:hAnsi="宋体" w:eastAsia="宋体" w:cs="宋体"/>
          <w:spacing w:val="-8"/>
          <w:sz w:val="24"/>
          <w:szCs w:val="24"/>
          <w:highlight w:val="none"/>
        </w:rPr>
        <w:t>设计</w:t>
      </w:r>
      <w:r>
        <w:rPr>
          <w:rFonts w:hint="eastAsia" w:ascii="宋体" w:hAnsi="宋体" w:eastAsia="宋体" w:cs="宋体"/>
          <w:spacing w:val="-6"/>
          <w:sz w:val="24"/>
          <w:szCs w:val="24"/>
          <w:highlight w:val="none"/>
        </w:rPr>
        <w:t>文件的内容和深度应当满足对应阶段的</w:t>
      </w:r>
      <w:r>
        <w:rPr>
          <w:rFonts w:hint="eastAsia" w:ascii="宋体" w:hAnsi="宋体" w:eastAsia="宋体" w:cs="宋体"/>
          <w:spacing w:val="-4"/>
          <w:sz w:val="24"/>
          <w:szCs w:val="24"/>
          <w:highlight w:val="none"/>
        </w:rPr>
        <w:t>设计需求。</w:t>
      </w:r>
    </w:p>
    <w:p w14:paraId="608F8ACD">
      <w:pPr>
        <w:pStyle w:val="14"/>
        <w:numPr>
          <w:ilvl w:val="2"/>
          <w:numId w:val="0"/>
        </w:numPr>
        <w:tabs>
          <w:tab w:val="left" w:pos="1200"/>
        </w:tabs>
        <w:spacing w:line="360" w:lineRule="auto"/>
        <w:ind w:left="10" w:leftChars="5" w:right="693" w:rightChars="0" w:firstLine="556" w:firstLineChars="232"/>
        <w:jc w:val="both"/>
        <w:rPr>
          <w:rFonts w:hint="eastAsia" w:ascii="宋体" w:hAnsi="宋体" w:eastAsia="宋体" w:cs="宋体"/>
          <w:sz w:val="24"/>
          <w:szCs w:val="24"/>
          <w:highlight w:val="none"/>
        </w:rPr>
      </w:pPr>
      <w:r>
        <w:rPr>
          <w:rFonts w:hint="eastAsia" w:ascii="宋体" w:hAnsi="宋体" w:eastAsia="宋体" w:cs="宋体"/>
          <w:w w:val="100"/>
          <w:kern w:val="2"/>
          <w:sz w:val="24"/>
          <w:szCs w:val="24"/>
          <w:lang w:val="en-US" w:eastAsia="zh-CN" w:bidi="zh-CN"/>
        </w:rPr>
        <w:t>6.6</w:t>
      </w:r>
      <w:r>
        <w:rPr>
          <w:rFonts w:hint="default" w:ascii="宋体" w:hAnsi="宋体" w:eastAsia="宋体" w:cs="宋体"/>
          <w:w w:val="100"/>
          <w:kern w:val="2"/>
          <w:sz w:val="24"/>
          <w:szCs w:val="24"/>
          <w:lang w:val="en-US" w:eastAsia="zh-CN" w:bidi="zh-CN"/>
        </w:rPr>
        <w:t>.3</w:t>
      </w:r>
      <w:r>
        <w:rPr>
          <w:rFonts w:hint="eastAsia" w:ascii="宋体" w:hAnsi="宋体" w:eastAsia="宋体" w:cs="宋体"/>
          <w:spacing w:val="-7"/>
          <w:sz w:val="24"/>
          <w:szCs w:val="24"/>
          <w:highlight w:val="none"/>
          <w:lang w:val="en-US"/>
        </w:rPr>
        <w:t xml:space="preserve">  </w:t>
      </w:r>
      <w:r>
        <w:rPr>
          <w:rFonts w:hint="eastAsia" w:ascii="宋体" w:hAnsi="宋体" w:eastAsia="宋体" w:cs="宋体"/>
          <w:spacing w:val="-7"/>
          <w:sz w:val="24"/>
          <w:szCs w:val="24"/>
          <w:highlight w:val="none"/>
        </w:rPr>
        <w:t>除专用合同条款另有约定外，勘察</w:t>
      </w:r>
      <w:r>
        <w:rPr>
          <w:rFonts w:hint="eastAsia" w:ascii="宋体" w:hAnsi="宋体" w:eastAsia="宋体" w:cs="宋体"/>
          <w:spacing w:val="-8"/>
          <w:sz w:val="24"/>
          <w:szCs w:val="24"/>
          <w:highlight w:val="none"/>
        </w:rPr>
        <w:t>设计</w:t>
      </w:r>
      <w:r>
        <w:rPr>
          <w:rFonts w:hint="eastAsia" w:ascii="宋体" w:hAnsi="宋体" w:eastAsia="宋体" w:cs="宋体"/>
          <w:spacing w:val="-7"/>
          <w:sz w:val="24"/>
          <w:szCs w:val="24"/>
          <w:highlight w:val="none"/>
        </w:rPr>
        <w:t>文件包括纸质文件和电子文件两种形式，两者若有</w:t>
      </w:r>
      <w:r>
        <w:rPr>
          <w:rFonts w:hint="eastAsia" w:ascii="宋体" w:hAnsi="宋体" w:eastAsia="宋体" w:cs="宋体"/>
          <w:spacing w:val="-8"/>
          <w:sz w:val="24"/>
          <w:szCs w:val="24"/>
          <w:highlight w:val="none"/>
        </w:rPr>
        <w:t>不一致时，应以纸质文件为准。纸质文件一式八份，应当加盖单位章和项目负责人注册执业印</w:t>
      </w:r>
      <w:r>
        <w:rPr>
          <w:rFonts w:hint="eastAsia" w:ascii="宋体" w:hAnsi="宋体" w:eastAsia="宋体" w:cs="宋体"/>
          <w:spacing w:val="1"/>
          <w:sz w:val="24"/>
          <w:szCs w:val="24"/>
          <w:highlight w:val="none"/>
        </w:rPr>
        <w:t>章；电子文件中的文字为</w:t>
      </w:r>
      <w:r>
        <w:rPr>
          <w:rFonts w:hint="eastAsia" w:ascii="宋体" w:hAnsi="宋体" w:eastAsia="宋体" w:cs="宋体"/>
          <w:sz w:val="24"/>
          <w:szCs w:val="24"/>
          <w:highlight w:val="none"/>
        </w:rPr>
        <w:t>WORD</w:t>
      </w:r>
      <w:r>
        <w:rPr>
          <w:rFonts w:hint="eastAsia" w:ascii="宋体" w:hAnsi="宋体" w:eastAsia="宋体" w:cs="宋体"/>
          <w:spacing w:val="6"/>
          <w:sz w:val="24"/>
          <w:szCs w:val="24"/>
          <w:highlight w:val="none"/>
        </w:rPr>
        <w:t>格式、图形为</w:t>
      </w:r>
      <w:r>
        <w:rPr>
          <w:rFonts w:hint="eastAsia" w:ascii="宋体" w:hAnsi="宋体" w:eastAsia="宋体" w:cs="宋体"/>
          <w:sz w:val="24"/>
          <w:szCs w:val="24"/>
          <w:highlight w:val="none"/>
        </w:rPr>
        <w:t>CAD</w:t>
      </w:r>
      <w:r>
        <w:rPr>
          <w:rFonts w:hint="eastAsia" w:ascii="宋体" w:hAnsi="宋体" w:eastAsia="宋体" w:cs="宋体"/>
          <w:spacing w:val="7"/>
          <w:sz w:val="24"/>
          <w:szCs w:val="24"/>
          <w:highlight w:val="none"/>
        </w:rPr>
        <w:t xml:space="preserve"> </w:t>
      </w:r>
      <w:r>
        <w:rPr>
          <w:rFonts w:hint="eastAsia" w:ascii="宋体" w:hAnsi="宋体" w:eastAsia="宋体" w:cs="宋体"/>
          <w:spacing w:val="2"/>
          <w:sz w:val="24"/>
          <w:szCs w:val="24"/>
          <w:highlight w:val="none"/>
        </w:rPr>
        <w:t>格式，并应使用光盘和</w:t>
      </w:r>
      <w:r>
        <w:rPr>
          <w:rFonts w:hint="eastAsia" w:ascii="宋体" w:hAnsi="宋体" w:eastAsia="宋体" w:cs="宋体"/>
          <w:sz w:val="24"/>
          <w:szCs w:val="24"/>
          <w:highlight w:val="none"/>
        </w:rPr>
        <w:t>U</w:t>
      </w:r>
      <w:r>
        <w:rPr>
          <w:rFonts w:hint="eastAsia" w:ascii="宋体" w:hAnsi="宋体" w:eastAsia="宋体" w:cs="宋体"/>
          <w:spacing w:val="7"/>
          <w:sz w:val="24"/>
          <w:szCs w:val="24"/>
          <w:highlight w:val="none"/>
        </w:rPr>
        <w:t xml:space="preserve"> </w:t>
      </w:r>
      <w:r>
        <w:rPr>
          <w:rFonts w:hint="eastAsia" w:ascii="宋体" w:hAnsi="宋体" w:eastAsia="宋体" w:cs="宋体"/>
          <w:spacing w:val="-3"/>
          <w:sz w:val="24"/>
          <w:szCs w:val="24"/>
          <w:highlight w:val="none"/>
        </w:rPr>
        <w:t>盘分别贮存。</w:t>
      </w:r>
    </w:p>
    <w:p w14:paraId="0197B98F">
      <w:pPr>
        <w:pStyle w:val="3"/>
        <w:keepNext w:val="0"/>
        <w:keepLines w:val="0"/>
        <w:numPr>
          <w:ilvl w:val="0"/>
          <w:numId w:val="0"/>
        </w:numPr>
        <w:tabs>
          <w:tab w:val="left" w:pos="867"/>
        </w:tabs>
        <w:autoSpaceDE w:val="0"/>
        <w:autoSpaceDN w:val="0"/>
        <w:spacing w:before="0" w:after="0" w:line="360" w:lineRule="auto"/>
        <w:ind w:leftChars="237"/>
        <w:rPr>
          <w:rFonts w:hint="eastAsia" w:ascii="宋体" w:hAnsi="宋体" w:eastAsia="宋体" w:cs="宋体"/>
          <w:spacing w:val="-1"/>
          <w:sz w:val="28"/>
          <w:szCs w:val="28"/>
          <w:highlight w:val="none"/>
        </w:rPr>
      </w:pPr>
      <w:bookmarkStart w:id="124" w:name="_bookmark148"/>
      <w:bookmarkEnd w:id="124"/>
      <w:bookmarkStart w:id="125" w:name="_Toc15350"/>
      <w:r>
        <w:rPr>
          <w:rFonts w:hint="eastAsia" w:ascii="宋体" w:hAnsi="宋体" w:eastAsia="宋体" w:cs="宋体"/>
          <w:spacing w:val="-1"/>
          <w:sz w:val="28"/>
          <w:szCs w:val="28"/>
          <w:highlight w:val="none"/>
          <w:lang w:val="en-US" w:eastAsia="zh-CN"/>
        </w:rPr>
        <w:t xml:space="preserve">6.7 </w:t>
      </w:r>
      <w:r>
        <w:rPr>
          <w:rFonts w:hint="eastAsia" w:ascii="宋体" w:hAnsi="宋体" w:eastAsia="宋体" w:cs="宋体"/>
          <w:spacing w:val="-1"/>
          <w:sz w:val="28"/>
          <w:szCs w:val="28"/>
          <w:highlight w:val="none"/>
        </w:rPr>
        <w:t>提前完成勘察设计</w:t>
      </w:r>
      <w:bookmarkEnd w:id="125"/>
    </w:p>
    <w:p w14:paraId="70966AB3">
      <w:pPr>
        <w:pStyle w:val="14"/>
        <w:numPr>
          <w:ilvl w:val="2"/>
          <w:numId w:val="0"/>
        </w:numPr>
        <w:tabs>
          <w:tab w:val="left" w:pos="1200"/>
        </w:tabs>
        <w:spacing w:line="360" w:lineRule="auto"/>
        <w:ind w:left="10" w:leftChars="5" w:right="693" w:rightChars="0" w:firstLine="519" w:firstLineChars="232"/>
        <w:jc w:val="both"/>
        <w:rPr>
          <w:rFonts w:hint="eastAsia" w:ascii="宋体" w:hAnsi="宋体" w:eastAsia="宋体" w:cs="宋体"/>
          <w:spacing w:val="-8"/>
          <w:sz w:val="24"/>
          <w:szCs w:val="24"/>
          <w:highlight w:val="none"/>
        </w:rPr>
      </w:pPr>
      <w:r>
        <w:rPr>
          <w:rFonts w:hint="eastAsia" w:ascii="宋体" w:hAnsi="宋体" w:eastAsia="宋体" w:cs="宋体"/>
          <w:spacing w:val="-8"/>
          <w:w w:val="100"/>
          <w:kern w:val="2"/>
          <w:sz w:val="24"/>
          <w:szCs w:val="24"/>
          <w:lang w:val="en-US" w:eastAsia="zh-CN" w:bidi="zh-CN"/>
        </w:rPr>
        <w:t>6.7</w:t>
      </w:r>
      <w:r>
        <w:rPr>
          <w:rFonts w:hint="default" w:ascii="宋体" w:hAnsi="宋体" w:eastAsia="宋体" w:cs="宋体"/>
          <w:spacing w:val="-8"/>
          <w:w w:val="100"/>
          <w:kern w:val="2"/>
          <w:sz w:val="24"/>
          <w:szCs w:val="24"/>
          <w:lang w:val="en-US" w:eastAsia="zh-CN" w:bidi="zh-CN"/>
        </w:rPr>
        <w:t>.1</w:t>
      </w:r>
      <w:r>
        <w:rPr>
          <w:rFonts w:hint="eastAsia" w:ascii="宋体" w:hAnsi="宋体" w:eastAsia="宋体" w:cs="宋体"/>
          <w:spacing w:val="-7"/>
          <w:sz w:val="24"/>
          <w:szCs w:val="24"/>
          <w:highlight w:val="none"/>
        </w:rPr>
        <w:t>根据发包人要求或者基于专业能力判断，勘察</w:t>
      </w:r>
      <w:r>
        <w:rPr>
          <w:rFonts w:hint="eastAsia" w:ascii="宋体" w:hAnsi="宋体" w:eastAsia="宋体" w:cs="宋体"/>
          <w:spacing w:val="-8"/>
          <w:sz w:val="24"/>
          <w:szCs w:val="24"/>
          <w:highlight w:val="none"/>
        </w:rPr>
        <w:t>设计</w:t>
      </w:r>
      <w:r>
        <w:rPr>
          <w:rFonts w:hint="eastAsia" w:ascii="宋体" w:hAnsi="宋体" w:eastAsia="宋体" w:cs="宋体"/>
          <w:spacing w:val="-7"/>
          <w:sz w:val="24"/>
          <w:szCs w:val="24"/>
          <w:highlight w:val="none"/>
        </w:rPr>
        <w:t>人认为能够提前完成勘察</w:t>
      </w:r>
      <w:r>
        <w:rPr>
          <w:rFonts w:hint="eastAsia" w:ascii="宋体" w:hAnsi="宋体" w:eastAsia="宋体" w:cs="宋体"/>
          <w:spacing w:val="-8"/>
          <w:sz w:val="24"/>
          <w:szCs w:val="24"/>
          <w:highlight w:val="none"/>
        </w:rPr>
        <w:t>设计</w:t>
      </w:r>
      <w:r>
        <w:rPr>
          <w:rFonts w:hint="eastAsia" w:ascii="宋体" w:hAnsi="宋体" w:eastAsia="宋体" w:cs="宋体"/>
          <w:spacing w:val="-7"/>
          <w:sz w:val="24"/>
          <w:szCs w:val="24"/>
          <w:highlight w:val="none"/>
        </w:rPr>
        <w:t>的，可向发包</w:t>
      </w:r>
      <w:r>
        <w:rPr>
          <w:rFonts w:hint="eastAsia" w:ascii="宋体" w:hAnsi="宋体" w:eastAsia="宋体" w:cs="宋体"/>
          <w:spacing w:val="-8"/>
          <w:sz w:val="24"/>
          <w:szCs w:val="24"/>
          <w:highlight w:val="none"/>
        </w:rPr>
        <w:t>人递交一份提前完成勘察设计建议书，包括实施方案、提前时间、勘察设计费用变动等内容。除专用合</w:t>
      </w:r>
      <w:r>
        <w:rPr>
          <w:rFonts w:hint="eastAsia" w:ascii="宋体" w:hAnsi="宋体" w:eastAsia="宋体" w:cs="宋体"/>
          <w:spacing w:val="-4"/>
          <w:sz w:val="24"/>
          <w:szCs w:val="24"/>
          <w:highlight w:val="none"/>
        </w:rPr>
        <w:t>同条款另有约定之外，发包人接受建议书的，不因提前完成勘察设计而减少勘察设计费用；增加勘察</w:t>
      </w:r>
      <w:r>
        <w:rPr>
          <w:rFonts w:hint="eastAsia" w:ascii="宋体" w:hAnsi="宋体" w:eastAsia="宋体" w:cs="宋体"/>
          <w:spacing w:val="-8"/>
          <w:sz w:val="24"/>
          <w:szCs w:val="24"/>
          <w:highlight w:val="none"/>
        </w:rPr>
        <w:t>设计</w:t>
      </w:r>
      <w:r>
        <w:rPr>
          <w:rFonts w:hint="eastAsia" w:ascii="宋体" w:hAnsi="宋体" w:eastAsia="宋体" w:cs="宋体"/>
          <w:spacing w:val="-4"/>
          <w:sz w:val="24"/>
          <w:szCs w:val="24"/>
          <w:highlight w:val="none"/>
        </w:rPr>
        <w:t>费</w:t>
      </w:r>
      <w:r>
        <w:rPr>
          <w:rFonts w:hint="eastAsia" w:ascii="宋体" w:hAnsi="宋体" w:eastAsia="宋体" w:cs="宋体"/>
          <w:spacing w:val="-3"/>
          <w:sz w:val="24"/>
          <w:szCs w:val="24"/>
          <w:highlight w:val="none"/>
        </w:rPr>
        <w:t>用的，所增费用由发包人承担。</w:t>
      </w:r>
    </w:p>
    <w:p w14:paraId="08E6F7F9">
      <w:pPr>
        <w:pStyle w:val="14"/>
        <w:numPr>
          <w:ilvl w:val="2"/>
          <w:numId w:val="0"/>
        </w:numPr>
        <w:tabs>
          <w:tab w:val="left" w:pos="1200"/>
        </w:tabs>
        <w:spacing w:line="360" w:lineRule="auto"/>
        <w:ind w:left="0" w:leftChars="0" w:right="691" w:rightChars="0" w:firstLine="607" w:firstLineChars="253"/>
        <w:jc w:val="both"/>
        <w:rPr>
          <w:rFonts w:hint="eastAsia" w:ascii="宋体" w:hAnsi="宋体" w:eastAsia="宋体" w:cs="宋体"/>
          <w:sz w:val="24"/>
          <w:szCs w:val="24"/>
          <w:highlight w:val="none"/>
        </w:rPr>
      </w:pPr>
      <w:r>
        <w:rPr>
          <w:rFonts w:hint="eastAsia" w:ascii="宋体" w:hAnsi="宋体" w:eastAsia="宋体" w:cs="宋体"/>
          <w:w w:val="100"/>
          <w:kern w:val="2"/>
          <w:sz w:val="24"/>
          <w:szCs w:val="24"/>
          <w:lang w:val="en-US" w:eastAsia="zh-CN" w:bidi="zh-CN"/>
        </w:rPr>
        <w:t>6.7</w:t>
      </w:r>
      <w:r>
        <w:rPr>
          <w:rFonts w:hint="default" w:ascii="宋体" w:hAnsi="宋体" w:eastAsia="宋体" w:cs="宋体"/>
          <w:w w:val="100"/>
          <w:kern w:val="2"/>
          <w:sz w:val="24"/>
          <w:szCs w:val="24"/>
          <w:lang w:val="en-US" w:eastAsia="zh-CN" w:bidi="zh-CN"/>
        </w:rPr>
        <w:t>.2</w:t>
      </w:r>
      <w:r>
        <w:rPr>
          <w:rFonts w:hint="eastAsia" w:ascii="宋体" w:hAnsi="宋体" w:eastAsia="宋体" w:cs="宋体"/>
          <w:spacing w:val="-8"/>
          <w:sz w:val="24"/>
          <w:szCs w:val="24"/>
          <w:highlight w:val="none"/>
          <w:lang w:val="en-US"/>
        </w:rPr>
        <w:t xml:space="preserve"> </w:t>
      </w:r>
      <w:r>
        <w:rPr>
          <w:rFonts w:hint="eastAsia" w:ascii="宋体" w:hAnsi="宋体" w:eastAsia="宋体" w:cs="宋体"/>
          <w:spacing w:val="-8"/>
          <w:sz w:val="24"/>
          <w:szCs w:val="24"/>
          <w:highlight w:val="none"/>
        </w:rPr>
        <w:t xml:space="preserve">发包人要求提前完成勘察设计但勘察设计认为无法实施的，应在收到发包人书面指示后 </w:t>
      </w:r>
      <w:r>
        <w:rPr>
          <w:rFonts w:hint="eastAsia" w:ascii="宋体" w:hAnsi="宋体" w:eastAsia="宋体" w:cs="宋体"/>
          <w:sz w:val="24"/>
          <w:szCs w:val="24"/>
          <w:highlight w:val="none"/>
        </w:rPr>
        <w:t>7</w:t>
      </w:r>
      <w:r>
        <w:rPr>
          <w:rFonts w:hint="eastAsia" w:ascii="宋体" w:hAnsi="宋体" w:eastAsia="宋体" w:cs="宋体"/>
          <w:spacing w:val="19"/>
          <w:sz w:val="24"/>
          <w:szCs w:val="24"/>
          <w:highlight w:val="none"/>
        </w:rPr>
        <w:t xml:space="preserve"> </w:t>
      </w:r>
      <w:r>
        <w:rPr>
          <w:rFonts w:hint="eastAsia" w:ascii="宋体" w:hAnsi="宋体" w:eastAsia="宋体" w:cs="宋体"/>
          <w:sz w:val="24"/>
          <w:szCs w:val="24"/>
          <w:highlight w:val="none"/>
        </w:rPr>
        <w:t>天</w:t>
      </w:r>
      <w:r>
        <w:rPr>
          <w:rFonts w:hint="eastAsia" w:ascii="宋体" w:hAnsi="宋体" w:eastAsia="宋体" w:cs="宋体"/>
          <w:spacing w:val="-13"/>
          <w:sz w:val="24"/>
          <w:szCs w:val="24"/>
          <w:highlight w:val="none"/>
        </w:rPr>
        <w:t xml:space="preserve">内提出异议，说明不能提前完成的理由。发包人应在收到异议后 </w:t>
      </w:r>
      <w:r>
        <w:rPr>
          <w:rFonts w:hint="eastAsia" w:ascii="宋体" w:hAnsi="宋体" w:eastAsia="宋体" w:cs="宋体"/>
          <w:sz w:val="24"/>
          <w:szCs w:val="24"/>
          <w:highlight w:val="none"/>
        </w:rPr>
        <w:t>7</w:t>
      </w:r>
      <w:r>
        <w:rPr>
          <w:rFonts w:hint="eastAsia" w:ascii="宋体" w:hAnsi="宋体" w:eastAsia="宋体" w:cs="宋体"/>
          <w:spacing w:val="17"/>
          <w:sz w:val="24"/>
          <w:szCs w:val="24"/>
          <w:highlight w:val="none"/>
        </w:rPr>
        <w:t xml:space="preserve"> </w:t>
      </w:r>
      <w:r>
        <w:rPr>
          <w:rFonts w:hint="eastAsia" w:ascii="宋体" w:hAnsi="宋体" w:eastAsia="宋体" w:cs="宋体"/>
          <w:spacing w:val="-10"/>
          <w:sz w:val="24"/>
          <w:szCs w:val="24"/>
          <w:highlight w:val="none"/>
        </w:rPr>
        <w:t xml:space="preserve">天内予以答复。任何情况下， </w:t>
      </w:r>
      <w:r>
        <w:rPr>
          <w:rFonts w:hint="eastAsia" w:ascii="宋体" w:hAnsi="宋体" w:eastAsia="宋体" w:cs="宋体"/>
          <w:spacing w:val="-5"/>
          <w:sz w:val="24"/>
          <w:szCs w:val="24"/>
          <w:highlight w:val="none"/>
        </w:rPr>
        <w:t>发包人不得压缩合理的勘察</w:t>
      </w:r>
      <w:r>
        <w:rPr>
          <w:rFonts w:hint="eastAsia" w:ascii="宋体" w:hAnsi="宋体" w:eastAsia="宋体" w:cs="宋体"/>
          <w:spacing w:val="-8"/>
          <w:sz w:val="24"/>
          <w:szCs w:val="24"/>
          <w:highlight w:val="none"/>
        </w:rPr>
        <w:t>设计</w:t>
      </w:r>
      <w:r>
        <w:rPr>
          <w:rFonts w:hint="eastAsia" w:ascii="宋体" w:hAnsi="宋体" w:eastAsia="宋体" w:cs="宋体"/>
          <w:spacing w:val="-5"/>
          <w:sz w:val="24"/>
          <w:szCs w:val="24"/>
          <w:highlight w:val="none"/>
        </w:rPr>
        <w:t>服务期限。</w:t>
      </w:r>
    </w:p>
    <w:p w14:paraId="44C7C1AC">
      <w:pPr>
        <w:pStyle w:val="14"/>
        <w:numPr>
          <w:ilvl w:val="2"/>
          <w:numId w:val="0"/>
        </w:numPr>
        <w:tabs>
          <w:tab w:val="left" w:pos="1200"/>
        </w:tabs>
        <w:spacing w:line="360" w:lineRule="auto"/>
        <w:ind w:left="0" w:leftChars="0" w:right="691" w:rightChars="0" w:firstLine="607" w:firstLineChars="253"/>
        <w:jc w:val="both"/>
        <w:rPr>
          <w:rFonts w:hint="eastAsia" w:ascii="宋体" w:hAnsi="宋体" w:eastAsia="宋体" w:cs="宋体"/>
          <w:sz w:val="24"/>
          <w:szCs w:val="24"/>
          <w:highlight w:val="none"/>
        </w:rPr>
      </w:pPr>
      <w:r>
        <w:rPr>
          <w:rFonts w:hint="eastAsia" w:ascii="宋体" w:hAnsi="宋体" w:eastAsia="宋体" w:cs="宋体"/>
          <w:w w:val="100"/>
          <w:kern w:val="2"/>
          <w:sz w:val="24"/>
          <w:szCs w:val="24"/>
          <w:lang w:val="en-US" w:eastAsia="zh-CN" w:bidi="zh-CN"/>
        </w:rPr>
        <w:t>6.7</w:t>
      </w:r>
      <w:r>
        <w:rPr>
          <w:rFonts w:hint="default" w:ascii="宋体" w:hAnsi="宋体" w:eastAsia="宋体" w:cs="宋体"/>
          <w:w w:val="100"/>
          <w:kern w:val="2"/>
          <w:sz w:val="24"/>
          <w:szCs w:val="24"/>
          <w:lang w:val="en-US" w:eastAsia="zh-CN" w:bidi="zh-CN"/>
        </w:rPr>
        <w:t>.3</w:t>
      </w:r>
      <w:r>
        <w:rPr>
          <w:rFonts w:hint="eastAsia" w:ascii="宋体" w:hAnsi="宋体" w:eastAsia="宋体" w:cs="宋体"/>
          <w:spacing w:val="-7"/>
          <w:sz w:val="24"/>
          <w:szCs w:val="24"/>
          <w:highlight w:val="none"/>
          <w:lang w:val="en-US"/>
        </w:rPr>
        <w:t xml:space="preserve"> </w:t>
      </w:r>
      <w:r>
        <w:rPr>
          <w:rFonts w:hint="eastAsia" w:ascii="宋体" w:hAnsi="宋体" w:eastAsia="宋体" w:cs="宋体"/>
          <w:spacing w:val="-7"/>
          <w:sz w:val="24"/>
          <w:szCs w:val="24"/>
          <w:highlight w:val="none"/>
        </w:rPr>
        <w:t>由于勘察</w:t>
      </w:r>
      <w:r>
        <w:rPr>
          <w:rFonts w:hint="eastAsia" w:ascii="宋体" w:hAnsi="宋体" w:eastAsia="宋体" w:cs="宋体"/>
          <w:spacing w:val="-8"/>
          <w:sz w:val="24"/>
          <w:szCs w:val="24"/>
          <w:highlight w:val="none"/>
        </w:rPr>
        <w:t>设计</w:t>
      </w:r>
      <w:r>
        <w:rPr>
          <w:rFonts w:hint="eastAsia" w:ascii="宋体" w:hAnsi="宋体" w:eastAsia="宋体" w:cs="宋体"/>
          <w:spacing w:val="-7"/>
          <w:sz w:val="24"/>
          <w:szCs w:val="24"/>
          <w:highlight w:val="none"/>
        </w:rPr>
        <w:t>人提前完成勘察</w:t>
      </w:r>
      <w:r>
        <w:rPr>
          <w:rFonts w:hint="eastAsia" w:ascii="宋体" w:hAnsi="宋体" w:eastAsia="宋体" w:cs="宋体"/>
          <w:spacing w:val="-8"/>
          <w:sz w:val="24"/>
          <w:szCs w:val="24"/>
          <w:highlight w:val="none"/>
        </w:rPr>
        <w:t>设计</w:t>
      </w:r>
      <w:r>
        <w:rPr>
          <w:rFonts w:hint="eastAsia" w:ascii="宋体" w:hAnsi="宋体" w:eastAsia="宋体" w:cs="宋体"/>
          <w:spacing w:val="-7"/>
          <w:sz w:val="24"/>
          <w:szCs w:val="24"/>
          <w:highlight w:val="none"/>
        </w:rPr>
        <w:t>而给发包人带来经济效益的，发包人可以在专用合同条款中</w:t>
      </w:r>
      <w:r>
        <w:rPr>
          <w:rFonts w:hint="eastAsia" w:ascii="宋体" w:hAnsi="宋体" w:eastAsia="宋体" w:cs="宋体"/>
          <w:spacing w:val="-5"/>
          <w:sz w:val="24"/>
          <w:szCs w:val="24"/>
          <w:highlight w:val="none"/>
        </w:rPr>
        <w:t>约定勘察</w:t>
      </w:r>
      <w:r>
        <w:rPr>
          <w:rFonts w:hint="eastAsia" w:ascii="宋体" w:hAnsi="宋体" w:eastAsia="宋体" w:cs="宋体"/>
          <w:spacing w:val="-8"/>
          <w:sz w:val="24"/>
          <w:szCs w:val="24"/>
          <w:highlight w:val="none"/>
        </w:rPr>
        <w:t>设计</w:t>
      </w:r>
      <w:r>
        <w:rPr>
          <w:rFonts w:hint="eastAsia" w:ascii="宋体" w:hAnsi="宋体" w:eastAsia="宋体" w:cs="宋体"/>
          <w:spacing w:val="-5"/>
          <w:sz w:val="24"/>
          <w:szCs w:val="24"/>
          <w:highlight w:val="none"/>
        </w:rPr>
        <w:t>人因此获得的奖励内容。</w:t>
      </w:r>
    </w:p>
    <w:p w14:paraId="5590C2A7">
      <w:pPr>
        <w:pStyle w:val="14"/>
        <w:numPr>
          <w:ilvl w:val="0"/>
          <w:numId w:val="0"/>
        </w:numPr>
        <w:tabs>
          <w:tab w:val="left" w:pos="746"/>
        </w:tabs>
        <w:spacing w:line="360" w:lineRule="auto"/>
        <w:ind w:firstLine="632" w:firstLineChars="200"/>
        <w:jc w:val="both"/>
        <w:rPr>
          <w:rFonts w:hint="eastAsia" w:ascii="宋体" w:hAnsi="宋体" w:eastAsia="宋体" w:cs="宋体"/>
          <w:b/>
          <w:bCs/>
          <w:vanish/>
          <w:spacing w:val="-1"/>
          <w:kern w:val="2"/>
          <w:sz w:val="28"/>
          <w:szCs w:val="28"/>
          <w:highlight w:val="none"/>
          <w:lang w:val="en-US" w:bidi="ar-SA"/>
        </w:rPr>
      </w:pPr>
      <w:bookmarkStart w:id="126" w:name="_bookmark149"/>
      <w:bookmarkEnd w:id="126"/>
      <w:r>
        <w:rPr>
          <w:rFonts w:hint="eastAsia" w:ascii="Times New Roman" w:hAnsi="Times New Roman" w:eastAsia="Times New Roman" w:cs="Times New Roman"/>
          <w:b/>
          <w:bCs/>
          <w:w w:val="99"/>
          <w:kern w:val="2"/>
          <w:sz w:val="32"/>
          <w:szCs w:val="32"/>
          <w:lang w:val="en-US" w:eastAsia="zh-CN" w:bidi="zh-CN"/>
        </w:rPr>
        <w:t>7</w:t>
      </w:r>
      <w:r>
        <w:rPr>
          <w:rFonts w:hint="default" w:ascii="Times New Roman" w:hAnsi="Times New Roman" w:eastAsia="Times New Roman" w:cs="Times New Roman"/>
          <w:b/>
          <w:bCs/>
          <w:w w:val="99"/>
          <w:kern w:val="2"/>
          <w:sz w:val="32"/>
          <w:szCs w:val="32"/>
          <w:lang w:val="zh-CN" w:eastAsia="zh-CN" w:bidi="zh-CN"/>
        </w:rPr>
        <w:t>.</w:t>
      </w:r>
      <w:r>
        <w:rPr>
          <w:rFonts w:hint="eastAsia" w:ascii="宋体" w:hAnsi="宋体" w:eastAsia="宋体" w:cs="宋体"/>
          <w:b/>
          <w:sz w:val="28"/>
          <w:szCs w:val="28"/>
          <w:highlight w:val="none"/>
        </w:rPr>
        <w:t>暂停勘察设计</w:t>
      </w:r>
      <w:bookmarkStart w:id="127" w:name="_bookmark150"/>
      <w:bookmarkEnd w:id="127"/>
      <w:bookmarkStart w:id="128" w:name="_Toc25552"/>
      <w:bookmarkEnd w:id="128"/>
    </w:p>
    <w:p w14:paraId="5B9C8B25">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spacing w:val="-1"/>
          <w:sz w:val="28"/>
          <w:szCs w:val="28"/>
          <w:highlight w:val="none"/>
        </w:rPr>
      </w:pPr>
      <w:bookmarkStart w:id="129" w:name="_Toc1649"/>
      <w:r>
        <w:rPr>
          <w:rFonts w:hint="eastAsia" w:ascii="宋体" w:hAnsi="宋体" w:eastAsia="宋体" w:cs="宋体"/>
          <w:spacing w:val="-1"/>
          <w:sz w:val="28"/>
          <w:szCs w:val="28"/>
          <w:highlight w:val="none"/>
          <w:lang w:val="en-US" w:eastAsia="zh-CN"/>
        </w:rPr>
        <w:t xml:space="preserve">7.1 </w:t>
      </w:r>
      <w:r>
        <w:rPr>
          <w:rFonts w:hint="eastAsia" w:ascii="宋体" w:hAnsi="宋体" w:eastAsia="宋体" w:cs="宋体"/>
          <w:spacing w:val="-1"/>
          <w:sz w:val="28"/>
          <w:szCs w:val="28"/>
          <w:highlight w:val="none"/>
        </w:rPr>
        <w:t>发包人原因暂停勘察设计</w:t>
      </w:r>
      <w:bookmarkEnd w:id="129"/>
    </w:p>
    <w:p w14:paraId="58C81FF9">
      <w:pPr>
        <w:pStyle w:val="6"/>
        <w:spacing w:after="0" w:line="360" w:lineRule="auto"/>
        <w:ind w:left="0" w:leftChars="0" w:right="693" w:firstLine="586" w:firstLineChars="253"/>
        <w:rPr>
          <w:rFonts w:hint="eastAsia" w:ascii="宋体" w:hAnsi="宋体" w:eastAsia="宋体" w:cs="宋体"/>
          <w:sz w:val="24"/>
          <w:highlight w:val="none"/>
        </w:rPr>
      </w:pPr>
      <w:r>
        <w:rPr>
          <w:rFonts w:hint="eastAsia" w:ascii="宋体" w:hAnsi="宋体" w:eastAsia="宋体" w:cs="宋体"/>
          <w:spacing w:val="-4"/>
          <w:sz w:val="24"/>
          <w:highlight w:val="none"/>
        </w:rPr>
        <w:t>合同履行中发生下列情形之一的，勘察</w:t>
      </w:r>
      <w:r>
        <w:rPr>
          <w:rFonts w:hint="eastAsia" w:ascii="宋体" w:hAnsi="宋体" w:eastAsia="宋体" w:cs="宋体"/>
          <w:spacing w:val="-8"/>
          <w:sz w:val="24"/>
          <w:highlight w:val="none"/>
        </w:rPr>
        <w:t>设计</w:t>
      </w:r>
      <w:r>
        <w:rPr>
          <w:rFonts w:hint="eastAsia" w:ascii="宋体" w:hAnsi="宋体" w:eastAsia="宋体" w:cs="宋体"/>
          <w:spacing w:val="-4"/>
          <w:sz w:val="24"/>
          <w:highlight w:val="none"/>
        </w:rPr>
        <w:t>人可向发包人发出通知，要求发包人采取有效措施</w:t>
      </w:r>
      <w:r>
        <w:rPr>
          <w:rFonts w:hint="eastAsia" w:ascii="宋体" w:hAnsi="宋体" w:eastAsia="宋体" w:cs="宋体"/>
          <w:spacing w:val="-9"/>
          <w:sz w:val="24"/>
          <w:highlight w:val="none"/>
        </w:rPr>
        <w:t>予以纠正。发包人收到勘察</w:t>
      </w:r>
      <w:r>
        <w:rPr>
          <w:rFonts w:hint="eastAsia" w:ascii="宋体" w:hAnsi="宋体" w:eastAsia="宋体" w:cs="宋体"/>
          <w:spacing w:val="-8"/>
          <w:sz w:val="24"/>
          <w:highlight w:val="none"/>
        </w:rPr>
        <w:t>设计</w:t>
      </w:r>
      <w:r>
        <w:rPr>
          <w:rFonts w:hint="eastAsia" w:ascii="宋体" w:hAnsi="宋体" w:eastAsia="宋体" w:cs="宋体"/>
          <w:spacing w:val="-9"/>
          <w:sz w:val="24"/>
          <w:highlight w:val="none"/>
        </w:rPr>
        <w:t xml:space="preserve">人通知后的 </w:t>
      </w:r>
      <w:r>
        <w:rPr>
          <w:rFonts w:hint="eastAsia" w:ascii="宋体" w:hAnsi="宋体" w:eastAsia="宋体" w:cs="宋体"/>
          <w:sz w:val="24"/>
          <w:highlight w:val="none"/>
        </w:rPr>
        <w:t xml:space="preserve">28 </w:t>
      </w:r>
      <w:r>
        <w:rPr>
          <w:rFonts w:hint="eastAsia" w:ascii="宋体" w:hAnsi="宋体" w:eastAsia="宋体" w:cs="宋体"/>
          <w:spacing w:val="-6"/>
          <w:sz w:val="24"/>
          <w:highlight w:val="none"/>
        </w:rPr>
        <w:t>天内仍不履行合同义务时，勘察</w:t>
      </w:r>
      <w:r>
        <w:rPr>
          <w:rFonts w:hint="eastAsia" w:ascii="宋体" w:hAnsi="宋体" w:eastAsia="宋体" w:cs="宋体"/>
          <w:spacing w:val="-8"/>
          <w:sz w:val="24"/>
          <w:highlight w:val="none"/>
        </w:rPr>
        <w:t>设计</w:t>
      </w:r>
      <w:r>
        <w:rPr>
          <w:rFonts w:hint="eastAsia" w:ascii="宋体" w:hAnsi="宋体" w:eastAsia="宋体" w:cs="宋体"/>
          <w:spacing w:val="-6"/>
          <w:sz w:val="24"/>
          <w:highlight w:val="none"/>
        </w:rPr>
        <w:t>人有权暂停勘察</w:t>
      </w:r>
      <w:r>
        <w:rPr>
          <w:rFonts w:hint="eastAsia" w:ascii="宋体" w:hAnsi="宋体" w:eastAsia="宋体" w:cs="宋体"/>
          <w:spacing w:val="-8"/>
          <w:sz w:val="24"/>
          <w:highlight w:val="none"/>
        </w:rPr>
        <w:t>设计</w:t>
      </w:r>
      <w:r>
        <w:rPr>
          <w:rFonts w:hint="eastAsia" w:ascii="宋体" w:hAnsi="宋体" w:eastAsia="宋体" w:cs="宋体"/>
          <w:spacing w:val="-6"/>
          <w:sz w:val="24"/>
          <w:highlight w:val="none"/>
        </w:rPr>
        <w:t>并通</w:t>
      </w:r>
      <w:r>
        <w:rPr>
          <w:rFonts w:hint="eastAsia" w:ascii="宋体" w:hAnsi="宋体" w:eastAsia="宋体" w:cs="宋体"/>
          <w:spacing w:val="-4"/>
          <w:sz w:val="24"/>
          <w:highlight w:val="none"/>
        </w:rPr>
        <w:t>知发包人；发包人应承担由此导致的费用增加和</w:t>
      </w:r>
      <w:r>
        <w:rPr>
          <w:rFonts w:hint="eastAsia" w:ascii="宋体" w:hAnsi="宋体" w:eastAsia="宋体" w:cs="宋体"/>
          <w:spacing w:val="-3"/>
          <w:sz w:val="24"/>
          <w:highlight w:val="none"/>
        </w:rPr>
        <w:t>（</w:t>
      </w:r>
      <w:r>
        <w:rPr>
          <w:rFonts w:hint="eastAsia" w:ascii="宋体" w:hAnsi="宋体" w:eastAsia="宋体" w:cs="宋体"/>
          <w:sz w:val="24"/>
          <w:highlight w:val="none"/>
        </w:rPr>
        <w:t>或）</w:t>
      </w:r>
      <w:r>
        <w:rPr>
          <w:rFonts w:hint="eastAsia" w:ascii="宋体" w:hAnsi="宋体" w:eastAsia="宋体" w:cs="宋体"/>
          <w:spacing w:val="-3"/>
          <w:sz w:val="24"/>
          <w:highlight w:val="none"/>
        </w:rPr>
        <w:t>周期延误。</w:t>
      </w:r>
    </w:p>
    <w:p w14:paraId="57E7178E">
      <w:pPr>
        <w:pStyle w:val="14"/>
        <w:numPr>
          <w:ilvl w:val="0"/>
          <w:numId w:val="5"/>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发包人违约；</w:t>
      </w:r>
    </w:p>
    <w:p w14:paraId="5956CF26">
      <w:pPr>
        <w:pStyle w:val="14"/>
        <w:numPr>
          <w:ilvl w:val="0"/>
          <w:numId w:val="5"/>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发包人确定暂停勘察</w:t>
      </w:r>
      <w:r>
        <w:rPr>
          <w:rFonts w:hint="eastAsia" w:ascii="宋体" w:hAnsi="宋体" w:eastAsia="宋体" w:cs="宋体"/>
          <w:spacing w:val="-8"/>
          <w:sz w:val="24"/>
          <w:szCs w:val="24"/>
          <w:highlight w:val="none"/>
        </w:rPr>
        <w:t>设计</w:t>
      </w:r>
      <w:r>
        <w:rPr>
          <w:rFonts w:hint="eastAsia" w:ascii="宋体" w:hAnsi="宋体" w:eastAsia="宋体" w:cs="宋体"/>
          <w:spacing w:val="-3"/>
          <w:sz w:val="24"/>
          <w:szCs w:val="24"/>
          <w:highlight w:val="none"/>
        </w:rPr>
        <w:t>；</w:t>
      </w:r>
    </w:p>
    <w:p w14:paraId="22C1B3CD">
      <w:pPr>
        <w:pStyle w:val="14"/>
        <w:numPr>
          <w:ilvl w:val="0"/>
          <w:numId w:val="5"/>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合同约定由发包人承担责任的其他情形。</w:t>
      </w:r>
    </w:p>
    <w:p w14:paraId="2AB4B5DC">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spacing w:val="-1"/>
          <w:sz w:val="28"/>
          <w:szCs w:val="28"/>
          <w:highlight w:val="none"/>
        </w:rPr>
      </w:pPr>
      <w:bookmarkStart w:id="130" w:name="_bookmark151"/>
      <w:bookmarkEnd w:id="130"/>
      <w:bookmarkStart w:id="131" w:name="_Toc4724"/>
      <w:r>
        <w:rPr>
          <w:rFonts w:hint="eastAsia" w:ascii="宋体" w:hAnsi="宋体" w:eastAsia="宋体" w:cs="宋体"/>
          <w:spacing w:val="-1"/>
          <w:sz w:val="28"/>
          <w:szCs w:val="28"/>
          <w:highlight w:val="none"/>
          <w:lang w:val="en-US" w:eastAsia="zh-CN"/>
        </w:rPr>
        <w:t xml:space="preserve">7.2 </w:t>
      </w:r>
      <w:r>
        <w:rPr>
          <w:rFonts w:hint="eastAsia" w:ascii="宋体" w:hAnsi="宋体" w:eastAsia="宋体" w:cs="宋体"/>
          <w:spacing w:val="-1"/>
          <w:sz w:val="28"/>
          <w:szCs w:val="28"/>
          <w:highlight w:val="none"/>
        </w:rPr>
        <w:t>勘察设计人原因暂停勘察设计</w:t>
      </w:r>
      <w:bookmarkEnd w:id="131"/>
    </w:p>
    <w:p w14:paraId="13A5CAB7">
      <w:pPr>
        <w:pStyle w:val="6"/>
        <w:spacing w:after="0" w:line="360" w:lineRule="auto"/>
        <w:ind w:left="0" w:leftChars="0" w:right="694" w:firstLine="607" w:firstLineChars="253"/>
        <w:rPr>
          <w:rFonts w:hint="eastAsia" w:ascii="宋体" w:hAnsi="宋体" w:eastAsia="宋体" w:cs="宋体"/>
          <w:sz w:val="24"/>
          <w:highlight w:val="none"/>
        </w:rPr>
      </w:pPr>
      <w:r>
        <w:rPr>
          <w:rFonts w:hint="eastAsia" w:ascii="宋体" w:hAnsi="宋体" w:eastAsia="宋体" w:cs="宋体"/>
          <w:sz w:val="24"/>
          <w:highlight w:val="none"/>
        </w:rPr>
        <w:t>合同履行中发生下列情形之一的，发包人可向勘察</w:t>
      </w:r>
      <w:r>
        <w:rPr>
          <w:rFonts w:hint="eastAsia" w:ascii="宋体" w:hAnsi="宋体" w:eastAsia="宋体" w:cs="宋体"/>
          <w:spacing w:val="-8"/>
          <w:sz w:val="24"/>
          <w:highlight w:val="none"/>
        </w:rPr>
        <w:t>设计</w:t>
      </w:r>
      <w:r>
        <w:rPr>
          <w:rFonts w:hint="eastAsia" w:ascii="宋体" w:hAnsi="宋体" w:eastAsia="宋体" w:cs="宋体"/>
          <w:sz w:val="24"/>
          <w:highlight w:val="none"/>
        </w:rPr>
        <w:t>人发出通知暂停勘察</w:t>
      </w:r>
      <w:r>
        <w:rPr>
          <w:rFonts w:hint="eastAsia" w:ascii="宋体" w:hAnsi="宋体" w:eastAsia="宋体" w:cs="宋体"/>
          <w:spacing w:val="-8"/>
          <w:sz w:val="24"/>
          <w:highlight w:val="none"/>
        </w:rPr>
        <w:t>设计</w:t>
      </w:r>
      <w:r>
        <w:rPr>
          <w:rFonts w:hint="eastAsia" w:ascii="宋体" w:hAnsi="宋体" w:eastAsia="宋体" w:cs="宋体"/>
          <w:sz w:val="24"/>
          <w:highlight w:val="none"/>
        </w:rPr>
        <w:t>，由此造成费用的增加和（或）周期延误由勘察设计人承担：</w:t>
      </w:r>
    </w:p>
    <w:p w14:paraId="3899C3B2">
      <w:pPr>
        <w:pStyle w:val="14"/>
        <w:numPr>
          <w:ilvl w:val="0"/>
          <w:numId w:val="6"/>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勘察</w:t>
      </w:r>
      <w:r>
        <w:rPr>
          <w:rFonts w:hint="eastAsia" w:ascii="宋体" w:hAnsi="宋体" w:eastAsia="宋体" w:cs="宋体"/>
          <w:spacing w:val="-8"/>
          <w:sz w:val="24"/>
          <w:szCs w:val="24"/>
          <w:highlight w:val="none"/>
        </w:rPr>
        <w:t>设计</w:t>
      </w:r>
      <w:r>
        <w:rPr>
          <w:rFonts w:hint="eastAsia" w:ascii="宋体" w:hAnsi="宋体" w:eastAsia="宋体" w:cs="宋体"/>
          <w:spacing w:val="-3"/>
          <w:sz w:val="24"/>
          <w:szCs w:val="24"/>
          <w:highlight w:val="none"/>
        </w:rPr>
        <w:t>人违约；</w:t>
      </w:r>
    </w:p>
    <w:p w14:paraId="5261C196">
      <w:pPr>
        <w:pStyle w:val="14"/>
        <w:numPr>
          <w:ilvl w:val="0"/>
          <w:numId w:val="6"/>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勘察</w:t>
      </w:r>
      <w:r>
        <w:rPr>
          <w:rFonts w:hint="eastAsia" w:ascii="宋体" w:hAnsi="宋体" w:eastAsia="宋体" w:cs="宋体"/>
          <w:spacing w:val="-8"/>
          <w:sz w:val="24"/>
          <w:szCs w:val="24"/>
          <w:highlight w:val="none"/>
        </w:rPr>
        <w:t>设计</w:t>
      </w:r>
      <w:r>
        <w:rPr>
          <w:rFonts w:hint="eastAsia" w:ascii="宋体" w:hAnsi="宋体" w:eastAsia="宋体" w:cs="宋体"/>
          <w:spacing w:val="-3"/>
          <w:sz w:val="24"/>
          <w:szCs w:val="24"/>
          <w:highlight w:val="none"/>
        </w:rPr>
        <w:t>人擅自暂停勘察；</w:t>
      </w:r>
    </w:p>
    <w:p w14:paraId="1AFFDB57">
      <w:pPr>
        <w:pStyle w:val="14"/>
        <w:numPr>
          <w:ilvl w:val="0"/>
          <w:numId w:val="6"/>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合同约定由勘察</w:t>
      </w:r>
      <w:r>
        <w:rPr>
          <w:rFonts w:hint="eastAsia" w:ascii="宋体" w:hAnsi="宋体" w:eastAsia="宋体" w:cs="宋体"/>
          <w:spacing w:val="-8"/>
          <w:sz w:val="24"/>
          <w:szCs w:val="24"/>
          <w:highlight w:val="none"/>
        </w:rPr>
        <w:t>设计</w:t>
      </w:r>
      <w:r>
        <w:rPr>
          <w:rFonts w:hint="eastAsia" w:ascii="宋体" w:hAnsi="宋体" w:eastAsia="宋体" w:cs="宋体"/>
          <w:spacing w:val="-3"/>
          <w:sz w:val="24"/>
          <w:szCs w:val="24"/>
          <w:highlight w:val="none"/>
        </w:rPr>
        <w:t>人承担责任的其他情形。</w:t>
      </w:r>
    </w:p>
    <w:p w14:paraId="0A6FE35F">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spacing w:val="-1"/>
          <w:sz w:val="28"/>
          <w:szCs w:val="28"/>
          <w:highlight w:val="none"/>
        </w:rPr>
      </w:pPr>
      <w:bookmarkStart w:id="132" w:name="_bookmark152"/>
      <w:bookmarkEnd w:id="132"/>
      <w:bookmarkStart w:id="133" w:name="_Toc2919"/>
      <w:r>
        <w:rPr>
          <w:rFonts w:hint="eastAsia" w:ascii="宋体" w:hAnsi="宋体" w:eastAsia="宋体" w:cs="宋体"/>
          <w:spacing w:val="-1"/>
          <w:sz w:val="28"/>
          <w:szCs w:val="28"/>
          <w:highlight w:val="none"/>
          <w:lang w:val="en-US" w:eastAsia="zh-CN"/>
        </w:rPr>
        <w:t xml:space="preserve">7.3 </w:t>
      </w:r>
      <w:r>
        <w:rPr>
          <w:rFonts w:hint="eastAsia" w:ascii="宋体" w:hAnsi="宋体" w:eastAsia="宋体" w:cs="宋体"/>
          <w:spacing w:val="-1"/>
          <w:sz w:val="28"/>
          <w:szCs w:val="28"/>
          <w:highlight w:val="none"/>
        </w:rPr>
        <w:t>暂停期间的文件照管</w:t>
      </w:r>
      <w:bookmarkEnd w:id="133"/>
    </w:p>
    <w:p w14:paraId="082A4C5C">
      <w:pPr>
        <w:pStyle w:val="6"/>
        <w:spacing w:after="0" w:line="360" w:lineRule="auto"/>
        <w:ind w:left="0" w:leftChars="0" w:right="585" w:firstLine="566" w:firstLineChars="253"/>
        <w:rPr>
          <w:rFonts w:hint="eastAsia" w:ascii="宋体" w:hAnsi="宋体" w:eastAsia="宋体" w:cs="宋体"/>
          <w:sz w:val="24"/>
          <w:highlight w:val="none"/>
        </w:rPr>
      </w:pPr>
      <w:r>
        <w:rPr>
          <w:rFonts w:hint="eastAsia" w:ascii="宋体" w:hAnsi="宋体" w:eastAsia="宋体" w:cs="宋体"/>
          <w:spacing w:val="-8"/>
          <w:sz w:val="24"/>
          <w:highlight w:val="none"/>
        </w:rPr>
        <w:t xml:space="preserve">不论由于何种原因引起暂停勘察的，暂停期间勘察设计人应负责妥善保护已完部分的勘察设计文件， </w:t>
      </w:r>
      <w:r>
        <w:rPr>
          <w:rFonts w:hint="eastAsia" w:ascii="宋体" w:hAnsi="宋体" w:eastAsia="宋体" w:cs="宋体"/>
          <w:spacing w:val="-5"/>
          <w:sz w:val="24"/>
          <w:highlight w:val="none"/>
        </w:rPr>
        <w:t>由此增加的费用由责任方承担。</w:t>
      </w:r>
    </w:p>
    <w:p w14:paraId="38185A99">
      <w:pPr>
        <w:pStyle w:val="14"/>
        <w:numPr>
          <w:ilvl w:val="0"/>
          <w:numId w:val="0"/>
        </w:numPr>
        <w:tabs>
          <w:tab w:val="left" w:pos="746"/>
        </w:tabs>
        <w:spacing w:line="360" w:lineRule="auto"/>
        <w:ind w:firstLine="562" w:firstLineChars="200"/>
        <w:jc w:val="both"/>
        <w:rPr>
          <w:rFonts w:hint="eastAsia" w:ascii="宋体" w:hAnsi="宋体" w:eastAsia="宋体" w:cs="宋体"/>
          <w:b/>
          <w:bCs/>
          <w:vanish/>
          <w:spacing w:val="-1"/>
          <w:kern w:val="2"/>
          <w:sz w:val="28"/>
          <w:szCs w:val="28"/>
          <w:highlight w:val="none"/>
          <w:lang w:val="en-US" w:bidi="ar-SA"/>
        </w:rPr>
      </w:pPr>
      <w:bookmarkStart w:id="134" w:name="_bookmark153"/>
      <w:bookmarkEnd w:id="134"/>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勘察设计文件</w:t>
      </w:r>
      <w:bookmarkStart w:id="135" w:name="_bookmark154"/>
      <w:bookmarkEnd w:id="135"/>
      <w:bookmarkStart w:id="136" w:name="_Toc8072"/>
      <w:bookmarkEnd w:id="136"/>
    </w:p>
    <w:p w14:paraId="2EF4B8D2">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spacing w:val="-1"/>
          <w:sz w:val="28"/>
          <w:szCs w:val="28"/>
          <w:highlight w:val="none"/>
        </w:rPr>
      </w:pPr>
      <w:bookmarkStart w:id="137" w:name="_Toc9320"/>
      <w:r>
        <w:rPr>
          <w:rFonts w:hint="eastAsia" w:ascii="宋体" w:hAnsi="宋体" w:eastAsia="宋体" w:cs="宋体"/>
          <w:spacing w:val="-1"/>
          <w:sz w:val="28"/>
          <w:szCs w:val="28"/>
          <w:highlight w:val="none"/>
          <w:lang w:val="en-US" w:eastAsia="zh-CN"/>
        </w:rPr>
        <w:t xml:space="preserve">8.1 </w:t>
      </w:r>
      <w:r>
        <w:rPr>
          <w:rFonts w:hint="eastAsia" w:ascii="宋体" w:hAnsi="宋体" w:eastAsia="宋体" w:cs="宋体"/>
          <w:spacing w:val="-1"/>
          <w:sz w:val="28"/>
          <w:szCs w:val="28"/>
          <w:highlight w:val="none"/>
        </w:rPr>
        <w:t>勘察设计文件接收</w:t>
      </w:r>
      <w:bookmarkEnd w:id="137"/>
    </w:p>
    <w:p w14:paraId="76968F5B">
      <w:pPr>
        <w:pStyle w:val="14"/>
        <w:numPr>
          <w:ilvl w:val="0"/>
          <w:numId w:val="0"/>
        </w:numPr>
        <w:tabs>
          <w:tab w:val="left" w:pos="1200"/>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 xml:space="preserve">8.1.1 </w:t>
      </w:r>
      <w:r>
        <w:rPr>
          <w:rFonts w:hint="eastAsia" w:ascii="宋体" w:hAnsi="宋体" w:eastAsia="宋体" w:cs="宋体"/>
          <w:spacing w:val="-7"/>
          <w:sz w:val="24"/>
          <w:szCs w:val="24"/>
          <w:highlight w:val="none"/>
        </w:rPr>
        <w:t>发包人应当及时接收勘察</w:t>
      </w:r>
      <w:r>
        <w:rPr>
          <w:rFonts w:hint="eastAsia" w:ascii="宋体" w:hAnsi="宋体" w:eastAsia="宋体" w:cs="宋体"/>
          <w:spacing w:val="-8"/>
          <w:sz w:val="24"/>
          <w:szCs w:val="24"/>
          <w:highlight w:val="none"/>
        </w:rPr>
        <w:t>设计</w:t>
      </w:r>
      <w:r>
        <w:rPr>
          <w:rFonts w:hint="eastAsia" w:ascii="宋体" w:hAnsi="宋体" w:eastAsia="宋体" w:cs="宋体"/>
          <w:spacing w:val="-7"/>
          <w:sz w:val="24"/>
          <w:szCs w:val="24"/>
          <w:highlight w:val="none"/>
        </w:rPr>
        <w:t>人提交的勘察</w:t>
      </w:r>
      <w:r>
        <w:rPr>
          <w:rFonts w:hint="eastAsia" w:ascii="宋体" w:hAnsi="宋体" w:eastAsia="宋体" w:cs="宋体"/>
          <w:spacing w:val="-8"/>
          <w:sz w:val="24"/>
          <w:szCs w:val="24"/>
          <w:highlight w:val="none"/>
        </w:rPr>
        <w:t>设计</w:t>
      </w:r>
      <w:r>
        <w:rPr>
          <w:rFonts w:hint="eastAsia" w:ascii="宋体" w:hAnsi="宋体" w:eastAsia="宋体" w:cs="宋体"/>
          <w:spacing w:val="-7"/>
          <w:sz w:val="24"/>
          <w:szCs w:val="24"/>
          <w:highlight w:val="none"/>
        </w:rPr>
        <w:t>文件。如无正当理由拒收的，视为发包人已经</w:t>
      </w:r>
      <w:r>
        <w:rPr>
          <w:rFonts w:hint="eastAsia" w:ascii="宋体" w:hAnsi="宋体" w:eastAsia="宋体" w:cs="宋体"/>
          <w:spacing w:val="-5"/>
          <w:sz w:val="24"/>
          <w:szCs w:val="24"/>
          <w:highlight w:val="none"/>
        </w:rPr>
        <w:t>接收勘察</w:t>
      </w:r>
      <w:r>
        <w:rPr>
          <w:rFonts w:hint="eastAsia" w:ascii="宋体" w:hAnsi="宋体" w:eastAsia="宋体" w:cs="宋体"/>
          <w:spacing w:val="-8"/>
          <w:sz w:val="24"/>
          <w:szCs w:val="24"/>
          <w:highlight w:val="none"/>
        </w:rPr>
        <w:t>设计</w:t>
      </w:r>
      <w:r>
        <w:rPr>
          <w:rFonts w:hint="eastAsia" w:ascii="宋体" w:hAnsi="宋体" w:eastAsia="宋体" w:cs="宋体"/>
          <w:spacing w:val="-5"/>
          <w:sz w:val="24"/>
          <w:szCs w:val="24"/>
          <w:highlight w:val="none"/>
        </w:rPr>
        <w:t>文件。</w:t>
      </w:r>
    </w:p>
    <w:p w14:paraId="11FE6FD7">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8.1.2 </w:t>
      </w:r>
      <w:r>
        <w:rPr>
          <w:rFonts w:hint="eastAsia" w:ascii="宋体" w:hAnsi="宋体" w:eastAsia="宋体" w:cs="宋体"/>
          <w:spacing w:val="-8"/>
          <w:sz w:val="24"/>
          <w:szCs w:val="24"/>
          <w:highlight w:val="none"/>
        </w:rPr>
        <w:t>发包人接收勘察设计文件时，应向勘察设计人出具文件签收凭证，凭证内容包括文件名称、文</w:t>
      </w:r>
      <w:r>
        <w:rPr>
          <w:rFonts w:hint="eastAsia" w:ascii="宋体" w:hAnsi="宋体" w:eastAsia="宋体" w:cs="宋体"/>
          <w:spacing w:val="-5"/>
          <w:sz w:val="24"/>
          <w:szCs w:val="24"/>
          <w:highlight w:val="none"/>
        </w:rPr>
        <w:t>件内容、文件形式、份数、提交和接收日期、提交人与接收人的亲笔签名等。</w:t>
      </w:r>
    </w:p>
    <w:p w14:paraId="47DB089D">
      <w:pPr>
        <w:pStyle w:val="14"/>
        <w:numPr>
          <w:ilvl w:val="0"/>
          <w:numId w:val="0"/>
        </w:numPr>
        <w:tabs>
          <w:tab w:val="left" w:pos="1200"/>
        </w:tabs>
        <w:spacing w:line="360" w:lineRule="auto"/>
        <w:ind w:right="693" w:rightChars="0" w:firstLine="444" w:firstLineChars="200"/>
        <w:jc w:val="both"/>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val="en-US" w:eastAsia="zh-CN"/>
        </w:rPr>
        <w:t xml:space="preserve">8.1.3 </w:t>
      </w:r>
      <w:r>
        <w:rPr>
          <w:rFonts w:hint="eastAsia" w:ascii="宋体" w:hAnsi="宋体" w:eastAsia="宋体" w:cs="宋体"/>
          <w:spacing w:val="-9"/>
          <w:sz w:val="24"/>
          <w:szCs w:val="24"/>
          <w:highlight w:val="none"/>
        </w:rPr>
        <w:t>勘察</w:t>
      </w:r>
      <w:r>
        <w:rPr>
          <w:rFonts w:hint="eastAsia" w:ascii="宋体" w:hAnsi="宋体" w:eastAsia="宋体" w:cs="宋体"/>
          <w:spacing w:val="-8"/>
          <w:sz w:val="24"/>
          <w:szCs w:val="24"/>
          <w:highlight w:val="none"/>
        </w:rPr>
        <w:t>设计</w:t>
      </w:r>
      <w:r>
        <w:rPr>
          <w:rFonts w:hint="eastAsia" w:ascii="宋体" w:hAnsi="宋体" w:eastAsia="宋体" w:cs="宋体"/>
          <w:spacing w:val="-9"/>
          <w:sz w:val="24"/>
          <w:szCs w:val="24"/>
          <w:highlight w:val="none"/>
        </w:rPr>
        <w:t>文件提交的份数、内容、纸幅、装订格式、电子文件等要求，在专用合同条款中约定。</w:t>
      </w:r>
    </w:p>
    <w:p w14:paraId="284DF117">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spacing w:val="-1"/>
          <w:sz w:val="28"/>
          <w:szCs w:val="28"/>
          <w:highlight w:val="none"/>
        </w:rPr>
      </w:pPr>
      <w:bookmarkStart w:id="138" w:name="_bookmark155"/>
      <w:bookmarkEnd w:id="138"/>
      <w:bookmarkStart w:id="139" w:name="_Toc22384"/>
      <w:r>
        <w:rPr>
          <w:rFonts w:hint="eastAsia" w:ascii="宋体" w:hAnsi="宋体" w:eastAsia="宋体" w:cs="宋体"/>
          <w:spacing w:val="-1"/>
          <w:sz w:val="28"/>
          <w:szCs w:val="28"/>
          <w:highlight w:val="none"/>
          <w:lang w:val="en-US" w:eastAsia="zh-CN"/>
        </w:rPr>
        <w:t xml:space="preserve">8.2 </w:t>
      </w:r>
      <w:r>
        <w:rPr>
          <w:rFonts w:hint="eastAsia" w:ascii="宋体" w:hAnsi="宋体" w:eastAsia="宋体" w:cs="宋体"/>
          <w:spacing w:val="-1"/>
          <w:sz w:val="28"/>
          <w:szCs w:val="28"/>
          <w:highlight w:val="none"/>
        </w:rPr>
        <w:t>发包人审查勘察设计文件</w:t>
      </w:r>
      <w:bookmarkEnd w:id="139"/>
    </w:p>
    <w:p w14:paraId="5561D402">
      <w:pPr>
        <w:pStyle w:val="14"/>
        <w:numPr>
          <w:ilvl w:val="0"/>
          <w:numId w:val="0"/>
        </w:numPr>
        <w:tabs>
          <w:tab w:val="left" w:pos="1200"/>
        </w:tabs>
        <w:spacing w:line="360" w:lineRule="auto"/>
        <w:ind w:right="586" w:rightChars="0" w:firstLine="424" w:firstLineChars="200"/>
        <w:jc w:val="both"/>
        <w:rPr>
          <w:rFonts w:hint="eastAsia" w:ascii="宋体" w:hAnsi="宋体" w:eastAsia="宋体" w:cs="宋体"/>
          <w:sz w:val="24"/>
          <w:szCs w:val="24"/>
          <w:highlight w:val="none"/>
        </w:rPr>
      </w:pPr>
      <w:r>
        <w:rPr>
          <w:rFonts w:hint="eastAsia" w:ascii="宋体" w:hAnsi="宋体" w:eastAsia="宋体" w:cs="宋体"/>
          <w:spacing w:val="-14"/>
          <w:sz w:val="24"/>
          <w:szCs w:val="24"/>
          <w:highlight w:val="none"/>
          <w:lang w:val="en-US" w:eastAsia="zh-CN"/>
        </w:rPr>
        <w:t xml:space="preserve">8.2.1 </w:t>
      </w:r>
      <w:r>
        <w:rPr>
          <w:rFonts w:hint="eastAsia" w:ascii="宋体" w:hAnsi="宋体" w:eastAsia="宋体" w:cs="宋体"/>
          <w:spacing w:val="-14"/>
          <w:sz w:val="24"/>
          <w:szCs w:val="24"/>
          <w:highlight w:val="none"/>
        </w:rPr>
        <w:t>发包人接收勘察</w:t>
      </w:r>
      <w:r>
        <w:rPr>
          <w:rFonts w:hint="eastAsia" w:ascii="宋体" w:hAnsi="宋体" w:eastAsia="宋体" w:cs="宋体"/>
          <w:spacing w:val="-8"/>
          <w:sz w:val="24"/>
          <w:szCs w:val="24"/>
          <w:highlight w:val="none"/>
        </w:rPr>
        <w:t>设计</w:t>
      </w:r>
      <w:r>
        <w:rPr>
          <w:rFonts w:hint="eastAsia" w:ascii="宋体" w:hAnsi="宋体" w:eastAsia="宋体" w:cs="宋体"/>
          <w:spacing w:val="-14"/>
          <w:sz w:val="24"/>
          <w:szCs w:val="24"/>
          <w:highlight w:val="none"/>
        </w:rPr>
        <w:t>文件之后，可以自行或者组织专家会进行审查，勘察</w:t>
      </w:r>
      <w:r>
        <w:rPr>
          <w:rFonts w:hint="eastAsia" w:ascii="宋体" w:hAnsi="宋体" w:eastAsia="宋体" w:cs="宋体"/>
          <w:spacing w:val="-8"/>
          <w:sz w:val="24"/>
          <w:szCs w:val="24"/>
          <w:highlight w:val="none"/>
        </w:rPr>
        <w:t>设计</w:t>
      </w:r>
      <w:r>
        <w:rPr>
          <w:rFonts w:hint="eastAsia" w:ascii="宋体" w:hAnsi="宋体" w:eastAsia="宋体" w:cs="宋体"/>
          <w:spacing w:val="-14"/>
          <w:sz w:val="24"/>
          <w:szCs w:val="24"/>
          <w:highlight w:val="none"/>
        </w:rPr>
        <w:t>人应当给予配合。</w:t>
      </w:r>
      <w:r>
        <w:rPr>
          <w:rFonts w:hint="eastAsia" w:ascii="宋体" w:hAnsi="宋体" w:eastAsia="宋体" w:cs="宋体"/>
          <w:spacing w:val="-11"/>
          <w:sz w:val="24"/>
          <w:szCs w:val="24"/>
          <w:highlight w:val="none"/>
        </w:rPr>
        <w:t>审查标准应当符合法律、规范标准、合同约定和发包人要求等；审查的具体范围、明细内容和</w:t>
      </w:r>
      <w:r>
        <w:rPr>
          <w:rFonts w:hint="eastAsia" w:ascii="宋体" w:hAnsi="宋体" w:eastAsia="宋体" w:cs="宋体"/>
          <w:spacing w:val="-6"/>
          <w:sz w:val="24"/>
          <w:szCs w:val="24"/>
          <w:highlight w:val="none"/>
        </w:rPr>
        <w:t>费用分担，在专用合同条款中约定。</w:t>
      </w:r>
    </w:p>
    <w:p w14:paraId="50EA7F2C">
      <w:pPr>
        <w:pStyle w:val="14"/>
        <w:numPr>
          <w:ilvl w:val="0"/>
          <w:numId w:val="0"/>
        </w:numPr>
        <w:tabs>
          <w:tab w:val="left" w:pos="1200"/>
        </w:tabs>
        <w:spacing w:line="360" w:lineRule="auto"/>
        <w:ind w:right="691"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8.2.2 </w:t>
      </w:r>
      <w:r>
        <w:rPr>
          <w:rFonts w:hint="eastAsia" w:ascii="宋体" w:hAnsi="宋体" w:eastAsia="宋体" w:cs="宋体"/>
          <w:spacing w:val="-8"/>
          <w:sz w:val="24"/>
          <w:szCs w:val="24"/>
          <w:highlight w:val="none"/>
        </w:rPr>
        <w:t>除专用合同条款另有约定外，发包人对于勘察设计文件的审查期限，自文件接收之日起不</w:t>
      </w:r>
      <w:r>
        <w:rPr>
          <w:rFonts w:hint="eastAsia" w:ascii="宋体" w:hAnsi="宋体" w:eastAsia="宋体" w:cs="宋体"/>
          <w:spacing w:val="-11"/>
          <w:sz w:val="24"/>
          <w:szCs w:val="24"/>
          <w:highlight w:val="none"/>
        </w:rPr>
        <w:t xml:space="preserve">应超过 </w:t>
      </w:r>
      <w:r>
        <w:rPr>
          <w:rFonts w:hint="eastAsia" w:ascii="宋体" w:hAnsi="宋体" w:eastAsia="宋体" w:cs="宋体"/>
          <w:sz w:val="24"/>
          <w:szCs w:val="24"/>
          <w:highlight w:val="none"/>
        </w:rPr>
        <w:t>14</w:t>
      </w:r>
      <w:r>
        <w:rPr>
          <w:rFonts w:hint="eastAsia" w:ascii="宋体" w:hAnsi="宋体" w:eastAsia="宋体" w:cs="宋体"/>
          <w:spacing w:val="18"/>
          <w:sz w:val="24"/>
          <w:szCs w:val="24"/>
          <w:highlight w:val="none"/>
        </w:rPr>
        <w:t xml:space="preserve"> </w:t>
      </w:r>
      <w:r>
        <w:rPr>
          <w:rFonts w:hint="eastAsia" w:ascii="宋体" w:hAnsi="宋体" w:eastAsia="宋体" w:cs="宋体"/>
          <w:spacing w:val="-10"/>
          <w:sz w:val="24"/>
          <w:szCs w:val="24"/>
          <w:highlight w:val="none"/>
        </w:rPr>
        <w:t>天。发包人逾期未做出审查结论且未提出异议的，视为勘察</w:t>
      </w:r>
      <w:r>
        <w:rPr>
          <w:rFonts w:hint="eastAsia" w:ascii="宋体" w:hAnsi="宋体" w:eastAsia="宋体" w:cs="宋体"/>
          <w:sz w:val="24"/>
          <w:szCs w:val="24"/>
          <w:highlight w:val="none"/>
        </w:rPr>
        <w:t>设计</w:t>
      </w:r>
      <w:r>
        <w:rPr>
          <w:rFonts w:hint="eastAsia" w:ascii="宋体" w:hAnsi="宋体" w:eastAsia="宋体" w:cs="宋体"/>
          <w:spacing w:val="-10"/>
          <w:sz w:val="24"/>
          <w:szCs w:val="24"/>
          <w:highlight w:val="none"/>
        </w:rPr>
        <w:t>人的勘察</w:t>
      </w:r>
      <w:r>
        <w:rPr>
          <w:rFonts w:hint="eastAsia" w:ascii="宋体" w:hAnsi="宋体" w:eastAsia="宋体" w:cs="宋体"/>
          <w:spacing w:val="-8"/>
          <w:sz w:val="24"/>
          <w:szCs w:val="24"/>
          <w:highlight w:val="none"/>
        </w:rPr>
        <w:t>设计</w:t>
      </w:r>
      <w:r>
        <w:rPr>
          <w:rFonts w:hint="eastAsia" w:ascii="宋体" w:hAnsi="宋体" w:eastAsia="宋体" w:cs="宋体"/>
          <w:spacing w:val="-10"/>
          <w:sz w:val="24"/>
          <w:szCs w:val="24"/>
          <w:highlight w:val="none"/>
        </w:rPr>
        <w:t>文件已经通过发</w:t>
      </w:r>
      <w:r>
        <w:rPr>
          <w:rFonts w:hint="eastAsia" w:ascii="宋体" w:hAnsi="宋体" w:eastAsia="宋体" w:cs="宋体"/>
          <w:spacing w:val="-5"/>
          <w:sz w:val="24"/>
          <w:szCs w:val="24"/>
          <w:highlight w:val="none"/>
        </w:rPr>
        <w:t>包人审查。</w:t>
      </w:r>
    </w:p>
    <w:p w14:paraId="4EB0130F">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8.2.3 </w:t>
      </w:r>
      <w:r>
        <w:rPr>
          <w:rFonts w:hint="eastAsia" w:ascii="宋体" w:hAnsi="宋体" w:eastAsia="宋体" w:cs="宋体"/>
          <w:spacing w:val="-8"/>
          <w:sz w:val="24"/>
          <w:szCs w:val="24"/>
          <w:highlight w:val="none"/>
        </w:rPr>
        <w:t>发包人审查后不同意勘察设计文件的，应以书面形式通知勘察设计人，说明审查不通过的理由</w:t>
      </w:r>
      <w:r>
        <w:rPr>
          <w:rFonts w:hint="eastAsia" w:ascii="宋体" w:hAnsi="宋体" w:eastAsia="宋体" w:cs="宋体"/>
          <w:spacing w:val="-9"/>
          <w:sz w:val="24"/>
          <w:szCs w:val="24"/>
          <w:highlight w:val="none"/>
        </w:rPr>
        <w:t>及其具体内容。勘察</w:t>
      </w:r>
      <w:r>
        <w:rPr>
          <w:rFonts w:hint="eastAsia" w:ascii="宋体" w:hAnsi="宋体" w:eastAsia="宋体" w:cs="宋体"/>
          <w:spacing w:val="-8"/>
          <w:sz w:val="24"/>
          <w:szCs w:val="24"/>
          <w:highlight w:val="none"/>
        </w:rPr>
        <w:t>设计</w:t>
      </w:r>
      <w:r>
        <w:rPr>
          <w:rFonts w:hint="eastAsia" w:ascii="宋体" w:hAnsi="宋体" w:eastAsia="宋体" w:cs="宋体"/>
          <w:spacing w:val="-9"/>
          <w:sz w:val="24"/>
          <w:szCs w:val="24"/>
          <w:highlight w:val="none"/>
        </w:rPr>
        <w:t>人应根据发包人的审查意见修改完善勘察</w:t>
      </w:r>
      <w:r>
        <w:rPr>
          <w:rFonts w:hint="eastAsia" w:ascii="宋体" w:hAnsi="宋体" w:eastAsia="宋体" w:cs="宋体"/>
          <w:spacing w:val="-8"/>
          <w:sz w:val="24"/>
          <w:szCs w:val="24"/>
          <w:highlight w:val="none"/>
        </w:rPr>
        <w:t>设计</w:t>
      </w:r>
      <w:r>
        <w:rPr>
          <w:rFonts w:hint="eastAsia" w:ascii="宋体" w:hAnsi="宋体" w:eastAsia="宋体" w:cs="宋体"/>
          <w:spacing w:val="-9"/>
          <w:sz w:val="24"/>
          <w:szCs w:val="24"/>
          <w:highlight w:val="none"/>
        </w:rPr>
        <w:t>文件，并重新报送发包人审查，</w:t>
      </w:r>
      <w:r>
        <w:rPr>
          <w:rFonts w:hint="eastAsia" w:ascii="宋体" w:hAnsi="宋体" w:eastAsia="宋体" w:cs="宋体"/>
          <w:sz w:val="24"/>
          <w:szCs w:val="24"/>
          <w:highlight w:val="none"/>
        </w:rPr>
        <w:t>审查期限重新起算。</w:t>
      </w:r>
    </w:p>
    <w:p w14:paraId="4CD9422E">
      <w:pPr>
        <w:pStyle w:val="3"/>
        <w:keepNext w:val="0"/>
        <w:keepLines w:val="0"/>
        <w:numPr>
          <w:ilvl w:val="0"/>
          <w:numId w:val="0"/>
        </w:numPr>
        <w:tabs>
          <w:tab w:val="left" w:pos="867"/>
        </w:tabs>
        <w:autoSpaceDE w:val="0"/>
        <w:autoSpaceDN w:val="0"/>
        <w:spacing w:before="0" w:after="0" w:line="360" w:lineRule="auto"/>
        <w:ind w:firstLine="558" w:firstLineChars="200"/>
        <w:rPr>
          <w:rFonts w:hint="eastAsia" w:ascii="宋体" w:hAnsi="宋体" w:eastAsia="宋体" w:cs="宋体"/>
          <w:spacing w:val="-1"/>
          <w:sz w:val="28"/>
          <w:szCs w:val="28"/>
          <w:highlight w:val="none"/>
        </w:rPr>
      </w:pPr>
      <w:bookmarkStart w:id="140" w:name="_bookmark156"/>
      <w:bookmarkEnd w:id="140"/>
      <w:bookmarkStart w:id="141" w:name="_Toc10512"/>
      <w:r>
        <w:rPr>
          <w:rFonts w:hint="eastAsia" w:ascii="宋体" w:hAnsi="宋体" w:eastAsia="宋体" w:cs="宋体"/>
          <w:spacing w:val="-1"/>
          <w:sz w:val="28"/>
          <w:szCs w:val="28"/>
          <w:highlight w:val="none"/>
          <w:lang w:val="en-US" w:eastAsia="zh-CN"/>
        </w:rPr>
        <w:t xml:space="preserve">8.3 </w:t>
      </w:r>
      <w:r>
        <w:rPr>
          <w:rFonts w:hint="eastAsia" w:ascii="宋体" w:hAnsi="宋体" w:eastAsia="宋体" w:cs="宋体"/>
          <w:spacing w:val="-1"/>
          <w:sz w:val="28"/>
          <w:szCs w:val="28"/>
          <w:highlight w:val="none"/>
        </w:rPr>
        <w:t>审查机构审查勘察设计文件</w:t>
      </w:r>
      <w:bookmarkEnd w:id="141"/>
    </w:p>
    <w:p w14:paraId="2F4B111D">
      <w:pPr>
        <w:pStyle w:val="14"/>
        <w:numPr>
          <w:ilvl w:val="0"/>
          <w:numId w:val="0"/>
        </w:numPr>
        <w:tabs>
          <w:tab w:val="left" w:pos="1200"/>
        </w:tabs>
        <w:spacing w:line="360" w:lineRule="auto"/>
        <w:ind w:right="693"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 xml:space="preserve">8.3.1 </w:t>
      </w:r>
      <w:r>
        <w:rPr>
          <w:rFonts w:hint="eastAsia" w:ascii="宋体" w:hAnsi="宋体" w:eastAsia="宋体" w:cs="宋体"/>
          <w:spacing w:val="-7"/>
          <w:sz w:val="24"/>
          <w:szCs w:val="24"/>
          <w:highlight w:val="none"/>
        </w:rPr>
        <w:t>勘察设计文件需经政府有关部门审查或批准的，发包人应在审查同意后，按照有关主管部</w:t>
      </w:r>
      <w:r>
        <w:rPr>
          <w:rFonts w:hint="eastAsia" w:ascii="宋体" w:hAnsi="宋体" w:eastAsia="宋体" w:cs="宋体"/>
          <w:spacing w:val="-8"/>
          <w:sz w:val="24"/>
          <w:szCs w:val="24"/>
          <w:highlight w:val="none"/>
        </w:rPr>
        <w:t>门要求，将勘察设计文件和相关资料报送施工图审查机构进行审查。发包人的审查和施工图审查机</w:t>
      </w:r>
      <w:r>
        <w:rPr>
          <w:rFonts w:hint="eastAsia" w:ascii="宋体" w:hAnsi="宋体" w:eastAsia="宋体" w:cs="宋体"/>
          <w:spacing w:val="-3"/>
          <w:sz w:val="24"/>
          <w:szCs w:val="24"/>
          <w:highlight w:val="none"/>
        </w:rPr>
        <w:t>构的审查不减免勘察设计人因为质量问题而应承担的勘察设计责任。</w:t>
      </w:r>
    </w:p>
    <w:p w14:paraId="29F74F07">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8.3.2 </w:t>
      </w:r>
      <w:r>
        <w:rPr>
          <w:rFonts w:hint="eastAsia" w:ascii="宋体" w:hAnsi="宋体" w:eastAsia="宋体" w:cs="宋体"/>
          <w:spacing w:val="-8"/>
          <w:sz w:val="24"/>
          <w:szCs w:val="24"/>
          <w:highlight w:val="none"/>
        </w:rPr>
        <w:t>对于施工图审查机构的审查意见，如不需要修改发包人要求的，应由勘察设计人按照审查</w:t>
      </w:r>
      <w:r>
        <w:rPr>
          <w:rFonts w:hint="eastAsia" w:ascii="宋体" w:hAnsi="宋体" w:eastAsia="宋体" w:cs="宋体"/>
          <w:spacing w:val="-9"/>
          <w:sz w:val="24"/>
          <w:szCs w:val="24"/>
          <w:highlight w:val="none"/>
        </w:rPr>
        <w:t>意见修改完善勘察</w:t>
      </w:r>
      <w:r>
        <w:rPr>
          <w:rFonts w:hint="eastAsia" w:ascii="宋体" w:hAnsi="宋体" w:eastAsia="宋体" w:cs="宋体"/>
          <w:spacing w:val="-8"/>
          <w:sz w:val="24"/>
          <w:szCs w:val="24"/>
          <w:highlight w:val="none"/>
        </w:rPr>
        <w:t>设计</w:t>
      </w:r>
      <w:r>
        <w:rPr>
          <w:rFonts w:hint="eastAsia" w:ascii="宋体" w:hAnsi="宋体" w:eastAsia="宋体" w:cs="宋体"/>
          <w:spacing w:val="-9"/>
          <w:sz w:val="24"/>
          <w:szCs w:val="24"/>
          <w:highlight w:val="none"/>
        </w:rPr>
        <w:t>文件；如需修改发包人要求的，则由发包人重新修改和提出发包人要求，再</w:t>
      </w:r>
      <w:r>
        <w:rPr>
          <w:rFonts w:hint="eastAsia" w:ascii="宋体" w:hAnsi="宋体" w:eastAsia="宋体" w:cs="宋体"/>
          <w:spacing w:val="-3"/>
          <w:sz w:val="24"/>
          <w:szCs w:val="24"/>
          <w:highlight w:val="none"/>
        </w:rPr>
        <w:t>由勘察</w:t>
      </w:r>
      <w:r>
        <w:rPr>
          <w:rFonts w:hint="eastAsia" w:ascii="宋体" w:hAnsi="宋体" w:eastAsia="宋体" w:cs="宋体"/>
          <w:spacing w:val="-8"/>
          <w:sz w:val="24"/>
          <w:szCs w:val="24"/>
          <w:highlight w:val="none"/>
        </w:rPr>
        <w:t>设计</w:t>
      </w:r>
      <w:r>
        <w:rPr>
          <w:rFonts w:hint="eastAsia" w:ascii="宋体" w:hAnsi="宋体" w:eastAsia="宋体" w:cs="宋体"/>
          <w:spacing w:val="-3"/>
          <w:sz w:val="24"/>
          <w:szCs w:val="24"/>
          <w:highlight w:val="none"/>
        </w:rPr>
        <w:t>人根据新的发包人要求修改完善勘察</w:t>
      </w:r>
      <w:r>
        <w:rPr>
          <w:rFonts w:hint="eastAsia" w:ascii="宋体" w:hAnsi="宋体" w:eastAsia="宋体" w:cs="宋体"/>
          <w:spacing w:val="-8"/>
          <w:sz w:val="24"/>
          <w:szCs w:val="24"/>
          <w:highlight w:val="none"/>
        </w:rPr>
        <w:t>设计</w:t>
      </w:r>
      <w:r>
        <w:rPr>
          <w:rFonts w:hint="eastAsia" w:ascii="宋体" w:hAnsi="宋体" w:eastAsia="宋体" w:cs="宋体"/>
          <w:spacing w:val="-3"/>
          <w:sz w:val="24"/>
          <w:szCs w:val="24"/>
          <w:highlight w:val="none"/>
        </w:rPr>
        <w:t>文件。</w:t>
      </w:r>
    </w:p>
    <w:p w14:paraId="72033924">
      <w:pPr>
        <w:pStyle w:val="14"/>
        <w:numPr>
          <w:ilvl w:val="0"/>
          <w:numId w:val="0"/>
        </w:numPr>
        <w:tabs>
          <w:tab w:val="left" w:pos="1200"/>
        </w:tabs>
        <w:spacing w:line="360" w:lineRule="auto"/>
        <w:ind w:right="693" w:rightChars="0" w:firstLine="456" w:firstLineChars="200"/>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eastAsia="zh-CN"/>
        </w:rPr>
        <w:t xml:space="preserve">8.3.3 </w:t>
      </w:r>
      <w:r>
        <w:rPr>
          <w:rFonts w:hint="eastAsia" w:ascii="宋体" w:hAnsi="宋体" w:eastAsia="宋体" w:cs="宋体"/>
          <w:spacing w:val="-6"/>
          <w:sz w:val="24"/>
          <w:szCs w:val="24"/>
          <w:highlight w:val="none"/>
        </w:rPr>
        <w:t>由于自身原因造成勘察</w:t>
      </w:r>
      <w:r>
        <w:rPr>
          <w:rFonts w:hint="eastAsia" w:ascii="宋体" w:hAnsi="宋体" w:eastAsia="宋体" w:cs="宋体"/>
          <w:spacing w:val="-8"/>
          <w:sz w:val="24"/>
          <w:szCs w:val="24"/>
          <w:highlight w:val="none"/>
        </w:rPr>
        <w:t>设计</w:t>
      </w:r>
      <w:r>
        <w:rPr>
          <w:rFonts w:hint="eastAsia" w:ascii="宋体" w:hAnsi="宋体" w:eastAsia="宋体" w:cs="宋体"/>
          <w:spacing w:val="-6"/>
          <w:sz w:val="24"/>
          <w:szCs w:val="24"/>
          <w:highlight w:val="none"/>
        </w:rPr>
        <w:t>文件未通过审查机构审查的，勘察</w:t>
      </w:r>
      <w:r>
        <w:rPr>
          <w:rFonts w:hint="eastAsia" w:ascii="宋体" w:hAnsi="宋体" w:eastAsia="宋体" w:cs="宋体"/>
          <w:spacing w:val="-8"/>
          <w:sz w:val="24"/>
          <w:szCs w:val="24"/>
          <w:highlight w:val="none"/>
        </w:rPr>
        <w:t>设计</w:t>
      </w:r>
      <w:r>
        <w:rPr>
          <w:rFonts w:hint="eastAsia" w:ascii="宋体" w:hAnsi="宋体" w:eastAsia="宋体" w:cs="宋体"/>
          <w:spacing w:val="-6"/>
          <w:sz w:val="24"/>
          <w:szCs w:val="24"/>
          <w:highlight w:val="none"/>
        </w:rPr>
        <w:t>人应当承担违约责任，采取</w:t>
      </w:r>
      <w:r>
        <w:rPr>
          <w:rFonts w:hint="eastAsia" w:ascii="宋体" w:hAnsi="宋体" w:eastAsia="宋体" w:cs="宋体"/>
          <w:spacing w:val="-4"/>
          <w:sz w:val="24"/>
          <w:szCs w:val="24"/>
          <w:highlight w:val="none"/>
        </w:rPr>
        <w:t>补救措施直至达到合同约定的质量标准，并自行承担由此导致的费用增加和</w:t>
      </w:r>
      <w:r>
        <w:rPr>
          <w:rFonts w:hint="eastAsia" w:ascii="宋体" w:hAnsi="宋体" w:eastAsia="宋体" w:cs="宋体"/>
          <w:sz w:val="24"/>
          <w:szCs w:val="24"/>
          <w:highlight w:val="none"/>
        </w:rPr>
        <w:t>（或</w:t>
      </w:r>
      <w:r>
        <w:rPr>
          <w:rFonts w:hint="eastAsia" w:ascii="宋体" w:hAnsi="宋体" w:eastAsia="宋体" w:cs="宋体"/>
          <w:spacing w:val="-3"/>
          <w:sz w:val="24"/>
          <w:szCs w:val="24"/>
          <w:highlight w:val="none"/>
        </w:rPr>
        <w:t>）周期延误。</w:t>
      </w:r>
    </w:p>
    <w:p w14:paraId="21144985">
      <w:pPr>
        <w:pStyle w:val="14"/>
        <w:numPr>
          <w:ilvl w:val="0"/>
          <w:numId w:val="0"/>
        </w:numPr>
        <w:tabs>
          <w:tab w:val="left" w:pos="746"/>
        </w:tabs>
        <w:spacing w:line="360" w:lineRule="auto"/>
        <w:ind w:leftChars="253"/>
        <w:jc w:val="both"/>
        <w:rPr>
          <w:rFonts w:hint="eastAsia" w:ascii="宋体" w:hAnsi="宋体" w:eastAsia="宋体" w:cs="宋体"/>
          <w:b/>
          <w:sz w:val="28"/>
          <w:szCs w:val="28"/>
          <w:highlight w:val="none"/>
        </w:rPr>
      </w:pPr>
      <w:bookmarkStart w:id="142" w:name="_bookmark157"/>
      <w:bookmarkEnd w:id="142"/>
      <w:r>
        <w:rPr>
          <w:rFonts w:hint="eastAsia" w:ascii="宋体" w:hAnsi="宋体" w:eastAsia="宋体" w:cs="宋体"/>
          <w:b/>
          <w:sz w:val="28"/>
          <w:szCs w:val="28"/>
          <w:highlight w:val="none"/>
          <w:lang w:val="en-US" w:eastAsia="zh-CN"/>
        </w:rPr>
        <w:t xml:space="preserve">9. </w:t>
      </w:r>
      <w:r>
        <w:rPr>
          <w:rFonts w:hint="eastAsia" w:ascii="宋体" w:hAnsi="宋体" w:eastAsia="宋体" w:cs="宋体"/>
          <w:b/>
          <w:sz w:val="28"/>
          <w:szCs w:val="28"/>
          <w:highlight w:val="none"/>
        </w:rPr>
        <w:t>勘察设计责任与保险</w:t>
      </w:r>
    </w:p>
    <w:p w14:paraId="5B14E9FF">
      <w:pPr>
        <w:pStyle w:val="3"/>
        <w:keepNext w:val="0"/>
        <w:keepLines w:val="0"/>
        <w:numPr>
          <w:ilvl w:val="0"/>
          <w:numId w:val="0"/>
        </w:numPr>
        <w:tabs>
          <w:tab w:val="left" w:pos="867"/>
        </w:tabs>
        <w:autoSpaceDE w:val="0"/>
        <w:autoSpaceDN w:val="0"/>
        <w:spacing w:before="0" w:after="0" w:line="360" w:lineRule="auto"/>
        <w:ind w:leftChars="253"/>
        <w:rPr>
          <w:rFonts w:hint="eastAsia" w:ascii="宋体" w:hAnsi="宋体" w:eastAsia="宋体" w:cs="宋体"/>
          <w:spacing w:val="-1"/>
          <w:sz w:val="28"/>
          <w:szCs w:val="28"/>
          <w:highlight w:val="none"/>
        </w:rPr>
      </w:pPr>
      <w:bookmarkStart w:id="143" w:name="_Toc9466"/>
      <w:bookmarkEnd w:id="143"/>
      <w:bookmarkStart w:id="144" w:name="_bookmark158"/>
      <w:bookmarkEnd w:id="144"/>
      <w:bookmarkStart w:id="145" w:name="_Toc3086"/>
      <w:r>
        <w:rPr>
          <w:rFonts w:hint="eastAsia" w:ascii="宋体" w:hAnsi="宋体" w:eastAsia="宋体" w:cs="宋体"/>
          <w:spacing w:val="-1"/>
          <w:sz w:val="28"/>
          <w:szCs w:val="28"/>
          <w:highlight w:val="none"/>
          <w:lang w:val="en-US" w:eastAsia="zh-CN"/>
        </w:rPr>
        <w:t>9.1</w:t>
      </w:r>
      <w:r>
        <w:rPr>
          <w:rFonts w:hint="eastAsia" w:ascii="宋体" w:hAnsi="宋体" w:eastAsia="宋体" w:cs="宋体"/>
          <w:spacing w:val="-1"/>
          <w:sz w:val="28"/>
          <w:szCs w:val="28"/>
          <w:highlight w:val="none"/>
        </w:rPr>
        <w:t>工作质量责任</w:t>
      </w:r>
      <w:bookmarkEnd w:id="145"/>
    </w:p>
    <w:p w14:paraId="677AC54A">
      <w:pPr>
        <w:pStyle w:val="14"/>
        <w:numPr>
          <w:ilvl w:val="0"/>
          <w:numId w:val="0"/>
        </w:numPr>
        <w:tabs>
          <w:tab w:val="left" w:pos="1200"/>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9.1.1 </w:t>
      </w:r>
      <w:r>
        <w:rPr>
          <w:rFonts w:hint="eastAsia" w:ascii="宋体" w:hAnsi="宋体" w:eastAsia="宋体" w:cs="宋体"/>
          <w:spacing w:val="-3"/>
          <w:sz w:val="24"/>
          <w:szCs w:val="24"/>
          <w:highlight w:val="none"/>
        </w:rPr>
        <w:t>勘察设计工作质量应满足法律规定、规范标准、合同约定和发包人要求等。</w:t>
      </w:r>
    </w:p>
    <w:p w14:paraId="633E3431">
      <w:pPr>
        <w:pStyle w:val="14"/>
        <w:numPr>
          <w:ilvl w:val="0"/>
          <w:numId w:val="0"/>
        </w:numPr>
        <w:tabs>
          <w:tab w:val="left" w:pos="1200"/>
        </w:tabs>
        <w:spacing w:line="360" w:lineRule="auto"/>
        <w:ind w:right="691"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 xml:space="preserve">9.1.2 </w:t>
      </w:r>
      <w:r>
        <w:rPr>
          <w:rFonts w:hint="eastAsia" w:ascii="宋体" w:hAnsi="宋体" w:eastAsia="宋体" w:cs="宋体"/>
          <w:spacing w:val="-7"/>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7"/>
          <w:sz w:val="24"/>
          <w:szCs w:val="24"/>
          <w:highlight w:val="none"/>
        </w:rPr>
        <w:t>人应做好勘察</w:t>
      </w:r>
      <w:r>
        <w:rPr>
          <w:rFonts w:hint="eastAsia" w:ascii="宋体" w:hAnsi="宋体" w:eastAsia="宋体" w:cs="宋体"/>
          <w:spacing w:val="-3"/>
          <w:sz w:val="24"/>
          <w:szCs w:val="24"/>
          <w:highlight w:val="none"/>
        </w:rPr>
        <w:t>设计</w:t>
      </w:r>
      <w:r>
        <w:rPr>
          <w:rFonts w:hint="eastAsia" w:ascii="宋体" w:hAnsi="宋体" w:eastAsia="宋体" w:cs="宋体"/>
          <w:spacing w:val="-7"/>
          <w:sz w:val="24"/>
          <w:szCs w:val="24"/>
          <w:highlight w:val="none"/>
        </w:rPr>
        <w:t>服务的质量与技术管理工作，建立健全内部质量管理体系和质量责任制度，加强勘察</w:t>
      </w:r>
      <w:r>
        <w:rPr>
          <w:rFonts w:hint="eastAsia" w:ascii="宋体" w:hAnsi="宋体" w:eastAsia="宋体" w:cs="宋体"/>
          <w:spacing w:val="-3"/>
          <w:sz w:val="24"/>
          <w:szCs w:val="24"/>
          <w:highlight w:val="none"/>
        </w:rPr>
        <w:t>设计</w:t>
      </w:r>
      <w:r>
        <w:rPr>
          <w:rFonts w:hint="eastAsia" w:ascii="宋体" w:hAnsi="宋体" w:eastAsia="宋体" w:cs="宋体"/>
          <w:spacing w:val="-7"/>
          <w:sz w:val="24"/>
          <w:szCs w:val="24"/>
          <w:highlight w:val="none"/>
        </w:rPr>
        <w:t>服务全过程的质量控制，建立完整的勘察</w:t>
      </w:r>
      <w:r>
        <w:rPr>
          <w:rFonts w:hint="eastAsia" w:ascii="宋体" w:hAnsi="宋体" w:eastAsia="宋体" w:cs="宋体"/>
          <w:spacing w:val="-3"/>
          <w:sz w:val="24"/>
          <w:szCs w:val="24"/>
          <w:highlight w:val="none"/>
        </w:rPr>
        <w:t>设计</w:t>
      </w:r>
      <w:r>
        <w:rPr>
          <w:rFonts w:hint="eastAsia" w:ascii="宋体" w:hAnsi="宋体" w:eastAsia="宋体" w:cs="宋体"/>
          <w:spacing w:val="-7"/>
          <w:sz w:val="24"/>
          <w:szCs w:val="24"/>
          <w:highlight w:val="none"/>
        </w:rPr>
        <w:t>文件的设计、复核、审核、会签和</w:t>
      </w:r>
      <w:r>
        <w:rPr>
          <w:rFonts w:hint="eastAsia" w:ascii="宋体" w:hAnsi="宋体" w:eastAsia="宋体" w:cs="宋体"/>
          <w:spacing w:val="-5"/>
          <w:sz w:val="24"/>
          <w:szCs w:val="24"/>
          <w:highlight w:val="none"/>
        </w:rPr>
        <w:t>批准制度，明确各阶段的责任人。</w:t>
      </w:r>
    </w:p>
    <w:p w14:paraId="687B7DA1">
      <w:pPr>
        <w:pStyle w:val="14"/>
        <w:numPr>
          <w:ilvl w:val="0"/>
          <w:numId w:val="0"/>
        </w:numPr>
        <w:tabs>
          <w:tab w:val="left" w:pos="1200"/>
        </w:tabs>
        <w:spacing w:line="360" w:lineRule="auto"/>
        <w:ind w:right="588"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9.1.3 </w:t>
      </w:r>
      <w:r>
        <w:rPr>
          <w:rFonts w:hint="eastAsia" w:ascii="宋体" w:hAnsi="宋体" w:eastAsia="宋体" w:cs="宋体"/>
          <w:spacing w:val="-4"/>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人应当强化现场作业质量和试验工作管理，保证原始记录和试验数据的可靠性、</w:t>
      </w:r>
      <w:r>
        <w:rPr>
          <w:rFonts w:hint="eastAsia" w:ascii="宋体" w:hAnsi="宋体" w:eastAsia="宋体" w:cs="宋体"/>
          <w:spacing w:val="-3"/>
          <w:sz w:val="24"/>
          <w:szCs w:val="24"/>
          <w:highlight w:val="none"/>
        </w:rPr>
        <w:t>真实性和完整性，严禁离开现场进行追记、补记和修改记录。</w:t>
      </w:r>
    </w:p>
    <w:p w14:paraId="5F635E92">
      <w:pPr>
        <w:pStyle w:val="14"/>
        <w:numPr>
          <w:ilvl w:val="0"/>
          <w:numId w:val="0"/>
        </w:numPr>
        <w:tabs>
          <w:tab w:val="left" w:pos="1200"/>
        </w:tabs>
        <w:spacing w:line="360" w:lineRule="auto"/>
        <w:ind w:right="693" w:rightChars="0" w:firstLine="456" w:firstLineChars="200"/>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eastAsia="zh-CN"/>
        </w:rPr>
        <w:t xml:space="preserve">9.1.4 </w:t>
      </w:r>
      <w:r>
        <w:rPr>
          <w:rFonts w:hint="eastAsia" w:ascii="宋体" w:hAnsi="宋体" w:eastAsia="宋体" w:cs="宋体"/>
          <w:spacing w:val="-6"/>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6"/>
          <w:sz w:val="24"/>
          <w:szCs w:val="24"/>
          <w:highlight w:val="none"/>
        </w:rPr>
        <w:t>人应按合同约定对勘察</w:t>
      </w:r>
      <w:r>
        <w:rPr>
          <w:rFonts w:hint="eastAsia" w:ascii="宋体" w:hAnsi="宋体" w:eastAsia="宋体" w:cs="宋体"/>
          <w:spacing w:val="-3"/>
          <w:sz w:val="24"/>
          <w:szCs w:val="24"/>
          <w:highlight w:val="none"/>
        </w:rPr>
        <w:t>设计</w:t>
      </w:r>
      <w:r>
        <w:rPr>
          <w:rFonts w:hint="eastAsia" w:ascii="宋体" w:hAnsi="宋体" w:eastAsia="宋体" w:cs="宋体"/>
          <w:spacing w:val="-6"/>
          <w:sz w:val="24"/>
          <w:szCs w:val="24"/>
          <w:highlight w:val="none"/>
        </w:rPr>
        <w:t>服务进行全过程的质量检查和检验，并作详细记录，编制</w:t>
      </w:r>
      <w:r>
        <w:rPr>
          <w:rFonts w:hint="eastAsia" w:ascii="宋体" w:hAnsi="宋体" w:eastAsia="宋体" w:cs="宋体"/>
          <w:spacing w:val="-4"/>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工作质量报表，报送发包人审查。</w:t>
      </w:r>
    </w:p>
    <w:p w14:paraId="76ADCC58">
      <w:pPr>
        <w:pStyle w:val="14"/>
        <w:numPr>
          <w:ilvl w:val="0"/>
          <w:numId w:val="0"/>
        </w:numPr>
        <w:tabs>
          <w:tab w:val="left" w:pos="1200"/>
        </w:tabs>
        <w:spacing w:line="360" w:lineRule="auto"/>
        <w:ind w:right="691" w:rightChars="0" w:firstLine="452" w:firstLineChars="200"/>
        <w:jc w:val="both"/>
        <w:rPr>
          <w:rFonts w:hint="eastAsia" w:ascii="宋体" w:hAnsi="宋体" w:eastAsia="宋体" w:cs="宋体"/>
          <w:sz w:val="24"/>
          <w:szCs w:val="24"/>
          <w:highlight w:val="none"/>
        </w:rPr>
      </w:pPr>
      <w:r>
        <w:rPr>
          <w:rFonts w:hint="eastAsia" w:ascii="宋体" w:hAnsi="宋体" w:eastAsia="宋体" w:cs="宋体"/>
          <w:spacing w:val="-7"/>
          <w:sz w:val="24"/>
          <w:szCs w:val="24"/>
          <w:highlight w:val="none"/>
          <w:lang w:val="en-US" w:eastAsia="zh-CN"/>
        </w:rPr>
        <w:t xml:space="preserve">9.1.5 </w:t>
      </w:r>
      <w:r>
        <w:rPr>
          <w:rFonts w:hint="eastAsia" w:ascii="宋体" w:hAnsi="宋体" w:eastAsia="宋体" w:cs="宋体"/>
          <w:spacing w:val="-7"/>
          <w:sz w:val="24"/>
          <w:szCs w:val="24"/>
          <w:highlight w:val="none"/>
        </w:rPr>
        <w:t>发包人有权对勘察</w:t>
      </w:r>
      <w:r>
        <w:rPr>
          <w:rFonts w:hint="eastAsia" w:ascii="宋体" w:hAnsi="宋体" w:eastAsia="宋体" w:cs="宋体"/>
          <w:spacing w:val="-3"/>
          <w:sz w:val="24"/>
          <w:szCs w:val="24"/>
          <w:highlight w:val="none"/>
        </w:rPr>
        <w:t>设计</w:t>
      </w:r>
      <w:r>
        <w:rPr>
          <w:rFonts w:hint="eastAsia" w:ascii="宋体" w:hAnsi="宋体" w:eastAsia="宋体" w:cs="宋体"/>
          <w:spacing w:val="-7"/>
          <w:sz w:val="24"/>
          <w:szCs w:val="24"/>
          <w:highlight w:val="none"/>
        </w:rPr>
        <w:t>工作质量进行检查和审核。勘察</w:t>
      </w:r>
      <w:r>
        <w:rPr>
          <w:rFonts w:hint="eastAsia" w:ascii="宋体" w:hAnsi="宋体" w:eastAsia="宋体" w:cs="宋体"/>
          <w:spacing w:val="-3"/>
          <w:sz w:val="24"/>
          <w:szCs w:val="24"/>
          <w:highlight w:val="none"/>
        </w:rPr>
        <w:t>设计</w:t>
      </w:r>
      <w:r>
        <w:rPr>
          <w:rFonts w:hint="eastAsia" w:ascii="宋体" w:hAnsi="宋体" w:eastAsia="宋体" w:cs="宋体"/>
          <w:spacing w:val="-7"/>
          <w:sz w:val="24"/>
          <w:szCs w:val="24"/>
          <w:highlight w:val="none"/>
        </w:rPr>
        <w:t>人应为发包人的检查和检验提供方便，包括发包人到勘察</w:t>
      </w:r>
      <w:r>
        <w:rPr>
          <w:rFonts w:hint="eastAsia" w:ascii="宋体" w:hAnsi="宋体" w:eastAsia="宋体" w:cs="宋体"/>
          <w:spacing w:val="-3"/>
          <w:sz w:val="24"/>
          <w:szCs w:val="24"/>
          <w:highlight w:val="none"/>
        </w:rPr>
        <w:t>设计</w:t>
      </w:r>
      <w:r>
        <w:rPr>
          <w:rFonts w:hint="eastAsia" w:ascii="宋体" w:hAnsi="宋体" w:eastAsia="宋体" w:cs="宋体"/>
          <w:spacing w:val="-7"/>
          <w:sz w:val="24"/>
          <w:szCs w:val="24"/>
          <w:highlight w:val="none"/>
        </w:rPr>
        <w:t>场地、试验室或合同约定的其他地方进行察看，查阅、审核勘察</w:t>
      </w:r>
      <w:r>
        <w:rPr>
          <w:rFonts w:hint="eastAsia" w:ascii="宋体" w:hAnsi="宋体" w:eastAsia="宋体" w:cs="宋体"/>
          <w:spacing w:val="-3"/>
          <w:sz w:val="24"/>
          <w:szCs w:val="24"/>
          <w:highlight w:val="none"/>
        </w:rPr>
        <w:t>设计</w:t>
      </w:r>
      <w:r>
        <w:rPr>
          <w:rFonts w:hint="eastAsia" w:ascii="宋体" w:hAnsi="宋体" w:eastAsia="宋体" w:cs="宋体"/>
          <w:spacing w:val="-7"/>
          <w:sz w:val="24"/>
          <w:szCs w:val="24"/>
          <w:highlight w:val="none"/>
        </w:rPr>
        <w:t>的原始</w:t>
      </w:r>
      <w:r>
        <w:rPr>
          <w:rFonts w:hint="eastAsia" w:ascii="宋体" w:hAnsi="宋体" w:eastAsia="宋体" w:cs="宋体"/>
          <w:spacing w:val="-5"/>
          <w:sz w:val="24"/>
          <w:szCs w:val="24"/>
          <w:highlight w:val="none"/>
        </w:rPr>
        <w:t>记录和其他文件。发包人的检查和审核，不免除勘察</w:t>
      </w:r>
      <w:r>
        <w:rPr>
          <w:rFonts w:hint="eastAsia" w:ascii="宋体" w:hAnsi="宋体" w:eastAsia="宋体" w:cs="宋体"/>
          <w:spacing w:val="-3"/>
          <w:sz w:val="24"/>
          <w:szCs w:val="24"/>
          <w:highlight w:val="none"/>
        </w:rPr>
        <w:t>设计</w:t>
      </w:r>
      <w:r>
        <w:rPr>
          <w:rFonts w:hint="eastAsia" w:ascii="宋体" w:hAnsi="宋体" w:eastAsia="宋体" w:cs="宋体"/>
          <w:spacing w:val="-5"/>
          <w:sz w:val="24"/>
          <w:szCs w:val="24"/>
          <w:highlight w:val="none"/>
        </w:rPr>
        <w:t>人按合同约定应负的责任。</w:t>
      </w:r>
    </w:p>
    <w:p w14:paraId="2A24E5BB">
      <w:pPr>
        <w:pStyle w:val="3"/>
        <w:keepNext w:val="0"/>
        <w:keepLines w:val="0"/>
        <w:numPr>
          <w:ilvl w:val="0"/>
          <w:numId w:val="0"/>
        </w:numPr>
        <w:tabs>
          <w:tab w:val="left" w:pos="867"/>
        </w:tabs>
        <w:autoSpaceDE w:val="0"/>
        <w:autoSpaceDN w:val="0"/>
        <w:spacing w:before="0" w:after="0" w:line="360" w:lineRule="auto"/>
        <w:ind w:leftChars="253"/>
        <w:rPr>
          <w:rFonts w:hint="eastAsia" w:ascii="宋体" w:hAnsi="宋体" w:eastAsia="宋体" w:cs="宋体"/>
          <w:spacing w:val="-1"/>
          <w:sz w:val="28"/>
          <w:szCs w:val="28"/>
          <w:highlight w:val="none"/>
        </w:rPr>
      </w:pPr>
      <w:bookmarkStart w:id="146" w:name="_bookmark159"/>
      <w:bookmarkEnd w:id="146"/>
      <w:bookmarkStart w:id="147" w:name="_Toc32456"/>
      <w:r>
        <w:rPr>
          <w:rFonts w:hint="eastAsia" w:ascii="宋体" w:hAnsi="宋体" w:eastAsia="宋体" w:cs="宋体"/>
          <w:spacing w:val="-1"/>
          <w:sz w:val="28"/>
          <w:szCs w:val="28"/>
          <w:highlight w:val="none"/>
          <w:lang w:val="en-US" w:eastAsia="zh-CN"/>
        </w:rPr>
        <w:t>9.2</w:t>
      </w:r>
      <w:r>
        <w:rPr>
          <w:rFonts w:hint="eastAsia" w:ascii="宋体" w:hAnsi="宋体" w:eastAsia="宋体" w:cs="宋体"/>
          <w:spacing w:val="-1"/>
          <w:sz w:val="28"/>
          <w:szCs w:val="28"/>
          <w:highlight w:val="none"/>
        </w:rPr>
        <w:t>勘察设计文件错误责任</w:t>
      </w:r>
      <w:bookmarkEnd w:id="147"/>
    </w:p>
    <w:p w14:paraId="5A04405C">
      <w:pPr>
        <w:pStyle w:val="14"/>
        <w:numPr>
          <w:ilvl w:val="0"/>
          <w:numId w:val="0"/>
        </w:numPr>
        <w:tabs>
          <w:tab w:val="left" w:pos="1200"/>
        </w:tabs>
        <w:spacing w:line="360" w:lineRule="auto"/>
        <w:ind w:right="585" w:rightChars="0"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9.2.1 </w:t>
      </w:r>
      <w:r>
        <w:rPr>
          <w:rFonts w:hint="eastAsia" w:ascii="宋体" w:hAnsi="宋体" w:eastAsia="宋体" w:cs="宋体"/>
          <w:spacing w:val="-3"/>
          <w:sz w:val="24"/>
          <w:szCs w:val="24"/>
          <w:highlight w:val="none"/>
        </w:rPr>
        <w:t>勘察设计文件存在错误、遗漏、含混、矛盾、不充分之处或其他缺陷，无论勘察设计人是否通过了发包</w:t>
      </w:r>
      <w:r>
        <w:rPr>
          <w:rFonts w:hint="eastAsia" w:ascii="宋体" w:hAnsi="宋体" w:eastAsia="宋体" w:cs="宋体"/>
          <w:spacing w:val="-10"/>
          <w:sz w:val="24"/>
          <w:szCs w:val="24"/>
          <w:highlight w:val="none"/>
        </w:rPr>
        <w:t>人审查或审查机构审查，勘察</w:t>
      </w:r>
      <w:r>
        <w:rPr>
          <w:rFonts w:hint="eastAsia" w:ascii="宋体" w:hAnsi="宋体" w:eastAsia="宋体" w:cs="宋体"/>
          <w:spacing w:val="-3"/>
          <w:sz w:val="24"/>
          <w:szCs w:val="24"/>
          <w:highlight w:val="none"/>
        </w:rPr>
        <w:t>设计</w:t>
      </w:r>
      <w:r>
        <w:rPr>
          <w:rFonts w:hint="eastAsia" w:ascii="宋体" w:hAnsi="宋体" w:eastAsia="宋体" w:cs="宋体"/>
          <w:spacing w:val="-10"/>
          <w:sz w:val="24"/>
          <w:szCs w:val="24"/>
          <w:highlight w:val="none"/>
        </w:rPr>
        <w:t xml:space="preserve">人均应自费对前述问题带来的缺陷和工程问题进行改正， </w:t>
      </w:r>
      <w:r>
        <w:rPr>
          <w:rFonts w:hint="eastAsia" w:ascii="宋体" w:hAnsi="宋体" w:eastAsia="宋体" w:cs="宋体"/>
          <w:spacing w:val="-17"/>
          <w:sz w:val="24"/>
          <w:szCs w:val="24"/>
          <w:highlight w:val="none"/>
        </w:rPr>
        <w:t xml:space="preserve">但因第 </w:t>
      </w:r>
      <w:r>
        <w:rPr>
          <w:rFonts w:hint="eastAsia" w:ascii="宋体" w:hAnsi="宋体" w:eastAsia="宋体" w:cs="宋体"/>
          <w:sz w:val="24"/>
          <w:szCs w:val="24"/>
          <w:highlight w:val="none"/>
        </w:rPr>
        <w:t xml:space="preserve">1.6.2 </w:t>
      </w:r>
      <w:r>
        <w:rPr>
          <w:rFonts w:hint="eastAsia" w:ascii="宋体" w:hAnsi="宋体" w:eastAsia="宋体" w:cs="宋体"/>
          <w:spacing w:val="-3"/>
          <w:sz w:val="24"/>
          <w:szCs w:val="24"/>
          <w:highlight w:val="none"/>
        </w:rPr>
        <w:t>项约定由发包人提供的文件错误导致的除外。</w:t>
      </w:r>
    </w:p>
    <w:p w14:paraId="286882BC">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9.2.2 </w:t>
      </w:r>
      <w:r>
        <w:rPr>
          <w:rFonts w:hint="eastAsia" w:ascii="宋体" w:hAnsi="宋体" w:eastAsia="宋体" w:cs="宋体"/>
          <w:spacing w:val="-8"/>
          <w:sz w:val="24"/>
          <w:szCs w:val="24"/>
          <w:highlight w:val="none"/>
        </w:rPr>
        <w:t>因勘察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人原因造成勘察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文件不合格的，发包人有权要求勘察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人采取补救措施，直至达</w:t>
      </w:r>
      <w:r>
        <w:rPr>
          <w:rFonts w:hint="eastAsia" w:ascii="宋体" w:hAnsi="宋体" w:eastAsia="宋体" w:cs="宋体"/>
          <w:spacing w:val="-9"/>
          <w:sz w:val="24"/>
          <w:szCs w:val="24"/>
          <w:highlight w:val="none"/>
        </w:rPr>
        <w:t xml:space="preserve">到合同要求的质量标准，并按第 </w:t>
      </w:r>
      <w:r>
        <w:rPr>
          <w:rFonts w:hint="eastAsia" w:ascii="宋体" w:hAnsi="宋体" w:eastAsia="宋体" w:cs="宋体"/>
          <w:sz w:val="24"/>
          <w:szCs w:val="24"/>
          <w:highlight w:val="none"/>
        </w:rPr>
        <w:t xml:space="preserve">14.1 </w:t>
      </w:r>
      <w:r>
        <w:rPr>
          <w:rFonts w:hint="eastAsia" w:ascii="宋体" w:hAnsi="宋体" w:eastAsia="宋体" w:cs="宋体"/>
          <w:spacing w:val="-3"/>
          <w:sz w:val="24"/>
          <w:szCs w:val="24"/>
          <w:highlight w:val="none"/>
        </w:rPr>
        <w:t>款的约定承担责任。</w:t>
      </w:r>
    </w:p>
    <w:p w14:paraId="2F04F6BA">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9.2.3 </w:t>
      </w:r>
      <w:r>
        <w:rPr>
          <w:rFonts w:hint="eastAsia" w:ascii="宋体" w:hAnsi="宋体" w:eastAsia="宋体" w:cs="宋体"/>
          <w:spacing w:val="-8"/>
          <w:sz w:val="24"/>
          <w:szCs w:val="24"/>
          <w:highlight w:val="none"/>
        </w:rPr>
        <w:t>因发包人原因造成勘察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文件不合格的，勘察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人应当采取补救措施，直至达到合同要求</w:t>
      </w:r>
      <w:r>
        <w:rPr>
          <w:rFonts w:hint="eastAsia" w:ascii="宋体" w:hAnsi="宋体" w:eastAsia="宋体" w:cs="宋体"/>
          <w:spacing w:val="-5"/>
          <w:sz w:val="24"/>
          <w:szCs w:val="24"/>
          <w:highlight w:val="none"/>
        </w:rPr>
        <w:t>的质量标准，由此造成的勘察费用增加和</w:t>
      </w:r>
      <w:r>
        <w:rPr>
          <w:rFonts w:hint="eastAsia" w:ascii="宋体" w:hAnsi="宋体" w:eastAsia="宋体" w:cs="宋体"/>
          <w:sz w:val="24"/>
          <w:szCs w:val="24"/>
          <w:highlight w:val="none"/>
        </w:rPr>
        <w:t>（</w:t>
      </w:r>
      <w:r>
        <w:rPr>
          <w:rFonts w:hint="eastAsia" w:ascii="宋体" w:hAnsi="宋体" w:eastAsia="宋体" w:cs="宋体"/>
          <w:spacing w:val="-3"/>
          <w:sz w:val="24"/>
          <w:szCs w:val="24"/>
          <w:highlight w:val="none"/>
        </w:rPr>
        <w:t>或</w:t>
      </w:r>
      <w:r>
        <w:rPr>
          <w:rFonts w:hint="eastAsia" w:ascii="宋体" w:hAnsi="宋体" w:eastAsia="宋体" w:cs="宋体"/>
          <w:sz w:val="24"/>
          <w:szCs w:val="24"/>
          <w:highlight w:val="none"/>
        </w:rPr>
        <w:t>）</w:t>
      </w:r>
      <w:r>
        <w:rPr>
          <w:rFonts w:hint="eastAsia" w:ascii="宋体" w:hAnsi="宋体" w:eastAsia="宋体" w:cs="宋体"/>
          <w:spacing w:val="-3"/>
          <w:sz w:val="24"/>
          <w:szCs w:val="24"/>
          <w:highlight w:val="none"/>
        </w:rPr>
        <w:t>勘察设计服务期限延误由发包人承担。</w:t>
      </w:r>
    </w:p>
    <w:p w14:paraId="15B57D54">
      <w:pPr>
        <w:pStyle w:val="3"/>
        <w:keepNext w:val="0"/>
        <w:keepLines w:val="0"/>
        <w:numPr>
          <w:ilvl w:val="0"/>
          <w:numId w:val="0"/>
        </w:numPr>
        <w:tabs>
          <w:tab w:val="left" w:pos="867"/>
        </w:tabs>
        <w:autoSpaceDE w:val="0"/>
        <w:autoSpaceDN w:val="0"/>
        <w:spacing w:before="0" w:after="0" w:line="360" w:lineRule="auto"/>
        <w:ind w:leftChars="253"/>
        <w:rPr>
          <w:rFonts w:hint="eastAsia" w:ascii="宋体" w:hAnsi="宋体" w:eastAsia="宋体" w:cs="宋体"/>
          <w:spacing w:val="-1"/>
          <w:sz w:val="28"/>
          <w:szCs w:val="28"/>
          <w:highlight w:val="none"/>
        </w:rPr>
      </w:pPr>
      <w:bookmarkStart w:id="148" w:name="_bookmark160"/>
      <w:bookmarkEnd w:id="148"/>
      <w:bookmarkStart w:id="149" w:name="_Toc17767"/>
      <w:r>
        <w:rPr>
          <w:rFonts w:hint="eastAsia" w:ascii="宋体" w:hAnsi="宋体" w:eastAsia="宋体" w:cs="宋体"/>
          <w:spacing w:val="-1"/>
          <w:sz w:val="28"/>
          <w:szCs w:val="28"/>
          <w:highlight w:val="none"/>
          <w:lang w:val="en-US" w:eastAsia="zh-CN"/>
        </w:rPr>
        <w:t>9.3</w:t>
      </w:r>
      <w:r>
        <w:rPr>
          <w:rFonts w:hint="eastAsia" w:ascii="宋体" w:hAnsi="宋体" w:eastAsia="宋体" w:cs="宋体"/>
          <w:spacing w:val="-1"/>
          <w:sz w:val="28"/>
          <w:szCs w:val="28"/>
          <w:highlight w:val="none"/>
        </w:rPr>
        <w:t>勘察设计责任主体</w:t>
      </w:r>
      <w:bookmarkEnd w:id="149"/>
    </w:p>
    <w:p w14:paraId="7B3AAAE7">
      <w:pPr>
        <w:pStyle w:val="14"/>
        <w:numPr>
          <w:ilvl w:val="0"/>
          <w:numId w:val="0"/>
        </w:numPr>
        <w:tabs>
          <w:tab w:val="left" w:pos="1200"/>
        </w:tabs>
        <w:spacing w:line="360" w:lineRule="auto"/>
        <w:ind w:right="693" w:rightChars="0" w:firstLine="448" w:firstLineChars="200"/>
        <w:jc w:val="both"/>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 xml:space="preserve">9.3.1 </w:t>
      </w:r>
      <w:r>
        <w:rPr>
          <w:rFonts w:hint="eastAsia" w:ascii="宋体" w:hAnsi="宋体" w:eastAsia="宋体" w:cs="宋体"/>
          <w:spacing w:val="-8"/>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8"/>
          <w:sz w:val="24"/>
          <w:szCs w:val="24"/>
          <w:highlight w:val="none"/>
        </w:rPr>
        <w:t>人应运用一切合理的专业技术、知识技能和项目经验，按照职业道德准则和行业</w:t>
      </w:r>
      <w:r>
        <w:rPr>
          <w:rFonts w:hint="eastAsia" w:ascii="宋体" w:hAnsi="宋体" w:eastAsia="宋体" w:cs="宋体"/>
          <w:spacing w:val="-5"/>
          <w:sz w:val="24"/>
          <w:szCs w:val="24"/>
          <w:highlight w:val="none"/>
        </w:rPr>
        <w:t>公认标准尽其全部职责，勤勉、谨慎、公正地履行其在本合同项下的责任和义务。</w:t>
      </w:r>
    </w:p>
    <w:p w14:paraId="6EC275D9">
      <w:pPr>
        <w:pStyle w:val="14"/>
        <w:numPr>
          <w:ilvl w:val="0"/>
          <w:numId w:val="0"/>
        </w:numPr>
        <w:tabs>
          <w:tab w:val="left" w:pos="1200"/>
        </w:tabs>
        <w:spacing w:line="360" w:lineRule="auto"/>
        <w:ind w:right="691" w:rightChars="0" w:firstLine="452"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lang w:val="en-US" w:eastAsia="zh-CN"/>
        </w:rPr>
        <w:t xml:space="preserve">9.3.2 </w:t>
      </w:r>
      <w:r>
        <w:rPr>
          <w:rFonts w:hint="eastAsia" w:ascii="宋体" w:hAnsi="宋体" w:eastAsia="宋体" w:cs="宋体"/>
          <w:color w:val="auto"/>
          <w:spacing w:val="-7"/>
          <w:sz w:val="24"/>
          <w:szCs w:val="24"/>
          <w:highlight w:val="none"/>
        </w:rPr>
        <w:t>勘察</w:t>
      </w:r>
      <w:r>
        <w:rPr>
          <w:rFonts w:hint="eastAsia" w:ascii="宋体" w:hAnsi="宋体" w:eastAsia="宋体" w:cs="宋体"/>
          <w:color w:val="auto"/>
          <w:spacing w:val="-3"/>
          <w:sz w:val="24"/>
          <w:szCs w:val="24"/>
          <w:highlight w:val="none"/>
        </w:rPr>
        <w:t>设计</w:t>
      </w:r>
      <w:r>
        <w:rPr>
          <w:rFonts w:hint="eastAsia" w:ascii="宋体" w:hAnsi="宋体" w:eastAsia="宋体" w:cs="宋体"/>
          <w:color w:val="auto"/>
          <w:spacing w:val="-7"/>
          <w:sz w:val="24"/>
          <w:szCs w:val="24"/>
          <w:highlight w:val="none"/>
        </w:rPr>
        <w:t>责任为勘察</w:t>
      </w:r>
      <w:r>
        <w:rPr>
          <w:rFonts w:hint="eastAsia" w:ascii="宋体" w:hAnsi="宋体" w:eastAsia="宋体" w:cs="宋体"/>
          <w:color w:val="auto"/>
          <w:spacing w:val="-3"/>
          <w:sz w:val="24"/>
          <w:szCs w:val="24"/>
          <w:highlight w:val="none"/>
        </w:rPr>
        <w:t>设计</w:t>
      </w:r>
      <w:r>
        <w:rPr>
          <w:rFonts w:hint="eastAsia" w:ascii="宋体" w:hAnsi="宋体" w:eastAsia="宋体" w:cs="宋体"/>
          <w:color w:val="auto"/>
          <w:spacing w:val="-7"/>
          <w:sz w:val="24"/>
          <w:szCs w:val="24"/>
          <w:highlight w:val="none"/>
        </w:rPr>
        <w:t>单位项目负责人终身责任制。项目负责人应当保证勘察</w:t>
      </w:r>
      <w:r>
        <w:rPr>
          <w:rFonts w:hint="eastAsia" w:ascii="宋体" w:hAnsi="宋体" w:eastAsia="宋体" w:cs="宋体"/>
          <w:color w:val="auto"/>
          <w:spacing w:val="-3"/>
          <w:sz w:val="24"/>
          <w:szCs w:val="24"/>
          <w:highlight w:val="none"/>
        </w:rPr>
        <w:t>设计</w:t>
      </w:r>
      <w:r>
        <w:rPr>
          <w:rFonts w:hint="eastAsia" w:ascii="宋体" w:hAnsi="宋体" w:eastAsia="宋体" w:cs="宋体"/>
          <w:color w:val="auto"/>
          <w:spacing w:val="-7"/>
          <w:sz w:val="24"/>
          <w:szCs w:val="24"/>
          <w:highlight w:val="none"/>
        </w:rPr>
        <w:t>文件符合法律</w:t>
      </w:r>
      <w:r>
        <w:rPr>
          <w:rFonts w:hint="eastAsia" w:ascii="宋体" w:hAnsi="宋体" w:eastAsia="宋体" w:cs="宋体"/>
          <w:color w:val="auto"/>
          <w:spacing w:val="-5"/>
          <w:sz w:val="24"/>
          <w:szCs w:val="24"/>
          <w:highlight w:val="none"/>
        </w:rPr>
        <w:t>法规和工程建设强制性标准的要求，对因勘察</w:t>
      </w:r>
      <w:r>
        <w:rPr>
          <w:rFonts w:hint="eastAsia" w:ascii="宋体" w:hAnsi="宋体" w:eastAsia="宋体" w:cs="宋体"/>
          <w:color w:val="auto"/>
          <w:spacing w:val="-3"/>
          <w:sz w:val="24"/>
          <w:szCs w:val="24"/>
          <w:highlight w:val="none"/>
        </w:rPr>
        <w:t>设计</w:t>
      </w:r>
      <w:r>
        <w:rPr>
          <w:rFonts w:hint="eastAsia" w:ascii="宋体" w:hAnsi="宋体" w:eastAsia="宋体" w:cs="宋体"/>
          <w:color w:val="auto"/>
          <w:spacing w:val="-5"/>
          <w:sz w:val="24"/>
          <w:szCs w:val="24"/>
          <w:highlight w:val="none"/>
        </w:rPr>
        <w:t>导致的工程质量事故或质量问题承担责任。</w:t>
      </w:r>
    </w:p>
    <w:p w14:paraId="711A45FD">
      <w:pPr>
        <w:pStyle w:val="14"/>
        <w:numPr>
          <w:ilvl w:val="0"/>
          <w:numId w:val="0"/>
        </w:numPr>
        <w:tabs>
          <w:tab w:val="left" w:pos="1200"/>
        </w:tabs>
        <w:spacing w:line="360" w:lineRule="auto"/>
        <w:ind w:right="691" w:rightChars="0" w:firstLine="456"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lang w:val="en-US" w:eastAsia="zh-CN"/>
        </w:rPr>
        <w:t xml:space="preserve">9.3.3 </w:t>
      </w:r>
      <w:r>
        <w:rPr>
          <w:rFonts w:hint="eastAsia" w:ascii="宋体" w:hAnsi="宋体" w:eastAsia="宋体" w:cs="宋体"/>
          <w:color w:val="auto"/>
          <w:spacing w:val="-6"/>
          <w:sz w:val="24"/>
          <w:szCs w:val="24"/>
          <w:highlight w:val="none"/>
        </w:rPr>
        <w:t>项目负责人应当在办理工程质量监督手续前签署工程质量终身责任承诺书，连同法定</w:t>
      </w:r>
      <w:r>
        <w:rPr>
          <w:rFonts w:hint="eastAsia" w:ascii="宋体" w:hAnsi="宋体" w:eastAsia="宋体" w:cs="宋体"/>
          <w:color w:val="auto"/>
          <w:spacing w:val="-4"/>
          <w:sz w:val="24"/>
          <w:szCs w:val="24"/>
          <w:highlight w:val="none"/>
        </w:rPr>
        <w:t>代表人出具的授权书，报工程质量监督机构备案。</w:t>
      </w:r>
    </w:p>
    <w:p w14:paraId="547797F8">
      <w:pPr>
        <w:pStyle w:val="3"/>
        <w:keepNext w:val="0"/>
        <w:keepLines w:val="0"/>
        <w:numPr>
          <w:ilvl w:val="0"/>
          <w:numId w:val="0"/>
        </w:numPr>
        <w:tabs>
          <w:tab w:val="left" w:pos="867"/>
        </w:tabs>
        <w:autoSpaceDE w:val="0"/>
        <w:autoSpaceDN w:val="0"/>
        <w:spacing w:before="0" w:after="0" w:line="360" w:lineRule="auto"/>
        <w:ind w:leftChars="253"/>
        <w:rPr>
          <w:rFonts w:hint="eastAsia" w:ascii="宋体" w:hAnsi="宋体" w:eastAsia="宋体" w:cs="宋体"/>
          <w:spacing w:val="-1"/>
          <w:sz w:val="28"/>
          <w:szCs w:val="28"/>
          <w:highlight w:val="none"/>
        </w:rPr>
      </w:pPr>
      <w:bookmarkStart w:id="150" w:name="_bookmark161"/>
      <w:bookmarkEnd w:id="150"/>
      <w:bookmarkStart w:id="151" w:name="_Toc4368"/>
      <w:r>
        <w:rPr>
          <w:rFonts w:hint="eastAsia" w:ascii="宋体" w:hAnsi="宋体" w:eastAsia="宋体" w:cs="宋体"/>
          <w:spacing w:val="-1"/>
          <w:sz w:val="28"/>
          <w:szCs w:val="28"/>
          <w:highlight w:val="none"/>
          <w:lang w:val="en-US" w:eastAsia="zh-CN"/>
        </w:rPr>
        <w:t>9.4</w:t>
      </w:r>
      <w:r>
        <w:rPr>
          <w:rFonts w:hint="eastAsia" w:ascii="宋体" w:hAnsi="宋体" w:eastAsia="宋体" w:cs="宋体"/>
          <w:spacing w:val="-1"/>
          <w:sz w:val="28"/>
          <w:szCs w:val="28"/>
          <w:highlight w:val="none"/>
        </w:rPr>
        <w:t>勘察设计责任保险</w:t>
      </w:r>
      <w:bookmarkEnd w:id="151"/>
    </w:p>
    <w:p w14:paraId="64C96843">
      <w:pPr>
        <w:pStyle w:val="3"/>
        <w:keepNext w:val="0"/>
        <w:keepLines w:val="0"/>
        <w:tabs>
          <w:tab w:val="left" w:pos="867"/>
          <w:tab w:val="left" w:pos="1294"/>
        </w:tabs>
        <w:autoSpaceDE w:val="0"/>
        <w:autoSpaceDN w:val="0"/>
        <w:spacing w:before="0" w:after="0" w:line="360" w:lineRule="auto"/>
        <w:ind w:left="0" w:leftChars="0" w:firstLine="602" w:firstLineChars="253"/>
        <w:rPr>
          <w:rFonts w:hint="eastAsia" w:ascii="宋体" w:hAnsi="宋体" w:eastAsia="宋体" w:cs="宋体"/>
          <w:b w:val="0"/>
          <w:spacing w:val="-1"/>
          <w:sz w:val="24"/>
          <w:szCs w:val="24"/>
          <w:highlight w:val="none"/>
        </w:rPr>
      </w:pPr>
      <w:r>
        <w:rPr>
          <w:rFonts w:hint="eastAsia" w:ascii="宋体" w:hAnsi="宋体" w:eastAsia="宋体" w:cs="宋体"/>
          <w:b w:val="0"/>
          <w:spacing w:val="-1"/>
          <w:sz w:val="24"/>
          <w:szCs w:val="24"/>
          <w:highlight w:val="none"/>
          <w:lang w:val="en-US" w:eastAsia="zh-CN"/>
        </w:rPr>
        <w:t xml:space="preserve">9.4.1 </w:t>
      </w:r>
      <w:r>
        <w:rPr>
          <w:rFonts w:hint="eastAsia" w:ascii="宋体" w:hAnsi="宋体" w:eastAsia="宋体" w:cs="宋体"/>
          <w:b w:val="0"/>
          <w:spacing w:val="-1"/>
          <w:sz w:val="24"/>
          <w:szCs w:val="24"/>
          <w:highlight w:val="none"/>
        </w:rPr>
        <w:t>除专用合同条款另有约定外，勘察设计人应具有发包人认可的、履行本合同所需要的工程勘察设计责任险，于合同签订后 28 天内向发包人提交工程勘察设计责任险的保险单副本或者其他有效证明，并在合同履行期间保持足额、有效。</w:t>
      </w:r>
    </w:p>
    <w:p w14:paraId="20B16CE4">
      <w:pPr>
        <w:pStyle w:val="3"/>
        <w:keepNext w:val="0"/>
        <w:keepLines w:val="0"/>
        <w:tabs>
          <w:tab w:val="left" w:pos="867"/>
          <w:tab w:val="left" w:pos="1294"/>
        </w:tabs>
        <w:autoSpaceDE w:val="0"/>
        <w:autoSpaceDN w:val="0"/>
        <w:spacing w:before="0" w:after="0" w:line="360" w:lineRule="auto"/>
        <w:ind w:left="0" w:leftChars="0" w:firstLine="602" w:firstLineChars="253"/>
        <w:rPr>
          <w:rFonts w:hint="eastAsia" w:ascii="宋体" w:hAnsi="宋体" w:eastAsia="宋体" w:cs="宋体"/>
          <w:b w:val="0"/>
          <w:spacing w:val="-1"/>
          <w:sz w:val="24"/>
          <w:szCs w:val="24"/>
          <w:highlight w:val="none"/>
        </w:rPr>
      </w:pPr>
      <w:r>
        <w:rPr>
          <w:rFonts w:hint="eastAsia" w:ascii="宋体" w:hAnsi="宋体" w:eastAsia="宋体" w:cs="宋体"/>
          <w:b w:val="0"/>
          <w:spacing w:val="-1"/>
          <w:sz w:val="24"/>
          <w:szCs w:val="24"/>
          <w:highlight w:val="none"/>
          <w:lang w:val="en-US" w:eastAsia="zh-CN"/>
        </w:rPr>
        <w:t xml:space="preserve">9.4.2 </w:t>
      </w:r>
      <w:r>
        <w:rPr>
          <w:rFonts w:hint="eastAsia" w:ascii="宋体" w:hAnsi="宋体" w:eastAsia="宋体" w:cs="宋体"/>
          <w:b w:val="0"/>
          <w:spacing w:val="-1"/>
          <w:sz w:val="24"/>
          <w:szCs w:val="24"/>
          <w:highlight w:val="none"/>
        </w:rPr>
        <w:t>工程勘察设计责任险的保险范围，应当包括由于勘察设计人的疏忽或过失而造成的工程质量事故损失，以及由于事故引发的第三者人身伤亡、财产损失或费用赔偿等。</w:t>
      </w:r>
    </w:p>
    <w:p w14:paraId="5879C4E6">
      <w:pPr>
        <w:pStyle w:val="3"/>
        <w:keepNext w:val="0"/>
        <w:keepLines w:val="0"/>
        <w:tabs>
          <w:tab w:val="left" w:pos="867"/>
          <w:tab w:val="left" w:pos="1294"/>
        </w:tabs>
        <w:autoSpaceDE w:val="0"/>
        <w:autoSpaceDN w:val="0"/>
        <w:spacing w:before="0" w:after="0" w:line="360" w:lineRule="auto"/>
        <w:ind w:left="0" w:leftChars="0" w:firstLine="602" w:firstLineChars="253"/>
        <w:rPr>
          <w:rFonts w:hint="eastAsia" w:ascii="宋体" w:hAnsi="宋体" w:eastAsia="宋体" w:cs="宋体"/>
          <w:b w:val="0"/>
          <w:spacing w:val="-1"/>
          <w:sz w:val="24"/>
          <w:szCs w:val="24"/>
          <w:highlight w:val="none"/>
        </w:rPr>
      </w:pPr>
      <w:r>
        <w:rPr>
          <w:rFonts w:hint="eastAsia" w:ascii="宋体" w:hAnsi="宋体" w:eastAsia="宋体" w:cs="宋体"/>
          <w:b w:val="0"/>
          <w:spacing w:val="-1"/>
          <w:sz w:val="24"/>
          <w:szCs w:val="24"/>
          <w:highlight w:val="none"/>
          <w:lang w:val="en-US" w:eastAsia="zh-CN"/>
        </w:rPr>
        <w:t xml:space="preserve">9.4.3 </w:t>
      </w:r>
      <w:r>
        <w:rPr>
          <w:rFonts w:hint="eastAsia" w:ascii="宋体" w:hAnsi="宋体" w:eastAsia="宋体" w:cs="宋体"/>
          <w:b w:val="0"/>
          <w:spacing w:val="-1"/>
          <w:sz w:val="24"/>
          <w:szCs w:val="24"/>
          <w:highlight w:val="none"/>
        </w:rPr>
        <w:t>发生工程勘察设计保险事故后，勘察设计人应按保险人要求进行报告，并负责办理保险理赔业务；保险金不足以补偿损失的，由勘察设计人自行补偿。</w:t>
      </w:r>
    </w:p>
    <w:p w14:paraId="246D2100">
      <w:pPr>
        <w:pStyle w:val="14"/>
        <w:numPr>
          <w:ilvl w:val="0"/>
          <w:numId w:val="0"/>
        </w:numPr>
        <w:tabs>
          <w:tab w:val="left" w:pos="746"/>
        </w:tabs>
        <w:spacing w:line="360" w:lineRule="auto"/>
        <w:ind w:leftChars="253"/>
        <w:jc w:val="both"/>
        <w:rPr>
          <w:rFonts w:hint="eastAsia" w:ascii="宋体" w:hAnsi="宋体" w:eastAsia="宋体" w:cs="宋体"/>
          <w:b/>
          <w:sz w:val="28"/>
          <w:szCs w:val="28"/>
          <w:highlight w:val="none"/>
        </w:rPr>
      </w:pPr>
      <w:bookmarkStart w:id="152" w:name="_bookmark162"/>
      <w:bookmarkEnd w:id="152"/>
      <w:r>
        <w:rPr>
          <w:rFonts w:hint="eastAsia" w:ascii="宋体" w:hAnsi="宋体" w:eastAsia="宋体" w:cs="宋体"/>
          <w:b/>
          <w:sz w:val="28"/>
          <w:szCs w:val="28"/>
          <w:highlight w:val="none"/>
          <w:lang w:val="en-US" w:eastAsia="zh-CN"/>
        </w:rPr>
        <w:t>10. 招标和</w:t>
      </w:r>
      <w:r>
        <w:rPr>
          <w:rFonts w:hint="eastAsia" w:ascii="宋体" w:hAnsi="宋体" w:eastAsia="宋体" w:cs="宋体"/>
          <w:b/>
          <w:sz w:val="28"/>
          <w:szCs w:val="28"/>
          <w:highlight w:val="none"/>
        </w:rPr>
        <w:t>施工期间配合</w:t>
      </w:r>
    </w:p>
    <w:p w14:paraId="08B74DF6">
      <w:pPr>
        <w:pStyle w:val="3"/>
        <w:keepNext w:val="0"/>
        <w:keepLines w:val="0"/>
        <w:tabs>
          <w:tab w:val="left" w:pos="867"/>
          <w:tab w:val="left" w:pos="1294"/>
        </w:tabs>
        <w:autoSpaceDE w:val="0"/>
        <w:autoSpaceDN w:val="0"/>
        <w:spacing w:before="0" w:after="0" w:line="360" w:lineRule="auto"/>
        <w:ind w:left="0" w:leftChars="0" w:firstLine="602" w:firstLineChars="253"/>
        <w:rPr>
          <w:rFonts w:hint="eastAsia" w:ascii="宋体" w:hAnsi="宋体" w:eastAsia="宋体" w:cs="宋体"/>
          <w:b w:val="0"/>
          <w:spacing w:val="-1"/>
          <w:sz w:val="24"/>
          <w:szCs w:val="24"/>
          <w:highlight w:val="none"/>
        </w:rPr>
      </w:pPr>
      <w:bookmarkStart w:id="153" w:name="_Toc7093"/>
      <w:bookmarkEnd w:id="153"/>
      <w:bookmarkStart w:id="154" w:name="_bookmark163"/>
      <w:bookmarkEnd w:id="154"/>
      <w:bookmarkStart w:id="155" w:name="_Toc3672"/>
      <w:r>
        <w:rPr>
          <w:rFonts w:hint="eastAsia" w:ascii="宋体" w:hAnsi="宋体" w:eastAsia="宋体" w:cs="宋体"/>
          <w:b w:val="0"/>
          <w:spacing w:val="-1"/>
          <w:sz w:val="24"/>
          <w:szCs w:val="24"/>
          <w:highlight w:val="none"/>
        </w:rPr>
        <w:t>10.1  施工配合指勘察设计人配合施工勘察设计人，在施工期间对本工程进行的补充勘察、设计服务</w:t>
      </w:r>
      <w:bookmarkEnd w:id="155"/>
      <w:bookmarkStart w:id="156" w:name="_Toc11375"/>
      <w:r>
        <w:rPr>
          <w:rFonts w:hint="eastAsia" w:ascii="宋体" w:hAnsi="宋体" w:eastAsia="宋体" w:cs="宋体"/>
          <w:b w:val="0"/>
          <w:spacing w:val="-1"/>
          <w:sz w:val="24"/>
          <w:szCs w:val="24"/>
          <w:highlight w:val="none"/>
        </w:rPr>
        <w:t>或其他配合工作，直至工程通过竣工验收为止。</w:t>
      </w:r>
      <w:bookmarkEnd w:id="156"/>
    </w:p>
    <w:p w14:paraId="6DFD7838">
      <w:pPr>
        <w:pStyle w:val="3"/>
        <w:keepNext w:val="0"/>
        <w:keepLines w:val="0"/>
        <w:tabs>
          <w:tab w:val="left" w:pos="867"/>
          <w:tab w:val="left" w:pos="1294"/>
        </w:tabs>
        <w:autoSpaceDE w:val="0"/>
        <w:autoSpaceDN w:val="0"/>
        <w:spacing w:before="0" w:after="0" w:line="360" w:lineRule="auto"/>
        <w:ind w:left="0" w:leftChars="0" w:firstLine="602" w:firstLineChars="253"/>
        <w:rPr>
          <w:rFonts w:hint="eastAsia" w:ascii="宋体" w:hAnsi="宋体" w:eastAsia="宋体" w:cs="宋体"/>
          <w:b w:val="0"/>
          <w:spacing w:val="-1"/>
          <w:sz w:val="24"/>
          <w:szCs w:val="24"/>
          <w:highlight w:val="none"/>
        </w:rPr>
      </w:pPr>
      <w:bookmarkStart w:id="157" w:name="_Toc10006"/>
      <w:r>
        <w:rPr>
          <w:rFonts w:hint="eastAsia" w:ascii="宋体" w:hAnsi="宋体" w:eastAsia="宋体" w:cs="宋体"/>
          <w:b w:val="0"/>
          <w:spacing w:val="-1"/>
          <w:sz w:val="24"/>
          <w:szCs w:val="24"/>
          <w:highlight w:val="none"/>
        </w:rPr>
        <w:t>10.2  除专用合同条款另有约定外，发包人应为勘察设计人派赴施工现场的工作人员，在施工期</w:t>
      </w:r>
      <w:bookmarkEnd w:id="157"/>
      <w:bookmarkStart w:id="158" w:name="_Toc21386"/>
      <w:r>
        <w:rPr>
          <w:rFonts w:hint="eastAsia" w:ascii="宋体" w:hAnsi="宋体" w:eastAsia="宋体" w:cs="宋体"/>
          <w:b w:val="0"/>
          <w:spacing w:val="-1"/>
          <w:sz w:val="24"/>
          <w:szCs w:val="24"/>
          <w:highlight w:val="none"/>
        </w:rPr>
        <w:t>间提供办公房间、办公桌椅、互联网接口、冷暖设施、生活设施、进出现场交通服务和其他便利条件。</w:t>
      </w:r>
      <w:bookmarkEnd w:id="158"/>
    </w:p>
    <w:p w14:paraId="59E74BAD">
      <w:pPr>
        <w:pStyle w:val="3"/>
        <w:keepNext w:val="0"/>
        <w:keepLines w:val="0"/>
        <w:tabs>
          <w:tab w:val="left" w:pos="867"/>
          <w:tab w:val="left" w:pos="1294"/>
        </w:tabs>
        <w:autoSpaceDE w:val="0"/>
        <w:autoSpaceDN w:val="0"/>
        <w:spacing w:before="0" w:after="0" w:line="360" w:lineRule="auto"/>
        <w:ind w:left="0" w:leftChars="0" w:firstLine="602" w:firstLineChars="253"/>
        <w:rPr>
          <w:rFonts w:hint="eastAsia" w:ascii="宋体" w:hAnsi="宋体" w:eastAsia="宋体" w:cs="宋体"/>
          <w:b w:val="0"/>
          <w:color w:val="auto"/>
          <w:spacing w:val="-1"/>
          <w:sz w:val="24"/>
          <w:szCs w:val="24"/>
          <w:highlight w:val="none"/>
        </w:rPr>
      </w:pPr>
      <w:bookmarkStart w:id="159" w:name="_bookmark164"/>
      <w:bookmarkEnd w:id="159"/>
      <w:bookmarkStart w:id="160" w:name="_Toc26467"/>
      <w:r>
        <w:rPr>
          <w:rFonts w:hint="eastAsia" w:ascii="宋体" w:hAnsi="宋体" w:eastAsia="宋体" w:cs="宋体"/>
          <w:b w:val="0"/>
          <w:spacing w:val="-1"/>
          <w:sz w:val="24"/>
          <w:szCs w:val="24"/>
          <w:highlight w:val="none"/>
        </w:rPr>
        <w:t>10.3  勘察设计人应在本工程的施工期间，积极提供勘察设计配合服务，进行勘察设计技术交底、</w:t>
      </w:r>
      <w:bookmarkEnd w:id="160"/>
      <w:bookmarkStart w:id="161" w:name="_Toc21736"/>
      <w:r>
        <w:rPr>
          <w:rFonts w:hint="eastAsia" w:ascii="宋体" w:hAnsi="宋体" w:eastAsia="宋体" w:cs="宋体"/>
          <w:b w:val="0"/>
          <w:spacing w:val="-1"/>
          <w:sz w:val="24"/>
          <w:szCs w:val="24"/>
          <w:highlight w:val="none"/>
        </w:rPr>
        <w:t>施工现场服务、参与施工过程验收、参与工程竣工验收，委派专业人员配合施工勘察设计人及时解决与勘察设计有关的问题，</w:t>
      </w:r>
      <w:r>
        <w:rPr>
          <w:rFonts w:hint="eastAsia" w:ascii="宋体" w:hAnsi="宋体" w:eastAsia="宋体" w:cs="宋体"/>
          <w:b w:val="0"/>
          <w:color w:val="auto"/>
          <w:spacing w:val="-1"/>
          <w:sz w:val="24"/>
          <w:szCs w:val="24"/>
          <w:highlight w:val="none"/>
        </w:rPr>
        <w:t>参与</w:t>
      </w:r>
      <w:r>
        <w:rPr>
          <w:rFonts w:hint="eastAsia" w:ascii="宋体" w:hAnsi="宋体" w:eastAsia="宋体" w:cs="宋体"/>
          <w:b w:val="0"/>
          <w:color w:val="auto"/>
          <w:spacing w:val="-1"/>
          <w:sz w:val="24"/>
          <w:szCs w:val="24"/>
          <w:highlight w:val="none"/>
          <w:lang w:val="en-US" w:eastAsia="zh-CN"/>
        </w:rPr>
        <w:t>重要隐蔽工程</w:t>
      </w:r>
      <w:r>
        <w:rPr>
          <w:rFonts w:hint="eastAsia" w:ascii="宋体" w:hAnsi="宋体" w:eastAsia="宋体" w:cs="宋体"/>
          <w:b w:val="0"/>
          <w:color w:val="auto"/>
          <w:spacing w:val="-1"/>
          <w:sz w:val="24"/>
          <w:szCs w:val="24"/>
          <w:highlight w:val="none"/>
        </w:rPr>
        <w:t>验收和工程竣工验收等工作。</w:t>
      </w:r>
      <w:bookmarkEnd w:id="161"/>
    </w:p>
    <w:p w14:paraId="7795DE7C">
      <w:pPr>
        <w:pStyle w:val="3"/>
        <w:keepNext w:val="0"/>
        <w:keepLines w:val="0"/>
        <w:tabs>
          <w:tab w:val="left" w:pos="867"/>
          <w:tab w:val="left" w:pos="1294"/>
        </w:tabs>
        <w:autoSpaceDE w:val="0"/>
        <w:autoSpaceDN w:val="0"/>
        <w:spacing w:before="0" w:after="0" w:line="360" w:lineRule="auto"/>
        <w:ind w:left="0" w:leftChars="0" w:firstLine="602" w:firstLineChars="253"/>
        <w:rPr>
          <w:rFonts w:hint="eastAsia" w:ascii="宋体" w:hAnsi="宋体" w:eastAsia="宋体" w:cs="宋体"/>
          <w:b w:val="0"/>
          <w:color w:val="auto"/>
          <w:spacing w:val="-1"/>
          <w:sz w:val="24"/>
          <w:szCs w:val="24"/>
          <w:highlight w:val="none"/>
        </w:rPr>
      </w:pPr>
      <w:bookmarkStart w:id="162" w:name="_Toc29468"/>
      <w:r>
        <w:rPr>
          <w:rFonts w:hint="eastAsia" w:ascii="宋体" w:hAnsi="宋体" w:eastAsia="宋体" w:cs="宋体"/>
          <w:b w:val="0"/>
          <w:color w:val="auto"/>
          <w:spacing w:val="-1"/>
          <w:sz w:val="24"/>
          <w:szCs w:val="24"/>
          <w:highlight w:val="none"/>
        </w:rPr>
        <w:t>10．4  发包人应当组织勘察设计技术交底会，由勘察设计人向发包人、监理人和施工勘察设计人等进</w:t>
      </w:r>
      <w:bookmarkEnd w:id="162"/>
      <w:bookmarkStart w:id="163" w:name="_Toc32365"/>
      <w:r>
        <w:rPr>
          <w:rFonts w:hint="eastAsia" w:ascii="宋体" w:hAnsi="宋体" w:eastAsia="宋体" w:cs="宋体"/>
          <w:b w:val="0"/>
          <w:color w:val="auto"/>
          <w:spacing w:val="-1"/>
          <w:sz w:val="24"/>
          <w:szCs w:val="24"/>
          <w:highlight w:val="none"/>
        </w:rPr>
        <w:t>行勘察设计交底，对本工程的勘察设计意图、勘察设计文件和施工要求等进行系统地说明和解释。</w:t>
      </w:r>
      <w:bookmarkEnd w:id="163"/>
    </w:p>
    <w:p w14:paraId="0814AA98">
      <w:pPr>
        <w:pStyle w:val="3"/>
        <w:keepNext w:val="0"/>
        <w:keepLines w:val="0"/>
        <w:tabs>
          <w:tab w:val="left" w:pos="867"/>
          <w:tab w:val="left" w:pos="1294"/>
        </w:tabs>
        <w:autoSpaceDE w:val="0"/>
        <w:autoSpaceDN w:val="0"/>
        <w:spacing w:before="0" w:after="0" w:line="360" w:lineRule="auto"/>
        <w:ind w:left="0" w:leftChars="0" w:firstLine="602" w:firstLineChars="253"/>
        <w:rPr>
          <w:rFonts w:hint="eastAsia" w:ascii="宋体" w:hAnsi="宋体" w:eastAsia="宋体" w:cs="宋体"/>
          <w:b w:val="0"/>
          <w:spacing w:val="-1"/>
          <w:sz w:val="24"/>
          <w:szCs w:val="24"/>
          <w:highlight w:val="none"/>
        </w:rPr>
      </w:pPr>
      <w:bookmarkStart w:id="164" w:name="_Toc7200"/>
      <w:r>
        <w:rPr>
          <w:rFonts w:hint="eastAsia" w:ascii="宋体" w:hAnsi="宋体" w:eastAsia="宋体" w:cs="宋体"/>
          <w:b w:val="0"/>
          <w:color w:val="auto"/>
          <w:spacing w:val="-1"/>
          <w:sz w:val="24"/>
          <w:szCs w:val="24"/>
          <w:highlight w:val="none"/>
        </w:rPr>
        <w:t>10.5  工程施工完毕后，发包人组织工程</w:t>
      </w:r>
      <w:r>
        <w:rPr>
          <w:rFonts w:hint="eastAsia" w:ascii="宋体" w:hAnsi="宋体" w:eastAsia="宋体" w:cs="宋体"/>
          <w:b w:val="0"/>
          <w:color w:val="auto"/>
          <w:spacing w:val="-1"/>
          <w:sz w:val="24"/>
          <w:szCs w:val="24"/>
          <w:highlight w:val="none"/>
          <w:lang w:val="en-US" w:eastAsia="zh-CN"/>
        </w:rPr>
        <w:t>质量相关</w:t>
      </w:r>
      <w:r>
        <w:rPr>
          <w:rFonts w:hint="eastAsia" w:ascii="宋体" w:hAnsi="宋体" w:eastAsia="宋体" w:cs="宋体"/>
          <w:b w:val="0"/>
          <w:color w:val="auto"/>
          <w:spacing w:val="-1"/>
          <w:sz w:val="24"/>
          <w:szCs w:val="24"/>
          <w:highlight w:val="none"/>
        </w:rPr>
        <w:t>验收，</w:t>
      </w:r>
      <w:r>
        <w:rPr>
          <w:rFonts w:hint="eastAsia" w:ascii="宋体" w:hAnsi="宋体" w:eastAsia="宋体" w:cs="宋体"/>
          <w:b w:val="0"/>
          <w:spacing w:val="-1"/>
          <w:sz w:val="24"/>
          <w:szCs w:val="24"/>
          <w:highlight w:val="none"/>
        </w:rPr>
        <w:t>勘察设计人参加</w:t>
      </w:r>
      <w:bookmarkEnd w:id="164"/>
      <w:bookmarkStart w:id="165" w:name="_Toc28610"/>
      <w:r>
        <w:rPr>
          <w:rFonts w:hint="eastAsia" w:ascii="宋体" w:hAnsi="宋体" w:eastAsia="宋体" w:cs="宋体"/>
          <w:b w:val="0"/>
          <w:spacing w:val="-1"/>
          <w:sz w:val="24"/>
          <w:szCs w:val="24"/>
          <w:highlight w:val="none"/>
        </w:rPr>
        <w:t>验收并出具本单位的验收结论。如因设计原因致使工程不合格的，勘察设计人应当承担违约责任， 免费修改设计文件和赔偿发包人由此产生的经济损失。</w:t>
      </w:r>
      <w:bookmarkEnd w:id="165"/>
    </w:p>
    <w:p w14:paraId="1D95BA45">
      <w:pPr>
        <w:pStyle w:val="14"/>
        <w:numPr>
          <w:ilvl w:val="0"/>
          <w:numId w:val="0"/>
        </w:numPr>
        <w:tabs>
          <w:tab w:val="left" w:pos="746"/>
        </w:tabs>
        <w:spacing w:line="360" w:lineRule="auto"/>
        <w:ind w:leftChars="253"/>
        <w:jc w:val="both"/>
        <w:rPr>
          <w:rFonts w:hint="eastAsia" w:ascii="宋体" w:hAnsi="宋体" w:eastAsia="宋体" w:cs="宋体"/>
          <w:b/>
          <w:sz w:val="28"/>
          <w:szCs w:val="28"/>
          <w:highlight w:val="none"/>
        </w:rPr>
      </w:pPr>
      <w:bookmarkStart w:id="166" w:name="_bookmark165"/>
      <w:bookmarkEnd w:id="166"/>
      <w:r>
        <w:rPr>
          <w:rFonts w:hint="eastAsia" w:ascii="宋体" w:hAnsi="宋体" w:eastAsia="宋体" w:cs="宋体"/>
          <w:b/>
          <w:sz w:val="28"/>
          <w:szCs w:val="28"/>
          <w:highlight w:val="none"/>
          <w:lang w:val="en-US" w:eastAsia="zh-CN"/>
        </w:rPr>
        <w:t xml:space="preserve">11. </w:t>
      </w:r>
      <w:r>
        <w:rPr>
          <w:rFonts w:hint="eastAsia" w:ascii="宋体" w:hAnsi="宋体" w:eastAsia="宋体" w:cs="宋体"/>
          <w:b/>
          <w:sz w:val="28"/>
          <w:szCs w:val="28"/>
          <w:highlight w:val="none"/>
        </w:rPr>
        <w:t>合同变更</w:t>
      </w:r>
    </w:p>
    <w:p w14:paraId="2C402D19">
      <w:pPr>
        <w:pStyle w:val="3"/>
        <w:keepNext w:val="0"/>
        <w:keepLines w:val="0"/>
        <w:numPr>
          <w:ilvl w:val="0"/>
          <w:numId w:val="0"/>
        </w:numPr>
        <w:tabs>
          <w:tab w:val="left" w:pos="867"/>
        </w:tabs>
        <w:autoSpaceDE w:val="0"/>
        <w:autoSpaceDN w:val="0"/>
        <w:spacing w:before="0" w:after="0" w:line="360" w:lineRule="auto"/>
        <w:ind w:leftChars="253"/>
        <w:rPr>
          <w:rFonts w:hint="eastAsia" w:ascii="宋体" w:hAnsi="宋体" w:eastAsia="宋体" w:cs="宋体"/>
          <w:spacing w:val="-1"/>
          <w:sz w:val="28"/>
          <w:szCs w:val="28"/>
          <w:highlight w:val="none"/>
        </w:rPr>
      </w:pPr>
      <w:bookmarkStart w:id="167" w:name="_Toc27547"/>
      <w:bookmarkEnd w:id="167"/>
      <w:bookmarkStart w:id="168" w:name="_bookmark166"/>
      <w:bookmarkEnd w:id="168"/>
      <w:bookmarkStart w:id="169" w:name="_Toc23808"/>
      <w:r>
        <w:rPr>
          <w:rFonts w:hint="eastAsia" w:ascii="宋体" w:hAnsi="宋体" w:eastAsia="宋体" w:cs="宋体"/>
          <w:spacing w:val="-1"/>
          <w:sz w:val="28"/>
          <w:szCs w:val="28"/>
          <w:highlight w:val="none"/>
          <w:lang w:val="en-US" w:eastAsia="zh-CN"/>
        </w:rPr>
        <w:t>11.1</w:t>
      </w:r>
      <w:r>
        <w:rPr>
          <w:rFonts w:hint="eastAsia" w:ascii="宋体" w:hAnsi="宋体" w:eastAsia="宋体" w:cs="宋体"/>
          <w:spacing w:val="-1"/>
          <w:sz w:val="28"/>
          <w:szCs w:val="28"/>
          <w:highlight w:val="none"/>
        </w:rPr>
        <w:t>变更情形</w:t>
      </w:r>
      <w:bookmarkEnd w:id="169"/>
    </w:p>
    <w:p w14:paraId="7EF2589A">
      <w:pPr>
        <w:pStyle w:val="14"/>
        <w:numPr>
          <w:ilvl w:val="0"/>
          <w:numId w:val="0"/>
        </w:numPr>
        <w:tabs>
          <w:tab w:val="left" w:pos="1287"/>
        </w:tabs>
        <w:spacing w:line="360" w:lineRule="auto"/>
        <w:ind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11.1.1</w:t>
      </w:r>
      <w:r>
        <w:rPr>
          <w:rFonts w:hint="eastAsia" w:ascii="宋体" w:hAnsi="宋体" w:eastAsia="宋体" w:cs="宋体"/>
          <w:spacing w:val="-4"/>
          <w:sz w:val="24"/>
          <w:szCs w:val="24"/>
          <w:highlight w:val="none"/>
        </w:rPr>
        <w:t>合同履行中发生下述情形时，合同一方均可向对方提出变更请求，经双方协商一致</w:t>
      </w:r>
      <w:r>
        <w:rPr>
          <w:rFonts w:hint="eastAsia" w:ascii="宋体" w:hAnsi="宋体" w:eastAsia="宋体" w:cs="宋体"/>
          <w:spacing w:val="-3"/>
          <w:sz w:val="24"/>
          <w:szCs w:val="24"/>
          <w:highlight w:val="none"/>
        </w:rPr>
        <w:t>后进行变更，勘察设计服务期限和勘察费用的调整方法在专用合同条款中约定。</w:t>
      </w:r>
    </w:p>
    <w:p w14:paraId="04AA921D">
      <w:pPr>
        <w:pStyle w:val="14"/>
        <w:numPr>
          <w:ilvl w:val="0"/>
          <w:numId w:val="7"/>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勘察设计范围发生变化；</w:t>
      </w:r>
    </w:p>
    <w:p w14:paraId="4A0DAB95">
      <w:pPr>
        <w:pStyle w:val="14"/>
        <w:numPr>
          <w:ilvl w:val="0"/>
          <w:numId w:val="7"/>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除不可抗力外，非勘察设计人的原因引起的周期延误；</w:t>
      </w:r>
    </w:p>
    <w:p w14:paraId="4B723296">
      <w:pPr>
        <w:pStyle w:val="14"/>
        <w:numPr>
          <w:ilvl w:val="0"/>
          <w:numId w:val="7"/>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非勘察设计人的原因，对工程同一部分重复进行勘察设计；</w:t>
      </w:r>
    </w:p>
    <w:p w14:paraId="22881FE5">
      <w:pPr>
        <w:pStyle w:val="14"/>
        <w:numPr>
          <w:ilvl w:val="0"/>
          <w:numId w:val="7"/>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非勘察设计人的原因，对工程暂停勘察设计及恢复勘察设计。</w:t>
      </w:r>
    </w:p>
    <w:p w14:paraId="177021C4">
      <w:pPr>
        <w:pStyle w:val="14"/>
        <w:numPr>
          <w:ilvl w:val="0"/>
          <w:numId w:val="0"/>
        </w:numPr>
        <w:tabs>
          <w:tab w:val="left" w:pos="1285"/>
        </w:tabs>
        <w:spacing w:line="360" w:lineRule="auto"/>
        <w:ind w:right="691" w:rightChars="0" w:firstLine="416" w:firstLineChars="200"/>
        <w:jc w:val="both"/>
        <w:rPr>
          <w:rFonts w:hint="eastAsia" w:ascii="宋体" w:hAnsi="宋体" w:eastAsia="宋体" w:cs="宋体"/>
          <w:sz w:val="24"/>
          <w:szCs w:val="24"/>
          <w:highlight w:val="none"/>
        </w:rPr>
      </w:pPr>
      <w:r>
        <w:rPr>
          <w:rFonts w:hint="eastAsia" w:ascii="宋体" w:hAnsi="宋体" w:eastAsia="宋体" w:cs="宋体"/>
          <w:spacing w:val="-16"/>
          <w:sz w:val="24"/>
          <w:szCs w:val="24"/>
          <w:highlight w:val="none"/>
          <w:lang w:val="en-US" w:eastAsia="zh-CN"/>
        </w:rPr>
        <w:t xml:space="preserve">11.1.2 </w:t>
      </w:r>
      <w:r>
        <w:rPr>
          <w:rFonts w:hint="eastAsia" w:ascii="宋体" w:hAnsi="宋体" w:eastAsia="宋体" w:cs="宋体"/>
          <w:spacing w:val="-16"/>
          <w:sz w:val="24"/>
          <w:szCs w:val="24"/>
          <w:highlight w:val="none"/>
        </w:rPr>
        <w:t xml:space="preserve">基准日后，因颁布新的或修订原有法律、法规、规范和标准等引发合同变更情形的， </w:t>
      </w:r>
      <w:r>
        <w:rPr>
          <w:rFonts w:hint="eastAsia" w:ascii="宋体" w:hAnsi="宋体" w:eastAsia="宋体" w:cs="宋体"/>
          <w:spacing w:val="-7"/>
          <w:sz w:val="24"/>
          <w:szCs w:val="24"/>
          <w:highlight w:val="none"/>
        </w:rPr>
        <w:t>按照上述约定进行调整。</w:t>
      </w:r>
    </w:p>
    <w:p w14:paraId="6D89A71D">
      <w:pPr>
        <w:pStyle w:val="3"/>
        <w:keepNext w:val="0"/>
        <w:keepLines w:val="0"/>
        <w:numPr>
          <w:ilvl w:val="0"/>
          <w:numId w:val="0"/>
        </w:numPr>
        <w:tabs>
          <w:tab w:val="left" w:pos="867"/>
        </w:tabs>
        <w:autoSpaceDE w:val="0"/>
        <w:autoSpaceDN w:val="0"/>
        <w:spacing w:before="0" w:after="0" w:line="360" w:lineRule="auto"/>
        <w:ind w:leftChars="253"/>
        <w:rPr>
          <w:rFonts w:hint="eastAsia" w:ascii="宋体" w:hAnsi="宋体" w:eastAsia="宋体" w:cs="宋体"/>
          <w:spacing w:val="-1"/>
          <w:sz w:val="28"/>
          <w:szCs w:val="28"/>
          <w:highlight w:val="none"/>
        </w:rPr>
      </w:pPr>
      <w:bookmarkStart w:id="170" w:name="_bookmark167"/>
      <w:bookmarkEnd w:id="170"/>
      <w:bookmarkStart w:id="171" w:name="_Toc15989"/>
      <w:r>
        <w:rPr>
          <w:rFonts w:hint="eastAsia" w:ascii="宋体" w:hAnsi="宋体" w:eastAsia="宋体" w:cs="宋体"/>
          <w:spacing w:val="-1"/>
          <w:sz w:val="28"/>
          <w:szCs w:val="28"/>
          <w:highlight w:val="none"/>
          <w:lang w:val="en-US" w:eastAsia="zh-CN"/>
        </w:rPr>
        <w:t>11.2</w:t>
      </w:r>
      <w:r>
        <w:rPr>
          <w:rFonts w:hint="eastAsia" w:ascii="宋体" w:hAnsi="宋体" w:eastAsia="宋体" w:cs="宋体"/>
          <w:spacing w:val="-1"/>
          <w:sz w:val="28"/>
          <w:szCs w:val="28"/>
          <w:highlight w:val="none"/>
        </w:rPr>
        <w:t>合理化建议</w:t>
      </w:r>
      <w:bookmarkEnd w:id="171"/>
    </w:p>
    <w:p w14:paraId="20EE5AF8">
      <w:pPr>
        <w:pStyle w:val="14"/>
        <w:numPr>
          <w:ilvl w:val="0"/>
          <w:numId w:val="0"/>
        </w:numPr>
        <w:tabs>
          <w:tab w:val="left" w:pos="1287"/>
        </w:tabs>
        <w:spacing w:line="360" w:lineRule="auto"/>
        <w:ind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11.2.1 </w:t>
      </w:r>
      <w:r>
        <w:rPr>
          <w:rFonts w:hint="eastAsia" w:ascii="宋体" w:hAnsi="宋体" w:eastAsia="宋体" w:cs="宋体"/>
          <w:spacing w:val="-4"/>
          <w:sz w:val="24"/>
          <w:szCs w:val="24"/>
          <w:highlight w:val="none"/>
        </w:rPr>
        <w:t>合同履行中，勘察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人可对发包人要求提出合理化建议。合理化建议应以书面形式提</w:t>
      </w:r>
      <w:r>
        <w:rPr>
          <w:rFonts w:hint="eastAsia" w:ascii="宋体" w:hAnsi="宋体" w:eastAsia="宋体" w:cs="宋体"/>
          <w:spacing w:val="-6"/>
          <w:sz w:val="24"/>
          <w:szCs w:val="24"/>
          <w:highlight w:val="none"/>
        </w:rPr>
        <w:t xml:space="preserve">交发包人，被发包人采纳并构成变更的，执行第 </w:t>
      </w:r>
      <w:r>
        <w:rPr>
          <w:rFonts w:hint="eastAsia" w:ascii="宋体" w:hAnsi="宋体" w:eastAsia="宋体" w:cs="宋体"/>
          <w:spacing w:val="-3"/>
          <w:sz w:val="24"/>
          <w:szCs w:val="24"/>
          <w:highlight w:val="none"/>
        </w:rPr>
        <w:t>11.1</w:t>
      </w:r>
      <w:r>
        <w:rPr>
          <w:rFonts w:hint="eastAsia" w:ascii="宋体" w:hAnsi="宋体" w:eastAsia="宋体" w:cs="宋体"/>
          <w:spacing w:val="1"/>
          <w:sz w:val="24"/>
          <w:szCs w:val="24"/>
          <w:highlight w:val="none"/>
        </w:rPr>
        <w:t xml:space="preserve"> </w:t>
      </w:r>
      <w:r>
        <w:rPr>
          <w:rFonts w:hint="eastAsia" w:ascii="宋体" w:hAnsi="宋体" w:eastAsia="宋体" w:cs="宋体"/>
          <w:spacing w:val="-2"/>
          <w:sz w:val="24"/>
          <w:szCs w:val="24"/>
          <w:highlight w:val="none"/>
        </w:rPr>
        <w:t>款约定。</w:t>
      </w:r>
    </w:p>
    <w:p w14:paraId="34328EDD">
      <w:pPr>
        <w:pStyle w:val="14"/>
        <w:numPr>
          <w:ilvl w:val="0"/>
          <w:numId w:val="0"/>
        </w:numPr>
        <w:tabs>
          <w:tab w:val="left" w:pos="1287"/>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11.2.2 </w:t>
      </w:r>
      <w:r>
        <w:rPr>
          <w:rFonts w:hint="eastAsia" w:ascii="宋体" w:hAnsi="宋体" w:eastAsia="宋体" w:cs="宋体"/>
          <w:spacing w:val="-3"/>
          <w:sz w:val="24"/>
          <w:szCs w:val="24"/>
          <w:highlight w:val="none"/>
        </w:rPr>
        <w:t>勘察设计人提出的合理化建议降低了工程投资、缩短了施工期限或者提高了工程经济效</w:t>
      </w:r>
      <w:r>
        <w:rPr>
          <w:rFonts w:hint="eastAsia" w:ascii="宋体" w:hAnsi="宋体" w:eastAsia="宋体" w:cs="宋体"/>
          <w:sz w:val="24"/>
          <w:szCs w:val="24"/>
          <w:highlight w:val="none"/>
        </w:rPr>
        <w:t>益的，发包人应按专用合同条款中的约定给予奖励。</w:t>
      </w:r>
    </w:p>
    <w:p w14:paraId="4DAF2AE1">
      <w:pPr>
        <w:pStyle w:val="14"/>
        <w:numPr>
          <w:ilvl w:val="0"/>
          <w:numId w:val="0"/>
        </w:numPr>
        <w:tabs>
          <w:tab w:val="left" w:pos="746"/>
        </w:tabs>
        <w:spacing w:line="360" w:lineRule="auto"/>
        <w:ind w:leftChars="253"/>
        <w:jc w:val="both"/>
        <w:rPr>
          <w:rFonts w:hint="eastAsia" w:ascii="宋体" w:hAnsi="宋体" w:eastAsia="宋体" w:cs="宋体"/>
          <w:b/>
          <w:bCs/>
          <w:vanish/>
          <w:spacing w:val="-1"/>
          <w:kern w:val="2"/>
          <w:sz w:val="28"/>
          <w:szCs w:val="28"/>
          <w:highlight w:val="none"/>
          <w:lang w:val="en-US" w:bidi="ar-SA"/>
        </w:rPr>
      </w:pPr>
      <w:bookmarkStart w:id="172" w:name="_bookmark168"/>
      <w:bookmarkEnd w:id="172"/>
      <w:r>
        <w:rPr>
          <w:rFonts w:hint="eastAsia" w:ascii="宋体" w:hAnsi="宋体" w:eastAsia="宋体" w:cs="宋体"/>
          <w:b/>
          <w:sz w:val="28"/>
          <w:szCs w:val="28"/>
          <w:highlight w:val="none"/>
          <w:lang w:val="en-US" w:eastAsia="zh-CN"/>
        </w:rPr>
        <w:t xml:space="preserve">12. </w:t>
      </w:r>
      <w:r>
        <w:rPr>
          <w:rFonts w:hint="eastAsia" w:ascii="宋体" w:hAnsi="宋体" w:eastAsia="宋体" w:cs="宋体"/>
          <w:b/>
          <w:sz w:val="28"/>
          <w:szCs w:val="28"/>
          <w:highlight w:val="none"/>
        </w:rPr>
        <w:t>合同价格与支付</w:t>
      </w:r>
      <w:bookmarkStart w:id="173" w:name="_Toc3032"/>
      <w:bookmarkEnd w:id="173"/>
      <w:bookmarkStart w:id="174" w:name="_bookmark169"/>
      <w:bookmarkEnd w:id="174"/>
    </w:p>
    <w:p w14:paraId="3D2FCA37">
      <w:pPr>
        <w:pStyle w:val="3"/>
        <w:keepNext w:val="0"/>
        <w:keepLines w:val="0"/>
        <w:numPr>
          <w:ilvl w:val="0"/>
          <w:numId w:val="0"/>
        </w:numPr>
        <w:tabs>
          <w:tab w:val="left" w:pos="867"/>
        </w:tabs>
        <w:autoSpaceDE w:val="0"/>
        <w:autoSpaceDN w:val="0"/>
        <w:spacing w:before="0" w:after="0" w:line="360" w:lineRule="auto"/>
        <w:ind w:leftChars="253"/>
        <w:rPr>
          <w:rFonts w:hint="eastAsia" w:ascii="宋体" w:hAnsi="宋体" w:eastAsia="宋体" w:cs="宋体"/>
          <w:spacing w:val="-1"/>
          <w:sz w:val="28"/>
          <w:szCs w:val="28"/>
          <w:highlight w:val="none"/>
        </w:rPr>
      </w:pPr>
      <w:bookmarkStart w:id="175" w:name="_Toc22107"/>
      <w:r>
        <w:rPr>
          <w:rFonts w:hint="eastAsia" w:ascii="宋体" w:hAnsi="宋体" w:eastAsia="宋体" w:cs="宋体"/>
          <w:spacing w:val="-1"/>
          <w:sz w:val="28"/>
          <w:szCs w:val="28"/>
          <w:highlight w:val="none"/>
          <w:lang w:val="en-US" w:eastAsia="zh-CN"/>
        </w:rPr>
        <w:t xml:space="preserve">12.1 </w:t>
      </w:r>
      <w:r>
        <w:rPr>
          <w:rFonts w:hint="eastAsia" w:ascii="宋体" w:hAnsi="宋体" w:eastAsia="宋体" w:cs="宋体"/>
          <w:spacing w:val="-1"/>
          <w:sz w:val="28"/>
          <w:szCs w:val="28"/>
          <w:highlight w:val="none"/>
        </w:rPr>
        <w:t>合同价格</w:t>
      </w:r>
      <w:bookmarkEnd w:id="175"/>
    </w:p>
    <w:p w14:paraId="3168FB45">
      <w:pPr>
        <w:pStyle w:val="14"/>
        <w:numPr>
          <w:ilvl w:val="0"/>
          <w:numId w:val="0"/>
        </w:numPr>
        <w:tabs>
          <w:tab w:val="left" w:pos="1292"/>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12.1.1 </w:t>
      </w:r>
      <w:r>
        <w:rPr>
          <w:rFonts w:hint="eastAsia" w:ascii="宋体" w:hAnsi="宋体" w:eastAsia="宋体" w:cs="宋体"/>
          <w:spacing w:val="-3"/>
          <w:sz w:val="24"/>
          <w:szCs w:val="24"/>
          <w:highlight w:val="none"/>
        </w:rPr>
        <w:t>本合同的价款确定方式、调整方式和风险范围划分，在专用合同条款中约定。</w:t>
      </w:r>
    </w:p>
    <w:p w14:paraId="584BC155">
      <w:pPr>
        <w:pStyle w:val="14"/>
        <w:numPr>
          <w:ilvl w:val="0"/>
          <w:numId w:val="0"/>
        </w:numPr>
        <w:tabs>
          <w:tab w:val="left" w:pos="1287"/>
        </w:tabs>
        <w:spacing w:line="360" w:lineRule="auto"/>
        <w:ind w:firstLine="468" w:firstLineChars="200"/>
        <w:jc w:val="both"/>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12.1.2 勘察设计费用实行发包人签证制度，即勘察设计人完成勘察设计项目后通知发包人进行验收，通过验收后由发包人代表对实施的勘察设计项目、数量、质量和实施时间签字确认，以此作为计算勘察设计费用的依据之一。</w:t>
      </w:r>
    </w:p>
    <w:p w14:paraId="6228CB95">
      <w:pPr>
        <w:pStyle w:val="14"/>
        <w:numPr>
          <w:ilvl w:val="0"/>
          <w:numId w:val="0"/>
        </w:numPr>
        <w:tabs>
          <w:tab w:val="left" w:pos="1287"/>
        </w:tabs>
        <w:spacing w:line="360" w:lineRule="auto"/>
        <w:ind w:firstLine="468" w:firstLineChars="200"/>
        <w:jc w:val="both"/>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12.1.3除专用合同条款另有约定外，合同价格应当包括收集资料，踏勘现场，制订纲要， 进行测绘、勘探、取样、试验、测试、分析、评估、进行设计、配合审查等，编制勘察设计文件，设计施工配合，青苗和园林绿化补偿，占地补偿，扰民及民扰，占道施工，安全防护、文明施工、环境保护，农民工工伤保险等全部费用和国家规定的增值税税金。</w:t>
      </w:r>
    </w:p>
    <w:p w14:paraId="016A8205">
      <w:pPr>
        <w:pStyle w:val="14"/>
        <w:numPr>
          <w:ilvl w:val="0"/>
          <w:numId w:val="0"/>
        </w:numPr>
        <w:tabs>
          <w:tab w:val="left" w:pos="1287"/>
        </w:tabs>
        <w:spacing w:line="360" w:lineRule="auto"/>
        <w:ind w:firstLine="468" w:firstLineChars="200"/>
        <w:jc w:val="both"/>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12.1.4 发包人要求勘察设计人进行外出考察、试验检测、专项咨询或专家评审时，相应费用不含在合同价格之中，由发包人另行支付。</w:t>
      </w:r>
    </w:p>
    <w:p w14:paraId="063F3B60">
      <w:pPr>
        <w:pStyle w:val="3"/>
        <w:keepNext w:val="0"/>
        <w:keepLines w:val="0"/>
        <w:numPr>
          <w:ilvl w:val="0"/>
          <w:numId w:val="0"/>
        </w:numPr>
        <w:tabs>
          <w:tab w:val="left" w:pos="1006"/>
        </w:tabs>
        <w:autoSpaceDE w:val="0"/>
        <w:autoSpaceDN w:val="0"/>
        <w:spacing w:before="0" w:after="0" w:line="360" w:lineRule="auto"/>
        <w:ind w:leftChars="253"/>
        <w:rPr>
          <w:rFonts w:hint="eastAsia" w:ascii="宋体" w:hAnsi="宋体" w:eastAsia="宋体" w:cs="宋体"/>
          <w:sz w:val="28"/>
          <w:szCs w:val="28"/>
          <w:highlight w:val="none"/>
        </w:rPr>
      </w:pPr>
      <w:bookmarkStart w:id="176" w:name="_bookmark170"/>
      <w:bookmarkEnd w:id="176"/>
      <w:bookmarkStart w:id="177" w:name="_Toc1790"/>
      <w:r>
        <w:rPr>
          <w:rFonts w:hint="eastAsia" w:ascii="宋体" w:hAnsi="宋体" w:eastAsia="宋体" w:cs="宋体"/>
          <w:sz w:val="28"/>
          <w:szCs w:val="28"/>
          <w:highlight w:val="none"/>
          <w:lang w:val="en-US" w:eastAsia="zh-CN"/>
        </w:rPr>
        <w:t>12.2</w:t>
      </w:r>
      <w:r>
        <w:rPr>
          <w:rFonts w:hint="eastAsia" w:ascii="宋体" w:hAnsi="宋体" w:eastAsia="宋体" w:cs="宋体"/>
          <w:sz w:val="28"/>
          <w:szCs w:val="28"/>
          <w:highlight w:val="none"/>
        </w:rPr>
        <w:t>定金或预付款</w:t>
      </w:r>
      <w:bookmarkEnd w:id="177"/>
    </w:p>
    <w:p w14:paraId="4C60BEF6">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12.2.1</w:t>
      </w:r>
      <w:r>
        <w:rPr>
          <w:rFonts w:hint="eastAsia" w:ascii="宋体" w:hAnsi="宋体" w:eastAsia="宋体" w:cs="宋体"/>
          <w:spacing w:val="-4"/>
          <w:sz w:val="24"/>
          <w:szCs w:val="24"/>
          <w:highlight w:val="none"/>
        </w:rPr>
        <w:t>定金或预付款应专用于本工程的勘察设计。定金或预付款的额度、支付方式及抵扣方式</w:t>
      </w:r>
      <w:r>
        <w:rPr>
          <w:rFonts w:hint="eastAsia" w:ascii="宋体" w:hAnsi="宋体" w:eastAsia="宋体" w:cs="宋体"/>
          <w:spacing w:val="-3"/>
          <w:sz w:val="24"/>
          <w:szCs w:val="24"/>
          <w:highlight w:val="none"/>
        </w:rPr>
        <w:t>在专用合同条款中约定。</w:t>
      </w:r>
    </w:p>
    <w:p w14:paraId="643A432B">
      <w:pPr>
        <w:pStyle w:val="14"/>
        <w:numPr>
          <w:ilvl w:val="0"/>
          <w:numId w:val="0"/>
        </w:numPr>
        <w:tabs>
          <w:tab w:val="left" w:pos="1292"/>
        </w:tabs>
        <w:spacing w:line="360" w:lineRule="auto"/>
        <w:ind w:right="585"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12.2.2 </w:t>
      </w:r>
      <w:r>
        <w:rPr>
          <w:rFonts w:hint="eastAsia" w:ascii="宋体" w:hAnsi="宋体" w:eastAsia="宋体" w:cs="宋体"/>
          <w:spacing w:val="-4"/>
          <w:sz w:val="24"/>
          <w:szCs w:val="24"/>
          <w:highlight w:val="none"/>
        </w:rPr>
        <w:t xml:space="preserve">发包人应在收到定金或预付款支付申请后 </w:t>
      </w:r>
      <w:r>
        <w:rPr>
          <w:rFonts w:hint="eastAsia" w:ascii="宋体" w:hAnsi="宋体" w:eastAsia="宋体" w:cs="宋体"/>
          <w:sz w:val="24"/>
          <w:szCs w:val="24"/>
          <w:highlight w:val="none"/>
        </w:rPr>
        <w:t>28</w:t>
      </w:r>
      <w:r>
        <w:rPr>
          <w:rFonts w:hint="eastAsia" w:ascii="宋体" w:hAnsi="宋体" w:eastAsia="宋体" w:cs="宋体"/>
          <w:spacing w:val="30"/>
          <w:sz w:val="24"/>
          <w:szCs w:val="24"/>
          <w:highlight w:val="none"/>
        </w:rPr>
        <w:t xml:space="preserve"> </w:t>
      </w:r>
      <w:r>
        <w:rPr>
          <w:rFonts w:hint="eastAsia" w:ascii="宋体" w:hAnsi="宋体" w:eastAsia="宋体" w:cs="宋体"/>
          <w:spacing w:val="-3"/>
          <w:sz w:val="24"/>
          <w:szCs w:val="24"/>
          <w:highlight w:val="none"/>
        </w:rPr>
        <w:t>天内，将定金或预付款支付给勘察设计人； 勘察设计人应当提供等额的增值税发票。</w:t>
      </w:r>
    </w:p>
    <w:p w14:paraId="11B43D67">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12.2.3 </w:t>
      </w:r>
      <w:r>
        <w:rPr>
          <w:rFonts w:hint="eastAsia" w:ascii="宋体" w:hAnsi="宋体" w:eastAsia="宋体" w:cs="宋体"/>
          <w:spacing w:val="-4"/>
          <w:sz w:val="24"/>
          <w:szCs w:val="24"/>
          <w:highlight w:val="none"/>
        </w:rPr>
        <w:t>勘察设计服务完成之前，由于不可抗力或其他非勘察</w:t>
      </w:r>
      <w:r>
        <w:rPr>
          <w:rFonts w:hint="eastAsia" w:ascii="宋体" w:hAnsi="宋体" w:eastAsia="宋体" w:cs="宋体"/>
          <w:sz w:val="24"/>
          <w:szCs w:val="24"/>
          <w:highlight w:val="none"/>
        </w:rPr>
        <w:t>设计</w:t>
      </w:r>
      <w:r>
        <w:rPr>
          <w:rFonts w:hint="eastAsia" w:ascii="宋体" w:hAnsi="宋体" w:eastAsia="宋体" w:cs="宋体"/>
          <w:spacing w:val="-4"/>
          <w:sz w:val="24"/>
          <w:szCs w:val="24"/>
          <w:highlight w:val="none"/>
        </w:rPr>
        <w:t>人的原因解除合同时，定金不予退</w:t>
      </w:r>
      <w:r>
        <w:rPr>
          <w:rFonts w:hint="eastAsia" w:ascii="宋体" w:hAnsi="宋体" w:eastAsia="宋体" w:cs="宋体"/>
          <w:sz w:val="24"/>
          <w:szCs w:val="24"/>
          <w:highlight w:val="none"/>
        </w:rPr>
        <w:t>还。</w:t>
      </w:r>
    </w:p>
    <w:p w14:paraId="21227873">
      <w:pPr>
        <w:pStyle w:val="3"/>
        <w:keepNext w:val="0"/>
        <w:keepLines w:val="0"/>
        <w:numPr>
          <w:ilvl w:val="0"/>
          <w:numId w:val="0"/>
        </w:numPr>
        <w:tabs>
          <w:tab w:val="left" w:pos="1006"/>
        </w:tabs>
        <w:autoSpaceDE w:val="0"/>
        <w:autoSpaceDN w:val="0"/>
        <w:spacing w:before="0" w:after="0" w:line="360" w:lineRule="auto"/>
        <w:ind w:leftChars="253"/>
        <w:rPr>
          <w:rFonts w:hint="eastAsia" w:ascii="宋体" w:hAnsi="宋体" w:eastAsia="宋体" w:cs="宋体"/>
          <w:sz w:val="28"/>
          <w:szCs w:val="28"/>
          <w:highlight w:val="none"/>
        </w:rPr>
      </w:pPr>
      <w:bookmarkStart w:id="178" w:name="_bookmark171"/>
      <w:bookmarkEnd w:id="178"/>
      <w:bookmarkStart w:id="179" w:name="_Toc3074"/>
      <w:r>
        <w:rPr>
          <w:rFonts w:hint="eastAsia" w:ascii="宋体" w:hAnsi="宋体" w:eastAsia="宋体" w:cs="宋体"/>
          <w:sz w:val="28"/>
          <w:szCs w:val="28"/>
          <w:highlight w:val="none"/>
          <w:lang w:val="en-US" w:eastAsia="zh-CN"/>
        </w:rPr>
        <w:t>12.3</w:t>
      </w:r>
      <w:r>
        <w:rPr>
          <w:rFonts w:hint="eastAsia" w:ascii="宋体" w:hAnsi="宋体" w:eastAsia="宋体" w:cs="宋体"/>
          <w:sz w:val="28"/>
          <w:szCs w:val="28"/>
          <w:highlight w:val="none"/>
        </w:rPr>
        <w:t>中期支付</w:t>
      </w:r>
      <w:bookmarkEnd w:id="179"/>
    </w:p>
    <w:p w14:paraId="7D5AC827">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12.3.1 </w:t>
      </w:r>
      <w:r>
        <w:rPr>
          <w:rFonts w:hint="eastAsia" w:ascii="宋体" w:hAnsi="宋体" w:eastAsia="宋体" w:cs="宋体"/>
          <w:spacing w:val="-4"/>
          <w:sz w:val="24"/>
          <w:szCs w:val="24"/>
          <w:highlight w:val="none"/>
        </w:rPr>
        <w:t>勘察设计人应按发包人批准或专用合同条款约定的格式及份数，向发包人提交中期支付</w:t>
      </w:r>
      <w:r>
        <w:rPr>
          <w:rFonts w:hint="eastAsia" w:ascii="宋体" w:hAnsi="宋体" w:eastAsia="宋体" w:cs="宋体"/>
          <w:spacing w:val="-3"/>
          <w:sz w:val="24"/>
          <w:szCs w:val="24"/>
          <w:highlight w:val="none"/>
        </w:rPr>
        <w:t>申请，并附相应的支持性证明文件。</w:t>
      </w:r>
    </w:p>
    <w:p w14:paraId="5A9F4D0F">
      <w:pPr>
        <w:pStyle w:val="14"/>
        <w:numPr>
          <w:ilvl w:val="0"/>
          <w:numId w:val="0"/>
        </w:numPr>
        <w:tabs>
          <w:tab w:val="left" w:pos="1292"/>
        </w:tabs>
        <w:spacing w:line="360" w:lineRule="auto"/>
        <w:ind w:right="691" w:rightChars="0" w:firstLine="460" w:firstLineChars="200"/>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 xml:space="preserve">12.3.2 </w:t>
      </w:r>
      <w:r>
        <w:rPr>
          <w:rFonts w:hint="eastAsia" w:ascii="宋体" w:hAnsi="宋体" w:eastAsia="宋体" w:cs="宋体"/>
          <w:spacing w:val="-5"/>
          <w:sz w:val="24"/>
          <w:szCs w:val="24"/>
          <w:highlight w:val="none"/>
        </w:rPr>
        <w:t xml:space="preserve">发包人应在收到中期支付申请后的 </w:t>
      </w:r>
      <w:r>
        <w:rPr>
          <w:rFonts w:hint="eastAsia" w:ascii="宋体" w:hAnsi="宋体" w:eastAsia="宋体" w:cs="宋体"/>
          <w:sz w:val="24"/>
          <w:szCs w:val="24"/>
          <w:highlight w:val="none"/>
        </w:rPr>
        <w:t>28</w:t>
      </w:r>
      <w:r>
        <w:rPr>
          <w:rFonts w:hint="eastAsia" w:ascii="宋体" w:hAnsi="宋体" w:eastAsia="宋体" w:cs="宋体"/>
          <w:spacing w:val="15"/>
          <w:sz w:val="24"/>
          <w:szCs w:val="24"/>
          <w:highlight w:val="none"/>
        </w:rPr>
        <w:t xml:space="preserve"> </w:t>
      </w:r>
      <w:r>
        <w:rPr>
          <w:rFonts w:hint="eastAsia" w:ascii="宋体" w:hAnsi="宋体" w:eastAsia="宋体" w:cs="宋体"/>
          <w:spacing w:val="-10"/>
          <w:sz w:val="24"/>
          <w:szCs w:val="24"/>
          <w:highlight w:val="none"/>
        </w:rPr>
        <w:t>天内，将应付款项支付给勘察</w:t>
      </w:r>
      <w:r>
        <w:rPr>
          <w:rFonts w:hint="eastAsia" w:ascii="宋体" w:hAnsi="宋体" w:eastAsia="宋体" w:cs="宋体"/>
          <w:spacing w:val="-4"/>
          <w:sz w:val="24"/>
          <w:szCs w:val="24"/>
          <w:highlight w:val="none"/>
        </w:rPr>
        <w:t>设计</w:t>
      </w:r>
      <w:r>
        <w:rPr>
          <w:rFonts w:hint="eastAsia" w:ascii="宋体" w:hAnsi="宋体" w:eastAsia="宋体" w:cs="宋体"/>
          <w:spacing w:val="-10"/>
          <w:sz w:val="24"/>
          <w:szCs w:val="24"/>
          <w:highlight w:val="none"/>
        </w:rPr>
        <w:t>人；勘察</w:t>
      </w:r>
      <w:r>
        <w:rPr>
          <w:rFonts w:hint="eastAsia" w:ascii="宋体" w:hAnsi="宋体" w:eastAsia="宋体" w:cs="宋体"/>
          <w:spacing w:val="-4"/>
          <w:sz w:val="24"/>
          <w:szCs w:val="24"/>
          <w:highlight w:val="none"/>
        </w:rPr>
        <w:t>设计</w:t>
      </w:r>
      <w:r>
        <w:rPr>
          <w:rFonts w:hint="eastAsia" w:ascii="宋体" w:hAnsi="宋体" w:eastAsia="宋体" w:cs="宋体"/>
          <w:spacing w:val="-10"/>
          <w:sz w:val="24"/>
          <w:szCs w:val="24"/>
          <w:highlight w:val="none"/>
        </w:rPr>
        <w:t>人应当提供等额的增值税发票。发包人未能在前述时间内完成审批或不予答复的，视为发包人同意中</w:t>
      </w:r>
      <w:r>
        <w:rPr>
          <w:rFonts w:hint="eastAsia" w:ascii="宋体" w:hAnsi="宋体" w:eastAsia="宋体" w:cs="宋体"/>
          <w:spacing w:val="-3"/>
          <w:sz w:val="24"/>
          <w:szCs w:val="24"/>
          <w:highlight w:val="none"/>
        </w:rPr>
        <w:t>期支付申请。发包人不按期支付的，按专用合同条款的约定支付逾期付款违约金。</w:t>
      </w:r>
    </w:p>
    <w:p w14:paraId="5D57663E">
      <w:pPr>
        <w:pStyle w:val="14"/>
        <w:numPr>
          <w:ilvl w:val="0"/>
          <w:numId w:val="0"/>
        </w:numPr>
        <w:tabs>
          <w:tab w:val="left" w:pos="1292"/>
        </w:tabs>
        <w:spacing w:line="360" w:lineRule="auto"/>
        <w:ind w:right="691" w:rightChars="0"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12.3.3 </w:t>
      </w:r>
      <w:r>
        <w:rPr>
          <w:rFonts w:hint="eastAsia" w:ascii="宋体" w:hAnsi="宋体" w:eastAsia="宋体" w:cs="宋体"/>
          <w:spacing w:val="-3"/>
          <w:sz w:val="24"/>
          <w:szCs w:val="24"/>
          <w:highlight w:val="none"/>
        </w:rPr>
        <w:t>中期支付涉及政府投资资金的，按照国库集中支付等国家相关规定和专用合同条款的约定执行。</w:t>
      </w:r>
    </w:p>
    <w:p w14:paraId="2A4A0B1A">
      <w:pPr>
        <w:pStyle w:val="3"/>
        <w:keepNext w:val="0"/>
        <w:keepLines w:val="0"/>
        <w:numPr>
          <w:ilvl w:val="0"/>
          <w:numId w:val="0"/>
        </w:numPr>
        <w:tabs>
          <w:tab w:val="left" w:pos="1006"/>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180" w:name="_bookmark172"/>
      <w:bookmarkEnd w:id="180"/>
      <w:bookmarkStart w:id="181" w:name="_Toc8667"/>
      <w:r>
        <w:rPr>
          <w:rFonts w:hint="eastAsia" w:ascii="宋体" w:hAnsi="宋体" w:eastAsia="宋体" w:cs="宋体"/>
          <w:sz w:val="28"/>
          <w:szCs w:val="28"/>
          <w:highlight w:val="none"/>
          <w:lang w:val="en-US" w:eastAsia="zh-CN"/>
        </w:rPr>
        <w:t xml:space="preserve">12.4 </w:t>
      </w:r>
      <w:r>
        <w:rPr>
          <w:rFonts w:hint="eastAsia" w:ascii="宋体" w:hAnsi="宋体" w:eastAsia="宋体" w:cs="宋体"/>
          <w:sz w:val="28"/>
          <w:szCs w:val="28"/>
          <w:highlight w:val="none"/>
        </w:rPr>
        <w:t>费用结算</w:t>
      </w:r>
      <w:bookmarkEnd w:id="181"/>
    </w:p>
    <w:p w14:paraId="038326D8">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12.4.1 </w:t>
      </w:r>
      <w:r>
        <w:rPr>
          <w:rFonts w:hint="eastAsia" w:ascii="宋体" w:hAnsi="宋体" w:eastAsia="宋体" w:cs="宋体"/>
          <w:spacing w:val="-4"/>
          <w:sz w:val="24"/>
          <w:szCs w:val="24"/>
          <w:highlight w:val="none"/>
        </w:rPr>
        <w:t>合同工作完成后，勘察设计人可按专用合同条款约定的份数和期限，向发包人提交勘察设计</w:t>
      </w:r>
      <w:r>
        <w:rPr>
          <w:rFonts w:hint="eastAsia" w:ascii="宋体" w:hAnsi="宋体" w:eastAsia="宋体" w:cs="宋体"/>
          <w:spacing w:val="-3"/>
          <w:sz w:val="24"/>
          <w:szCs w:val="24"/>
          <w:highlight w:val="none"/>
        </w:rPr>
        <w:t>费用结算申请，并提供相关证明材料。</w:t>
      </w:r>
    </w:p>
    <w:p w14:paraId="73227592">
      <w:pPr>
        <w:pStyle w:val="14"/>
        <w:numPr>
          <w:ilvl w:val="0"/>
          <w:numId w:val="0"/>
        </w:numPr>
        <w:tabs>
          <w:tab w:val="left" w:pos="1292"/>
        </w:tabs>
        <w:spacing w:line="360" w:lineRule="auto"/>
        <w:ind w:right="691" w:rightChars="0" w:firstLine="460" w:firstLineChars="200"/>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 xml:space="preserve">12.4.2 </w:t>
      </w:r>
      <w:r>
        <w:rPr>
          <w:rFonts w:hint="eastAsia" w:ascii="宋体" w:hAnsi="宋体" w:eastAsia="宋体" w:cs="宋体"/>
          <w:spacing w:val="-5"/>
          <w:sz w:val="24"/>
          <w:szCs w:val="24"/>
          <w:highlight w:val="none"/>
        </w:rPr>
        <w:t xml:space="preserve">发包人应在收到费用结算申请后的 </w:t>
      </w:r>
      <w:r>
        <w:rPr>
          <w:rFonts w:hint="eastAsia" w:ascii="宋体" w:hAnsi="宋体" w:eastAsia="宋体" w:cs="宋体"/>
          <w:sz w:val="24"/>
          <w:szCs w:val="24"/>
          <w:highlight w:val="none"/>
        </w:rPr>
        <w:t>28</w:t>
      </w:r>
      <w:r>
        <w:rPr>
          <w:rFonts w:hint="eastAsia" w:ascii="宋体" w:hAnsi="宋体" w:eastAsia="宋体" w:cs="宋体"/>
          <w:spacing w:val="15"/>
          <w:sz w:val="24"/>
          <w:szCs w:val="24"/>
          <w:highlight w:val="none"/>
        </w:rPr>
        <w:t xml:space="preserve"> </w:t>
      </w:r>
      <w:r>
        <w:rPr>
          <w:rFonts w:hint="eastAsia" w:ascii="宋体" w:hAnsi="宋体" w:eastAsia="宋体" w:cs="宋体"/>
          <w:spacing w:val="-10"/>
          <w:sz w:val="24"/>
          <w:szCs w:val="24"/>
          <w:highlight w:val="none"/>
        </w:rPr>
        <w:t>天内，将应付款项支付给勘察</w:t>
      </w:r>
      <w:r>
        <w:rPr>
          <w:rFonts w:hint="eastAsia" w:ascii="宋体" w:hAnsi="宋体" w:eastAsia="宋体" w:cs="宋体"/>
          <w:spacing w:val="-4"/>
          <w:sz w:val="24"/>
          <w:szCs w:val="24"/>
          <w:highlight w:val="none"/>
        </w:rPr>
        <w:t>设计</w:t>
      </w:r>
      <w:r>
        <w:rPr>
          <w:rFonts w:hint="eastAsia" w:ascii="宋体" w:hAnsi="宋体" w:eastAsia="宋体" w:cs="宋体"/>
          <w:spacing w:val="-10"/>
          <w:sz w:val="24"/>
          <w:szCs w:val="24"/>
          <w:highlight w:val="none"/>
        </w:rPr>
        <w:t>人；勘察</w:t>
      </w:r>
      <w:r>
        <w:rPr>
          <w:rFonts w:hint="eastAsia" w:ascii="宋体" w:hAnsi="宋体" w:eastAsia="宋体" w:cs="宋体"/>
          <w:spacing w:val="-4"/>
          <w:sz w:val="24"/>
          <w:szCs w:val="24"/>
          <w:highlight w:val="none"/>
        </w:rPr>
        <w:t>设计</w:t>
      </w:r>
      <w:r>
        <w:rPr>
          <w:rFonts w:hint="eastAsia" w:ascii="宋体" w:hAnsi="宋体" w:eastAsia="宋体" w:cs="宋体"/>
          <w:spacing w:val="-10"/>
          <w:sz w:val="24"/>
          <w:szCs w:val="24"/>
          <w:highlight w:val="none"/>
        </w:rPr>
        <w:t>人应当</w:t>
      </w:r>
      <w:r>
        <w:rPr>
          <w:rFonts w:hint="eastAsia" w:ascii="宋体" w:hAnsi="宋体" w:eastAsia="宋体" w:cs="宋体"/>
          <w:spacing w:val="-9"/>
          <w:sz w:val="24"/>
          <w:szCs w:val="24"/>
          <w:highlight w:val="none"/>
        </w:rPr>
        <w:t>提供等额的增值税发票。发包人未能在前述时间内完成审批或不予答复的，视为发包人同意费</w:t>
      </w:r>
      <w:r>
        <w:rPr>
          <w:rFonts w:hint="eastAsia" w:ascii="宋体" w:hAnsi="宋体" w:eastAsia="宋体" w:cs="宋体"/>
          <w:spacing w:val="-5"/>
          <w:sz w:val="24"/>
          <w:szCs w:val="24"/>
          <w:highlight w:val="none"/>
        </w:rPr>
        <w:t>用结算申请。发包人不按期支付的，按专用合同条款的约定支付逾期付款违约金。</w:t>
      </w:r>
    </w:p>
    <w:p w14:paraId="1931D203">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12.4.3 </w:t>
      </w:r>
      <w:r>
        <w:rPr>
          <w:rFonts w:hint="eastAsia" w:ascii="宋体" w:hAnsi="宋体" w:eastAsia="宋体" w:cs="宋体"/>
          <w:spacing w:val="-4"/>
          <w:sz w:val="24"/>
          <w:szCs w:val="24"/>
          <w:highlight w:val="none"/>
        </w:rPr>
        <w:t xml:space="preserve">发包人对费用结算申请内容有异议的，有权要求勘察设计人进行修正和提供补充资料， </w:t>
      </w:r>
      <w:r>
        <w:rPr>
          <w:rFonts w:hint="eastAsia" w:ascii="宋体" w:hAnsi="宋体" w:eastAsia="宋体" w:cs="宋体"/>
          <w:spacing w:val="-6"/>
          <w:sz w:val="24"/>
          <w:szCs w:val="24"/>
          <w:highlight w:val="none"/>
        </w:rPr>
        <w:t>由勘察</w:t>
      </w:r>
      <w:r>
        <w:rPr>
          <w:rFonts w:hint="eastAsia" w:ascii="宋体" w:hAnsi="宋体" w:eastAsia="宋体" w:cs="宋体"/>
          <w:spacing w:val="-4"/>
          <w:sz w:val="24"/>
          <w:szCs w:val="24"/>
          <w:highlight w:val="none"/>
        </w:rPr>
        <w:t>设计</w:t>
      </w:r>
      <w:r>
        <w:rPr>
          <w:rFonts w:hint="eastAsia" w:ascii="宋体" w:hAnsi="宋体" w:eastAsia="宋体" w:cs="宋体"/>
          <w:spacing w:val="-6"/>
          <w:sz w:val="24"/>
          <w:szCs w:val="24"/>
          <w:highlight w:val="none"/>
        </w:rPr>
        <w:t>人重新提交。勘察</w:t>
      </w:r>
      <w:r>
        <w:rPr>
          <w:rFonts w:hint="eastAsia" w:ascii="宋体" w:hAnsi="宋体" w:eastAsia="宋体" w:cs="宋体"/>
          <w:spacing w:val="-4"/>
          <w:sz w:val="24"/>
          <w:szCs w:val="24"/>
          <w:highlight w:val="none"/>
        </w:rPr>
        <w:t>设计</w:t>
      </w:r>
      <w:r>
        <w:rPr>
          <w:rFonts w:hint="eastAsia" w:ascii="宋体" w:hAnsi="宋体" w:eastAsia="宋体" w:cs="宋体"/>
          <w:spacing w:val="-6"/>
          <w:sz w:val="24"/>
          <w:szCs w:val="24"/>
          <w:highlight w:val="none"/>
        </w:rPr>
        <w:t xml:space="preserve">人对此有异议的，按第 </w:t>
      </w:r>
      <w:r>
        <w:rPr>
          <w:rFonts w:hint="eastAsia" w:ascii="宋体" w:hAnsi="宋体" w:eastAsia="宋体" w:cs="宋体"/>
          <w:sz w:val="24"/>
          <w:szCs w:val="24"/>
          <w:highlight w:val="none"/>
        </w:rPr>
        <w:t>15</w:t>
      </w:r>
      <w:r>
        <w:rPr>
          <w:rFonts w:hint="eastAsia" w:ascii="宋体" w:hAnsi="宋体" w:eastAsia="宋体" w:cs="宋体"/>
          <w:spacing w:val="-2"/>
          <w:sz w:val="24"/>
          <w:szCs w:val="24"/>
          <w:highlight w:val="none"/>
        </w:rPr>
        <w:t xml:space="preserve"> 条的约定执行。</w:t>
      </w:r>
    </w:p>
    <w:p w14:paraId="191CF7D8">
      <w:pPr>
        <w:pStyle w:val="14"/>
        <w:numPr>
          <w:ilvl w:val="0"/>
          <w:numId w:val="0"/>
        </w:numPr>
        <w:tabs>
          <w:tab w:val="left" w:pos="1292"/>
        </w:tabs>
        <w:spacing w:line="360" w:lineRule="auto"/>
        <w:ind w:firstLine="456" w:firstLineChars="200"/>
        <w:jc w:val="both"/>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eastAsia="zh-CN"/>
        </w:rPr>
        <w:t xml:space="preserve">12.4.4 </w:t>
      </w:r>
      <w:r>
        <w:rPr>
          <w:rFonts w:hint="eastAsia" w:ascii="宋体" w:hAnsi="宋体" w:eastAsia="宋体" w:cs="宋体"/>
          <w:spacing w:val="-6"/>
          <w:sz w:val="24"/>
          <w:szCs w:val="24"/>
          <w:highlight w:val="none"/>
        </w:rPr>
        <w:t xml:space="preserve">最终结清付款涉及政府投资资金的，按第 </w:t>
      </w:r>
      <w:r>
        <w:rPr>
          <w:rFonts w:hint="eastAsia" w:ascii="宋体" w:hAnsi="宋体" w:eastAsia="宋体" w:cs="宋体"/>
          <w:sz w:val="24"/>
          <w:szCs w:val="24"/>
          <w:highlight w:val="none"/>
        </w:rPr>
        <w:t>12.3.3</w:t>
      </w:r>
      <w:r>
        <w:rPr>
          <w:rFonts w:hint="eastAsia" w:ascii="宋体" w:hAnsi="宋体" w:eastAsia="宋体" w:cs="宋体"/>
          <w:spacing w:val="1"/>
          <w:sz w:val="24"/>
          <w:szCs w:val="24"/>
          <w:highlight w:val="none"/>
        </w:rPr>
        <w:t xml:space="preserve"> </w:t>
      </w:r>
      <w:r>
        <w:rPr>
          <w:rFonts w:hint="eastAsia" w:ascii="宋体" w:hAnsi="宋体" w:eastAsia="宋体" w:cs="宋体"/>
          <w:spacing w:val="-3"/>
          <w:sz w:val="24"/>
          <w:szCs w:val="24"/>
          <w:highlight w:val="none"/>
        </w:rPr>
        <w:t>项的约定执行。</w:t>
      </w:r>
    </w:p>
    <w:p w14:paraId="2CB16466">
      <w:pPr>
        <w:pStyle w:val="14"/>
        <w:numPr>
          <w:ilvl w:val="0"/>
          <w:numId w:val="0"/>
        </w:numPr>
        <w:tabs>
          <w:tab w:val="left" w:pos="746"/>
        </w:tabs>
        <w:spacing w:line="360" w:lineRule="auto"/>
        <w:ind w:firstLine="562" w:firstLineChars="200"/>
        <w:jc w:val="both"/>
        <w:rPr>
          <w:rFonts w:hint="eastAsia" w:ascii="宋体" w:hAnsi="宋体" w:eastAsia="宋体" w:cs="宋体"/>
          <w:b/>
          <w:sz w:val="28"/>
          <w:szCs w:val="28"/>
          <w:highlight w:val="none"/>
        </w:rPr>
      </w:pPr>
      <w:bookmarkStart w:id="182" w:name="_bookmark173"/>
      <w:bookmarkEnd w:id="182"/>
      <w:r>
        <w:rPr>
          <w:rFonts w:hint="eastAsia" w:ascii="宋体" w:hAnsi="宋体" w:eastAsia="宋体" w:cs="宋体"/>
          <w:b/>
          <w:sz w:val="28"/>
          <w:szCs w:val="28"/>
          <w:highlight w:val="none"/>
          <w:lang w:val="en-US" w:eastAsia="zh-CN"/>
        </w:rPr>
        <w:t xml:space="preserve">13. </w:t>
      </w:r>
      <w:r>
        <w:rPr>
          <w:rFonts w:hint="eastAsia" w:ascii="宋体" w:hAnsi="宋体" w:eastAsia="宋体" w:cs="宋体"/>
          <w:b/>
          <w:sz w:val="28"/>
          <w:szCs w:val="28"/>
          <w:highlight w:val="none"/>
        </w:rPr>
        <w:t>不可抗力</w:t>
      </w:r>
    </w:p>
    <w:p w14:paraId="0768304B">
      <w:pPr>
        <w:pStyle w:val="3"/>
        <w:keepNext w:val="0"/>
        <w:keepLines w:val="0"/>
        <w:numPr>
          <w:ilvl w:val="0"/>
          <w:numId w:val="0"/>
        </w:numPr>
        <w:tabs>
          <w:tab w:val="left" w:pos="1006"/>
        </w:tabs>
        <w:autoSpaceDE w:val="0"/>
        <w:autoSpaceDN w:val="0"/>
        <w:spacing w:before="0" w:after="0" w:line="360" w:lineRule="auto"/>
        <w:ind w:firstLine="558" w:firstLineChars="200"/>
        <w:rPr>
          <w:rFonts w:hint="eastAsia" w:ascii="宋体" w:hAnsi="宋体" w:eastAsia="宋体" w:cs="宋体"/>
          <w:sz w:val="28"/>
          <w:szCs w:val="28"/>
          <w:highlight w:val="none"/>
        </w:rPr>
      </w:pPr>
      <w:bookmarkStart w:id="183" w:name="_Toc29843"/>
      <w:bookmarkEnd w:id="183"/>
      <w:bookmarkStart w:id="184" w:name="_bookmark174"/>
      <w:bookmarkEnd w:id="184"/>
      <w:bookmarkStart w:id="185" w:name="_Toc30415"/>
      <w:r>
        <w:rPr>
          <w:rFonts w:hint="eastAsia" w:ascii="宋体" w:hAnsi="宋体" w:eastAsia="宋体" w:cs="宋体"/>
          <w:spacing w:val="-1"/>
          <w:sz w:val="28"/>
          <w:szCs w:val="28"/>
          <w:highlight w:val="none"/>
          <w:lang w:val="en-US" w:eastAsia="zh-CN"/>
        </w:rPr>
        <w:t xml:space="preserve">13.1 </w:t>
      </w:r>
      <w:r>
        <w:rPr>
          <w:rFonts w:hint="eastAsia" w:ascii="宋体" w:hAnsi="宋体" w:eastAsia="宋体" w:cs="宋体"/>
          <w:spacing w:val="-1"/>
          <w:sz w:val="28"/>
          <w:szCs w:val="28"/>
          <w:highlight w:val="none"/>
        </w:rPr>
        <w:t>不可抗力的确认</w:t>
      </w:r>
      <w:bookmarkEnd w:id="185"/>
    </w:p>
    <w:p w14:paraId="2F3A92E0">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13.1.1 </w:t>
      </w:r>
      <w:r>
        <w:rPr>
          <w:rFonts w:hint="eastAsia" w:ascii="宋体" w:hAnsi="宋体" w:eastAsia="宋体" w:cs="宋体"/>
          <w:spacing w:val="-4"/>
          <w:sz w:val="24"/>
          <w:szCs w:val="24"/>
          <w:highlight w:val="none"/>
        </w:rPr>
        <w:t>不可抗力是指勘察设计人和发包人在订立合同时不可预见，在履行合同过程中不可避免发生并不能克服的自然灾害和社会性突发事件，如地震、海啸、瘟疫、水灾、骚乱、暴动、战</w:t>
      </w:r>
      <w:r>
        <w:rPr>
          <w:rFonts w:hint="eastAsia" w:ascii="宋体" w:hAnsi="宋体" w:eastAsia="宋体" w:cs="宋体"/>
          <w:spacing w:val="-3"/>
          <w:sz w:val="24"/>
          <w:szCs w:val="24"/>
          <w:highlight w:val="none"/>
        </w:rPr>
        <w:t>争和专用合同条款约定的其他情形。</w:t>
      </w:r>
    </w:p>
    <w:p w14:paraId="3E71B09C">
      <w:pPr>
        <w:pStyle w:val="14"/>
        <w:numPr>
          <w:ilvl w:val="0"/>
          <w:numId w:val="0"/>
        </w:numPr>
        <w:tabs>
          <w:tab w:val="left" w:pos="1294"/>
        </w:tabs>
        <w:spacing w:line="360" w:lineRule="auto"/>
        <w:ind w:right="693"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13.1.2 </w:t>
      </w:r>
      <w:r>
        <w:rPr>
          <w:rFonts w:hint="eastAsia" w:ascii="宋体" w:hAnsi="宋体" w:eastAsia="宋体" w:cs="宋体"/>
          <w:spacing w:val="-4"/>
          <w:sz w:val="24"/>
          <w:szCs w:val="24"/>
          <w:highlight w:val="none"/>
        </w:rPr>
        <w:t>不可抗力发生后，发包人和勘察设计人应及时认真统计所造成的损失，收集不可抗力造</w:t>
      </w:r>
      <w:r>
        <w:rPr>
          <w:rFonts w:hint="eastAsia" w:ascii="宋体" w:hAnsi="宋体" w:eastAsia="宋体" w:cs="宋体"/>
          <w:spacing w:val="-14"/>
          <w:sz w:val="24"/>
          <w:szCs w:val="24"/>
          <w:highlight w:val="none"/>
        </w:rPr>
        <w:t>成损失的证据。合同双方对是否属于不可抗力或其损失的意见不一致的，由合同双方协商确定。</w:t>
      </w:r>
    </w:p>
    <w:p w14:paraId="1A4E9B3E">
      <w:pPr>
        <w:pStyle w:val="3"/>
        <w:keepNext w:val="0"/>
        <w:keepLines w:val="0"/>
        <w:numPr>
          <w:ilvl w:val="0"/>
          <w:numId w:val="0"/>
        </w:numPr>
        <w:tabs>
          <w:tab w:val="left" w:pos="1006"/>
        </w:tabs>
        <w:autoSpaceDE w:val="0"/>
        <w:autoSpaceDN w:val="0"/>
        <w:spacing w:before="0" w:after="0" w:line="360" w:lineRule="auto"/>
        <w:ind w:firstLine="558" w:firstLineChars="200"/>
        <w:rPr>
          <w:rFonts w:hint="eastAsia" w:ascii="宋体" w:hAnsi="宋体" w:eastAsia="宋体" w:cs="宋体"/>
          <w:sz w:val="28"/>
          <w:szCs w:val="28"/>
          <w:highlight w:val="none"/>
        </w:rPr>
      </w:pPr>
      <w:bookmarkStart w:id="186" w:name="_bookmark175"/>
      <w:bookmarkEnd w:id="186"/>
      <w:bookmarkStart w:id="187" w:name="_Toc7009"/>
      <w:r>
        <w:rPr>
          <w:rFonts w:hint="eastAsia" w:ascii="宋体" w:hAnsi="宋体" w:eastAsia="宋体" w:cs="宋体"/>
          <w:spacing w:val="-1"/>
          <w:sz w:val="28"/>
          <w:szCs w:val="28"/>
          <w:highlight w:val="none"/>
          <w:lang w:val="en-US" w:eastAsia="zh-CN"/>
        </w:rPr>
        <w:t xml:space="preserve">13.2 </w:t>
      </w:r>
      <w:r>
        <w:rPr>
          <w:rFonts w:hint="eastAsia" w:ascii="宋体" w:hAnsi="宋体" w:eastAsia="宋体" w:cs="宋体"/>
          <w:spacing w:val="-1"/>
          <w:sz w:val="28"/>
          <w:szCs w:val="28"/>
          <w:highlight w:val="none"/>
        </w:rPr>
        <w:t>不可抗力的通知</w:t>
      </w:r>
      <w:bookmarkEnd w:id="187"/>
    </w:p>
    <w:p w14:paraId="09F45853">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13.2.1 </w:t>
      </w:r>
      <w:r>
        <w:rPr>
          <w:rFonts w:hint="eastAsia" w:ascii="宋体" w:hAnsi="宋体" w:eastAsia="宋体" w:cs="宋体"/>
          <w:spacing w:val="-4"/>
          <w:sz w:val="24"/>
          <w:szCs w:val="24"/>
          <w:highlight w:val="none"/>
        </w:rPr>
        <w:t>合同一方当事人遇到不可抗力事件，使其履行合同义务受到阻碍时，应立即通知合</w:t>
      </w:r>
      <w:r>
        <w:rPr>
          <w:rFonts w:hint="eastAsia" w:ascii="宋体" w:hAnsi="宋体" w:eastAsia="宋体" w:cs="宋体"/>
          <w:spacing w:val="-3"/>
          <w:sz w:val="24"/>
          <w:szCs w:val="24"/>
          <w:highlight w:val="none"/>
        </w:rPr>
        <w:t>同另一方当事人，书面说明不可抗力和受阻碍的详细情况，并提供必要的证明。</w:t>
      </w:r>
    </w:p>
    <w:p w14:paraId="05934494">
      <w:pPr>
        <w:pStyle w:val="14"/>
        <w:numPr>
          <w:ilvl w:val="0"/>
          <w:numId w:val="0"/>
        </w:numPr>
        <w:tabs>
          <w:tab w:val="left" w:pos="1294"/>
        </w:tabs>
        <w:spacing w:line="360" w:lineRule="auto"/>
        <w:ind w:right="691" w:rightChars="0"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13.2.2 </w:t>
      </w:r>
      <w:r>
        <w:rPr>
          <w:rFonts w:hint="eastAsia" w:ascii="宋体" w:hAnsi="宋体" w:eastAsia="宋体" w:cs="宋体"/>
          <w:spacing w:val="-3"/>
          <w:sz w:val="24"/>
          <w:szCs w:val="24"/>
          <w:highlight w:val="none"/>
        </w:rPr>
        <w:t xml:space="preserve">如不可抗力持续发生，合同一方当事人应及时向合同另一方当事人提交中间报告， </w:t>
      </w:r>
      <w:r>
        <w:rPr>
          <w:rFonts w:hint="eastAsia" w:ascii="宋体" w:hAnsi="宋体" w:eastAsia="宋体" w:cs="宋体"/>
          <w:spacing w:val="-9"/>
          <w:sz w:val="24"/>
          <w:szCs w:val="24"/>
          <w:highlight w:val="none"/>
        </w:rPr>
        <w:t xml:space="preserve">说明不可抗力和履行合同受阻的情况，并于不可抗力事件结束后 </w:t>
      </w:r>
      <w:r>
        <w:rPr>
          <w:rFonts w:hint="eastAsia" w:ascii="宋体" w:hAnsi="宋体" w:eastAsia="宋体" w:cs="宋体"/>
          <w:sz w:val="24"/>
          <w:szCs w:val="24"/>
          <w:highlight w:val="none"/>
        </w:rPr>
        <w:t>28</w:t>
      </w:r>
      <w:r>
        <w:rPr>
          <w:rFonts w:hint="eastAsia" w:ascii="宋体" w:hAnsi="宋体" w:eastAsia="宋体" w:cs="宋体"/>
          <w:spacing w:val="18"/>
          <w:sz w:val="24"/>
          <w:szCs w:val="24"/>
          <w:highlight w:val="none"/>
        </w:rPr>
        <w:t xml:space="preserve"> </w:t>
      </w:r>
      <w:r>
        <w:rPr>
          <w:rFonts w:hint="eastAsia" w:ascii="宋体" w:hAnsi="宋体" w:eastAsia="宋体" w:cs="宋体"/>
          <w:spacing w:val="-3"/>
          <w:sz w:val="24"/>
          <w:szCs w:val="24"/>
          <w:highlight w:val="none"/>
        </w:rPr>
        <w:t>天内提交最终报告及有关资料。</w:t>
      </w:r>
    </w:p>
    <w:p w14:paraId="01725056">
      <w:pPr>
        <w:pStyle w:val="3"/>
        <w:keepNext w:val="0"/>
        <w:keepLines w:val="0"/>
        <w:numPr>
          <w:ilvl w:val="0"/>
          <w:numId w:val="0"/>
        </w:numPr>
        <w:tabs>
          <w:tab w:val="left" w:pos="1006"/>
        </w:tabs>
        <w:autoSpaceDE w:val="0"/>
        <w:autoSpaceDN w:val="0"/>
        <w:spacing w:before="0" w:after="0" w:line="360" w:lineRule="auto"/>
        <w:ind w:firstLine="558" w:firstLineChars="200"/>
        <w:rPr>
          <w:rFonts w:hint="eastAsia" w:ascii="宋体" w:hAnsi="宋体" w:eastAsia="宋体" w:cs="宋体"/>
          <w:sz w:val="28"/>
          <w:szCs w:val="28"/>
          <w:highlight w:val="none"/>
        </w:rPr>
      </w:pPr>
      <w:bookmarkStart w:id="188" w:name="_bookmark176"/>
      <w:bookmarkEnd w:id="188"/>
      <w:bookmarkStart w:id="189" w:name="_Toc7308"/>
      <w:r>
        <w:rPr>
          <w:rFonts w:hint="eastAsia" w:ascii="宋体" w:hAnsi="宋体" w:eastAsia="宋体" w:cs="宋体"/>
          <w:spacing w:val="-1"/>
          <w:sz w:val="28"/>
          <w:szCs w:val="28"/>
          <w:highlight w:val="none"/>
          <w:lang w:val="en-US" w:eastAsia="zh-CN"/>
        </w:rPr>
        <w:t xml:space="preserve">13.3 </w:t>
      </w:r>
      <w:r>
        <w:rPr>
          <w:rFonts w:hint="eastAsia" w:ascii="宋体" w:hAnsi="宋体" w:eastAsia="宋体" w:cs="宋体"/>
          <w:spacing w:val="-1"/>
          <w:sz w:val="28"/>
          <w:szCs w:val="28"/>
          <w:highlight w:val="none"/>
        </w:rPr>
        <w:t>不可抗力后果及其处理</w:t>
      </w:r>
      <w:bookmarkEnd w:id="189"/>
    </w:p>
    <w:p w14:paraId="7F5F9456">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13.3.1 </w:t>
      </w:r>
      <w:r>
        <w:rPr>
          <w:rFonts w:hint="eastAsia" w:ascii="宋体" w:hAnsi="宋体" w:eastAsia="宋体" w:cs="宋体"/>
          <w:spacing w:val="-4"/>
          <w:sz w:val="24"/>
          <w:szCs w:val="24"/>
          <w:highlight w:val="none"/>
        </w:rPr>
        <w:t>不可抗力引起的后果及其损失，应由合同当事人依据法律规定各自承担。不可抗力</w:t>
      </w:r>
      <w:r>
        <w:rPr>
          <w:rFonts w:hint="eastAsia" w:ascii="宋体" w:hAnsi="宋体" w:eastAsia="宋体" w:cs="宋体"/>
          <w:spacing w:val="-3"/>
          <w:sz w:val="24"/>
          <w:szCs w:val="24"/>
          <w:highlight w:val="none"/>
        </w:rPr>
        <w:t>发生前已完成的勘察设计工作，应当按照合同约定进行支付。</w:t>
      </w:r>
    </w:p>
    <w:p w14:paraId="0C432B84">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13.3.2 </w:t>
      </w:r>
      <w:r>
        <w:rPr>
          <w:rFonts w:hint="eastAsia" w:ascii="宋体" w:hAnsi="宋体" w:eastAsia="宋体" w:cs="宋体"/>
          <w:spacing w:val="-4"/>
          <w:sz w:val="24"/>
          <w:szCs w:val="24"/>
          <w:highlight w:val="none"/>
        </w:rPr>
        <w:t>不可抗力发生后，合同当事人应当采取有效措施避免损失进一步扩大，如未采取有</w:t>
      </w:r>
      <w:r>
        <w:rPr>
          <w:rFonts w:hint="eastAsia" w:ascii="宋体" w:hAnsi="宋体" w:eastAsia="宋体" w:cs="宋体"/>
          <w:spacing w:val="-3"/>
          <w:sz w:val="24"/>
          <w:szCs w:val="24"/>
          <w:highlight w:val="none"/>
        </w:rPr>
        <w:t>效措施致使损失扩大的，应当自行承担扩大部分的损失。</w:t>
      </w:r>
    </w:p>
    <w:p w14:paraId="40FFEED0">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13.3.3 </w:t>
      </w:r>
      <w:r>
        <w:rPr>
          <w:rFonts w:hint="eastAsia" w:ascii="宋体" w:hAnsi="宋体" w:eastAsia="宋体" w:cs="宋体"/>
          <w:spacing w:val="-4"/>
          <w:sz w:val="24"/>
          <w:szCs w:val="24"/>
          <w:highlight w:val="none"/>
        </w:rPr>
        <w:t>因一方当事人迟延履行合同义务，致使迟延履行期间遭遇不可抗力的，应由该当事</w:t>
      </w:r>
      <w:r>
        <w:rPr>
          <w:rFonts w:hint="eastAsia" w:ascii="宋体" w:hAnsi="宋体" w:eastAsia="宋体" w:cs="宋体"/>
          <w:spacing w:val="-3"/>
          <w:sz w:val="24"/>
          <w:szCs w:val="24"/>
          <w:highlight w:val="none"/>
        </w:rPr>
        <w:t>人承担全部损失。</w:t>
      </w:r>
    </w:p>
    <w:p w14:paraId="5D36C21A">
      <w:pPr>
        <w:pStyle w:val="14"/>
        <w:numPr>
          <w:ilvl w:val="0"/>
          <w:numId w:val="0"/>
        </w:numPr>
        <w:tabs>
          <w:tab w:val="left" w:pos="746"/>
        </w:tabs>
        <w:spacing w:line="360" w:lineRule="auto"/>
        <w:ind w:firstLine="562" w:firstLineChars="200"/>
        <w:jc w:val="both"/>
        <w:rPr>
          <w:rFonts w:hint="eastAsia" w:ascii="宋体" w:hAnsi="宋体" w:eastAsia="宋体" w:cs="宋体"/>
          <w:b/>
          <w:sz w:val="28"/>
          <w:szCs w:val="28"/>
          <w:highlight w:val="none"/>
        </w:rPr>
      </w:pPr>
      <w:bookmarkStart w:id="190" w:name="_bookmark177"/>
      <w:bookmarkEnd w:id="190"/>
      <w:r>
        <w:rPr>
          <w:rFonts w:hint="eastAsia" w:ascii="宋体" w:hAnsi="宋体" w:eastAsia="宋体" w:cs="宋体"/>
          <w:b/>
          <w:sz w:val="28"/>
          <w:szCs w:val="28"/>
          <w:highlight w:val="none"/>
          <w:lang w:val="en-US" w:eastAsia="zh-CN"/>
        </w:rPr>
        <w:t xml:space="preserve">14. </w:t>
      </w:r>
      <w:r>
        <w:rPr>
          <w:rFonts w:hint="eastAsia" w:ascii="宋体" w:hAnsi="宋体" w:eastAsia="宋体" w:cs="宋体"/>
          <w:b/>
          <w:sz w:val="28"/>
          <w:szCs w:val="28"/>
          <w:highlight w:val="none"/>
        </w:rPr>
        <w:t>违约</w:t>
      </w:r>
    </w:p>
    <w:p w14:paraId="252A8677">
      <w:pPr>
        <w:pStyle w:val="3"/>
        <w:keepNext w:val="0"/>
        <w:keepLines w:val="0"/>
        <w:numPr>
          <w:ilvl w:val="0"/>
          <w:numId w:val="0"/>
        </w:numPr>
        <w:tabs>
          <w:tab w:val="left" w:pos="1006"/>
        </w:tabs>
        <w:autoSpaceDE w:val="0"/>
        <w:autoSpaceDN w:val="0"/>
        <w:spacing w:before="0" w:after="0" w:line="360" w:lineRule="auto"/>
        <w:ind w:firstLine="562" w:firstLineChars="200"/>
        <w:rPr>
          <w:rFonts w:hint="eastAsia" w:ascii="宋体" w:hAnsi="宋体" w:eastAsia="宋体" w:cs="宋体"/>
          <w:sz w:val="28"/>
          <w:szCs w:val="28"/>
          <w:highlight w:val="none"/>
        </w:rPr>
      </w:pPr>
      <w:bookmarkStart w:id="191" w:name="_bookmark178"/>
      <w:bookmarkEnd w:id="191"/>
      <w:bookmarkStart w:id="192" w:name="_Toc14931"/>
      <w:r>
        <w:rPr>
          <w:rFonts w:hint="eastAsia" w:ascii="宋体" w:hAnsi="宋体" w:eastAsia="宋体" w:cs="宋体"/>
          <w:sz w:val="28"/>
          <w:szCs w:val="28"/>
          <w:highlight w:val="none"/>
          <w:lang w:val="en-US" w:eastAsia="zh-CN"/>
        </w:rPr>
        <w:t xml:space="preserve">14.1 </w:t>
      </w:r>
      <w:r>
        <w:rPr>
          <w:rFonts w:hint="eastAsia" w:ascii="宋体" w:hAnsi="宋体" w:eastAsia="宋体" w:cs="宋体"/>
          <w:sz w:val="28"/>
          <w:szCs w:val="28"/>
          <w:highlight w:val="none"/>
        </w:rPr>
        <w:t>勘察设计人违约</w:t>
      </w:r>
      <w:bookmarkEnd w:id="192"/>
    </w:p>
    <w:p w14:paraId="5E3DE827">
      <w:pPr>
        <w:pStyle w:val="14"/>
        <w:numPr>
          <w:ilvl w:val="0"/>
          <w:numId w:val="0"/>
        </w:numPr>
        <w:tabs>
          <w:tab w:val="left" w:pos="1239"/>
        </w:tabs>
        <w:spacing w:line="360" w:lineRule="auto"/>
        <w:ind w:firstLine="702" w:firstLineChars="3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 xml:space="preserve">14.1.1 </w:t>
      </w:r>
      <w:r>
        <w:rPr>
          <w:rFonts w:hint="eastAsia" w:ascii="宋体" w:hAnsi="宋体" w:eastAsia="宋体" w:cs="宋体"/>
          <w:spacing w:val="-3"/>
          <w:sz w:val="24"/>
          <w:szCs w:val="24"/>
          <w:highlight w:val="none"/>
        </w:rPr>
        <w:t>合同履行中发生下列情况之一的，属勘察设计人违约：</w:t>
      </w:r>
    </w:p>
    <w:p w14:paraId="38ECA2CE">
      <w:pPr>
        <w:pStyle w:val="14"/>
        <w:numPr>
          <w:ilvl w:val="0"/>
          <w:numId w:val="8"/>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勘察设计文件不符合法律以及合同约定；</w:t>
      </w:r>
    </w:p>
    <w:p w14:paraId="6BF6857F">
      <w:pPr>
        <w:pStyle w:val="14"/>
        <w:numPr>
          <w:ilvl w:val="0"/>
          <w:numId w:val="8"/>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勘察设计人转包、违法分包或者未经发包人同意擅自分包；</w:t>
      </w:r>
    </w:p>
    <w:p w14:paraId="6A554497">
      <w:pPr>
        <w:pStyle w:val="14"/>
        <w:numPr>
          <w:ilvl w:val="0"/>
          <w:numId w:val="8"/>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勘察设计人未按合同计划完成勘察，从而造成工程损失；</w:t>
      </w:r>
    </w:p>
    <w:p w14:paraId="41274644">
      <w:pPr>
        <w:pStyle w:val="14"/>
        <w:numPr>
          <w:ilvl w:val="0"/>
          <w:numId w:val="8"/>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勘察设计人无法履行或停止履行合同；</w:t>
      </w:r>
    </w:p>
    <w:p w14:paraId="69FCD60B">
      <w:pPr>
        <w:pStyle w:val="14"/>
        <w:numPr>
          <w:ilvl w:val="0"/>
          <w:numId w:val="8"/>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勘察设计人不履行合同约定的其他义务。</w:t>
      </w:r>
    </w:p>
    <w:p w14:paraId="6D1FA230">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14.1.2 </w:t>
      </w:r>
      <w:r>
        <w:rPr>
          <w:rFonts w:hint="eastAsia" w:ascii="宋体" w:hAnsi="宋体" w:eastAsia="宋体" w:cs="宋体"/>
          <w:spacing w:val="-4"/>
          <w:sz w:val="24"/>
          <w:szCs w:val="24"/>
          <w:highlight w:val="none"/>
        </w:rPr>
        <w:t>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人发生违约情况时，发包人可向勘察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人发出整改通知，要求其在限定期限内纠正；逾期仍不纠正的，发包人有权解除合同并向勘察</w:t>
      </w:r>
      <w:r>
        <w:rPr>
          <w:rFonts w:hint="eastAsia" w:ascii="宋体" w:hAnsi="宋体" w:eastAsia="宋体" w:cs="宋体"/>
          <w:sz w:val="24"/>
          <w:szCs w:val="24"/>
          <w:highlight w:val="none"/>
        </w:rPr>
        <w:t>设计</w:t>
      </w:r>
      <w:r>
        <w:rPr>
          <w:rFonts w:hint="eastAsia" w:ascii="宋体" w:hAnsi="宋体" w:eastAsia="宋体" w:cs="宋体"/>
          <w:spacing w:val="-4"/>
          <w:sz w:val="24"/>
          <w:szCs w:val="24"/>
          <w:highlight w:val="none"/>
        </w:rPr>
        <w:t>人发出解除合同通知。勘察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人应当承担由</w:t>
      </w:r>
      <w:r>
        <w:rPr>
          <w:rFonts w:hint="eastAsia" w:ascii="宋体" w:hAnsi="宋体" w:eastAsia="宋体" w:cs="宋体"/>
          <w:spacing w:val="-3"/>
          <w:sz w:val="24"/>
          <w:szCs w:val="24"/>
          <w:highlight w:val="none"/>
        </w:rPr>
        <w:t>于违约所造成的费用增加、周期延误和发包人损失等。</w:t>
      </w:r>
    </w:p>
    <w:p w14:paraId="054608DC">
      <w:pPr>
        <w:pStyle w:val="3"/>
        <w:keepNext w:val="0"/>
        <w:keepLines w:val="0"/>
        <w:numPr>
          <w:ilvl w:val="0"/>
          <w:numId w:val="0"/>
        </w:numPr>
        <w:tabs>
          <w:tab w:val="left" w:pos="1006"/>
        </w:tabs>
        <w:autoSpaceDE w:val="0"/>
        <w:autoSpaceDN w:val="0"/>
        <w:spacing w:before="0" w:after="0" w:line="360" w:lineRule="auto"/>
        <w:ind w:leftChars="253"/>
        <w:rPr>
          <w:rFonts w:hint="eastAsia" w:ascii="宋体" w:hAnsi="宋体" w:eastAsia="宋体" w:cs="宋体"/>
          <w:sz w:val="28"/>
          <w:szCs w:val="28"/>
          <w:highlight w:val="none"/>
        </w:rPr>
      </w:pPr>
      <w:bookmarkStart w:id="193" w:name="_bookmark179"/>
      <w:bookmarkEnd w:id="193"/>
      <w:bookmarkStart w:id="194" w:name="_Toc29529"/>
      <w:r>
        <w:rPr>
          <w:rFonts w:hint="eastAsia" w:ascii="宋体" w:hAnsi="宋体" w:eastAsia="宋体" w:cs="宋体"/>
          <w:sz w:val="28"/>
          <w:szCs w:val="28"/>
          <w:highlight w:val="none"/>
          <w:lang w:val="en-US" w:eastAsia="zh-CN"/>
        </w:rPr>
        <w:t xml:space="preserve">14.2 </w:t>
      </w:r>
      <w:r>
        <w:rPr>
          <w:rFonts w:hint="eastAsia" w:ascii="宋体" w:hAnsi="宋体" w:eastAsia="宋体" w:cs="宋体"/>
          <w:sz w:val="28"/>
          <w:szCs w:val="28"/>
          <w:highlight w:val="none"/>
        </w:rPr>
        <w:t>发包人违约</w:t>
      </w:r>
      <w:bookmarkEnd w:id="194"/>
    </w:p>
    <w:p w14:paraId="4E92BACF">
      <w:pPr>
        <w:pStyle w:val="14"/>
        <w:numPr>
          <w:ilvl w:val="0"/>
          <w:numId w:val="0"/>
        </w:numPr>
        <w:tabs>
          <w:tab w:val="left" w:pos="1239"/>
        </w:tabs>
        <w:spacing w:line="360" w:lineRule="auto"/>
        <w:ind w:firstLine="468" w:firstLineChars="200"/>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val="en-US" w:eastAsia="zh-CN"/>
        </w:rPr>
        <w:t>14.2.1</w:t>
      </w:r>
      <w:r>
        <w:rPr>
          <w:rFonts w:hint="eastAsia" w:ascii="宋体" w:hAnsi="宋体" w:eastAsia="宋体" w:cs="宋体"/>
          <w:spacing w:val="-3"/>
          <w:sz w:val="24"/>
          <w:szCs w:val="24"/>
          <w:highlight w:val="none"/>
        </w:rPr>
        <w:t>合同履行中发生下列情况之一的，属发包人违约：</w:t>
      </w:r>
    </w:p>
    <w:p w14:paraId="3ECA8692">
      <w:pPr>
        <w:pStyle w:val="14"/>
        <w:numPr>
          <w:ilvl w:val="0"/>
          <w:numId w:val="9"/>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发包人未按合同约定支付勘察设计费用；</w:t>
      </w:r>
    </w:p>
    <w:p w14:paraId="1A3B6817">
      <w:pPr>
        <w:pStyle w:val="14"/>
        <w:numPr>
          <w:ilvl w:val="0"/>
          <w:numId w:val="9"/>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发包人原因造成勘察设计停止；</w:t>
      </w:r>
    </w:p>
    <w:p w14:paraId="05D48409">
      <w:pPr>
        <w:pStyle w:val="14"/>
        <w:numPr>
          <w:ilvl w:val="0"/>
          <w:numId w:val="9"/>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发包人无法履行或停止履行合同；</w:t>
      </w:r>
    </w:p>
    <w:p w14:paraId="60836F6E">
      <w:pPr>
        <w:pStyle w:val="14"/>
        <w:numPr>
          <w:ilvl w:val="0"/>
          <w:numId w:val="9"/>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发包人不履行合同约定的其他义务。</w:t>
      </w:r>
    </w:p>
    <w:p w14:paraId="21D68C00">
      <w:pPr>
        <w:pStyle w:val="14"/>
        <w:numPr>
          <w:ilvl w:val="0"/>
          <w:numId w:val="0"/>
        </w:numPr>
        <w:tabs>
          <w:tab w:val="left" w:pos="1294"/>
        </w:tabs>
        <w:spacing w:line="360" w:lineRule="auto"/>
        <w:ind w:right="694" w:rightChars="0" w:firstLine="464" w:firstLineChars="200"/>
        <w:jc w:val="both"/>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14.2.2 </w:t>
      </w:r>
      <w:r>
        <w:rPr>
          <w:rFonts w:hint="eastAsia" w:ascii="宋体" w:hAnsi="宋体" w:eastAsia="宋体" w:cs="宋体"/>
          <w:spacing w:val="-4"/>
          <w:sz w:val="24"/>
          <w:szCs w:val="24"/>
          <w:highlight w:val="none"/>
        </w:rPr>
        <w:t>发包人发生违约情况时，勘察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人可向发包人发出暂停勘察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通知，要求其在限定期限内纠正；逾期仍不纠正的，勘察</w:t>
      </w:r>
      <w:r>
        <w:rPr>
          <w:rFonts w:hint="eastAsia" w:ascii="宋体" w:hAnsi="宋体" w:eastAsia="宋体" w:cs="宋体"/>
          <w:spacing w:val="-3"/>
          <w:sz w:val="24"/>
          <w:szCs w:val="24"/>
          <w:highlight w:val="none"/>
        </w:rPr>
        <w:t>设计</w:t>
      </w:r>
      <w:r>
        <w:rPr>
          <w:rFonts w:hint="eastAsia" w:ascii="宋体" w:hAnsi="宋体" w:eastAsia="宋体" w:cs="宋体"/>
          <w:spacing w:val="-4"/>
          <w:sz w:val="24"/>
          <w:szCs w:val="24"/>
          <w:highlight w:val="none"/>
        </w:rPr>
        <w:t>人有权解除合同并向发包人发出解除合同通知。发包人应当承</w:t>
      </w:r>
      <w:r>
        <w:rPr>
          <w:rFonts w:hint="eastAsia" w:ascii="宋体" w:hAnsi="宋体" w:eastAsia="宋体" w:cs="宋体"/>
          <w:spacing w:val="-3"/>
          <w:sz w:val="24"/>
          <w:szCs w:val="24"/>
          <w:highlight w:val="none"/>
        </w:rPr>
        <w:t>担由于违约所造成的费用增加、周期延误和勘察设计人损失等。</w:t>
      </w:r>
    </w:p>
    <w:p w14:paraId="6204952E">
      <w:pPr>
        <w:pStyle w:val="3"/>
        <w:keepNext w:val="0"/>
        <w:keepLines w:val="0"/>
        <w:numPr>
          <w:ilvl w:val="0"/>
          <w:numId w:val="0"/>
        </w:numPr>
        <w:tabs>
          <w:tab w:val="left" w:pos="1006"/>
        </w:tabs>
        <w:autoSpaceDE w:val="0"/>
        <w:autoSpaceDN w:val="0"/>
        <w:spacing w:before="0" w:after="0" w:line="360" w:lineRule="auto"/>
        <w:ind w:leftChars="253"/>
        <w:rPr>
          <w:rFonts w:hint="eastAsia" w:ascii="宋体" w:hAnsi="宋体" w:eastAsia="宋体" w:cs="宋体"/>
          <w:sz w:val="28"/>
          <w:szCs w:val="28"/>
          <w:highlight w:val="none"/>
        </w:rPr>
      </w:pPr>
      <w:bookmarkStart w:id="195" w:name="_bookmark180"/>
      <w:bookmarkEnd w:id="195"/>
      <w:bookmarkStart w:id="196" w:name="_Toc28332"/>
      <w:r>
        <w:rPr>
          <w:rFonts w:hint="eastAsia" w:ascii="宋体" w:hAnsi="宋体" w:eastAsia="宋体" w:cs="宋体"/>
          <w:sz w:val="28"/>
          <w:szCs w:val="28"/>
          <w:highlight w:val="none"/>
          <w:lang w:val="en-US" w:eastAsia="zh-CN"/>
        </w:rPr>
        <w:t xml:space="preserve">14.3 </w:t>
      </w:r>
      <w:r>
        <w:rPr>
          <w:rFonts w:hint="eastAsia" w:ascii="宋体" w:hAnsi="宋体" w:eastAsia="宋体" w:cs="宋体"/>
          <w:sz w:val="28"/>
          <w:szCs w:val="28"/>
          <w:highlight w:val="none"/>
        </w:rPr>
        <w:t>第三人造成的违约</w:t>
      </w:r>
      <w:bookmarkEnd w:id="196"/>
    </w:p>
    <w:p w14:paraId="61CDF38A">
      <w:pPr>
        <w:pStyle w:val="6"/>
        <w:spacing w:after="0" w:line="360" w:lineRule="auto"/>
        <w:ind w:left="0" w:leftChars="0" w:right="694" w:firstLine="607" w:firstLineChars="253"/>
        <w:rPr>
          <w:rFonts w:hint="eastAsia" w:ascii="宋体" w:hAnsi="宋体" w:eastAsia="宋体" w:cs="宋体"/>
          <w:sz w:val="24"/>
          <w:highlight w:val="none"/>
        </w:rPr>
      </w:pPr>
      <w:r>
        <w:rPr>
          <w:rFonts w:hint="eastAsia" w:ascii="宋体" w:hAnsi="宋体" w:eastAsia="宋体" w:cs="宋体"/>
          <w:sz w:val="24"/>
          <w:highlight w:val="none"/>
        </w:rPr>
        <w:t>在履行合同过程中，一方当事人因第三人的原因造成违约的，应当向对方当事人承担违约责任。一方当事人和第三人之间的纠纷，依照法律规定或者按照约定解决。</w:t>
      </w:r>
    </w:p>
    <w:p w14:paraId="6F028A4C">
      <w:pPr>
        <w:pStyle w:val="14"/>
        <w:numPr>
          <w:ilvl w:val="0"/>
          <w:numId w:val="0"/>
        </w:numPr>
        <w:tabs>
          <w:tab w:val="left" w:pos="746"/>
        </w:tabs>
        <w:spacing w:line="360" w:lineRule="auto"/>
        <w:ind w:left="0" w:leftChars="0" w:firstLine="800" w:firstLineChars="253"/>
        <w:jc w:val="both"/>
        <w:rPr>
          <w:rFonts w:hint="eastAsia" w:ascii="宋体" w:hAnsi="宋体" w:eastAsia="宋体" w:cs="宋体"/>
          <w:b/>
          <w:sz w:val="28"/>
          <w:szCs w:val="28"/>
          <w:highlight w:val="none"/>
        </w:rPr>
      </w:pPr>
      <w:bookmarkStart w:id="197" w:name="_bookmark181"/>
      <w:bookmarkEnd w:id="197"/>
      <w:r>
        <w:rPr>
          <w:rFonts w:hint="default" w:ascii="Times New Roman" w:hAnsi="Times New Roman" w:eastAsia="Times New Roman" w:cs="Times New Roman"/>
          <w:b/>
          <w:bCs/>
          <w:w w:val="99"/>
          <w:kern w:val="2"/>
          <w:sz w:val="32"/>
          <w:szCs w:val="32"/>
          <w:lang w:val="zh-CN" w:eastAsia="zh-CN" w:bidi="zh-CN"/>
        </w:rPr>
        <w:t>9.</w:t>
      </w:r>
      <w:r>
        <w:rPr>
          <w:rFonts w:hint="eastAsia" w:ascii="宋体" w:hAnsi="宋体" w:eastAsia="宋体" w:cs="宋体"/>
          <w:b/>
          <w:sz w:val="28"/>
          <w:szCs w:val="28"/>
          <w:highlight w:val="none"/>
        </w:rPr>
        <w:t>争议的解决</w:t>
      </w:r>
    </w:p>
    <w:p w14:paraId="62F4BF78">
      <w:pPr>
        <w:pStyle w:val="6"/>
        <w:spacing w:after="0" w:line="360" w:lineRule="auto"/>
        <w:ind w:left="0" w:leftChars="0" w:right="694" w:firstLine="586" w:firstLineChars="253"/>
        <w:rPr>
          <w:rFonts w:hint="eastAsia" w:ascii="宋体" w:hAnsi="宋体" w:eastAsia="宋体" w:cs="宋体"/>
          <w:sz w:val="24"/>
          <w:highlight w:val="none"/>
        </w:rPr>
      </w:pPr>
      <w:r>
        <w:rPr>
          <w:rFonts w:hint="eastAsia" w:ascii="宋体" w:hAnsi="宋体" w:eastAsia="宋体" w:cs="宋体"/>
          <w:spacing w:val="-4"/>
          <w:sz w:val="24"/>
          <w:highlight w:val="none"/>
        </w:rPr>
        <w:t>发包人和勘察设计人在履行合同中发生争议的，可以友好协商解决。合同当事人友好协商解决</w:t>
      </w:r>
      <w:r>
        <w:rPr>
          <w:rFonts w:hint="eastAsia" w:ascii="宋体" w:hAnsi="宋体" w:eastAsia="宋体" w:cs="宋体"/>
          <w:spacing w:val="-3"/>
          <w:sz w:val="24"/>
          <w:highlight w:val="none"/>
        </w:rPr>
        <w:t>不成的，可在专用合同条款中约定下列一种方式解决：</w:t>
      </w:r>
    </w:p>
    <w:p w14:paraId="6CB921D0">
      <w:pPr>
        <w:pStyle w:val="14"/>
        <w:numPr>
          <w:ilvl w:val="0"/>
          <w:numId w:val="10"/>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向约定的仲裁委员会申请仲裁；</w:t>
      </w:r>
    </w:p>
    <w:p w14:paraId="12F51B95">
      <w:pPr>
        <w:pStyle w:val="14"/>
        <w:numPr>
          <w:ilvl w:val="0"/>
          <w:numId w:val="10"/>
        </w:numPr>
        <w:tabs>
          <w:tab w:val="left" w:pos="1200"/>
        </w:tabs>
        <w:spacing w:line="360" w:lineRule="auto"/>
        <w:ind w:left="0" w:leftChars="0" w:firstLine="592" w:firstLineChars="253"/>
        <w:jc w:val="both"/>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向有管辖权的人民法院提起诉讼。</w:t>
      </w:r>
    </w:p>
    <w:p w14:paraId="6119E728">
      <w:pPr>
        <w:spacing w:line="360" w:lineRule="auto"/>
        <w:ind w:left="0" w:leftChars="0" w:firstLine="607" w:firstLineChars="253"/>
        <w:rPr>
          <w:rFonts w:hint="eastAsia" w:ascii="宋体" w:hAnsi="宋体" w:eastAsia="宋体" w:cs="宋体"/>
          <w:sz w:val="24"/>
          <w:highlight w:val="none"/>
        </w:rPr>
        <w:sectPr>
          <w:headerReference r:id="rId3" w:type="default"/>
          <w:footerReference r:id="rId4" w:type="default"/>
          <w:pgSz w:w="12240" w:h="15840"/>
          <w:pgMar w:top="1400" w:right="1560" w:bottom="1120" w:left="1560" w:header="964" w:footer="841" w:gutter="0"/>
          <w:pgNumType w:fmt="numberInDash"/>
          <w:cols w:space="720" w:num="1"/>
        </w:sectPr>
      </w:pPr>
    </w:p>
    <w:p w14:paraId="5878742A">
      <w:pPr>
        <w:spacing w:before="55"/>
        <w:ind w:left="419" w:right="238"/>
        <w:jc w:val="center"/>
        <w:rPr>
          <w:rFonts w:ascii="宋体" w:hAnsi="宋体" w:cs="宋体"/>
          <w:b/>
          <w:sz w:val="32"/>
          <w:highlight w:val="none"/>
        </w:rPr>
      </w:pPr>
      <w:r>
        <w:rPr>
          <w:rFonts w:hint="eastAsia" w:ascii="宋体" w:hAnsi="宋体" w:cs="宋体"/>
          <w:b/>
          <w:sz w:val="32"/>
          <w:highlight w:val="none"/>
        </w:rPr>
        <w:t>第三部分  专用合同条款</w:t>
      </w:r>
    </w:p>
    <w:p w14:paraId="377C6952">
      <w:pPr>
        <w:pStyle w:val="4"/>
        <w:spacing w:before="120" w:after="120" w:line="440" w:lineRule="exact"/>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 一般约定</w:t>
      </w:r>
    </w:p>
    <w:p w14:paraId="17FBF772">
      <w:pPr>
        <w:spacing w:line="440" w:lineRule="exact"/>
        <w:ind w:firstLine="480"/>
        <w:rPr>
          <w:rFonts w:hint="default" w:ascii="宋体" w:hAnsi="宋体" w:cs="宋体"/>
          <w:color w:val="FF0000"/>
          <w:kern w:val="0"/>
          <w:sz w:val="24"/>
          <w:highlight w:val="none"/>
          <w:u w:val="single"/>
          <w:lang w:val="en-US" w:eastAsia="zh-CN"/>
        </w:rPr>
      </w:pPr>
      <w:r>
        <w:rPr>
          <w:rFonts w:hint="eastAsia" w:ascii="宋体" w:hAnsi="宋体" w:cs="宋体"/>
          <w:color w:val="000000"/>
          <w:sz w:val="24"/>
          <w:highlight w:val="none"/>
        </w:rPr>
        <w:t>1.1.3.1本工程为</w:t>
      </w:r>
      <w:r>
        <w:rPr>
          <w:rFonts w:hint="eastAsia" w:ascii="宋体" w:hAnsi="宋体" w:cs="宋体"/>
          <w:kern w:val="0"/>
          <w:sz w:val="24"/>
          <w:highlight w:val="none"/>
          <w:u w:val="single"/>
          <w:lang w:val="zh-CN" w:eastAsia="zh-CN"/>
        </w:rPr>
        <w:t>长安区潏河城南大道至长安公园潏河新桥段防洪能力提升工程勘察设计，工程起点位于潏河城南大道桥，终点位于长安公园潏河新桥，治理河道长度约1.185km。主要建设内容：①新建右岸堤防1175m；②新建堤防防护工程150m；③修筑防汛道路1175m；④滩面整理范围为1+000-1+185右岸，整理面积19525m²。</w:t>
      </w:r>
      <w:r>
        <w:rPr>
          <w:rFonts w:hint="eastAsia" w:ascii="宋体" w:hAnsi="宋体" w:cs="宋体"/>
          <w:kern w:val="0"/>
          <w:sz w:val="24"/>
          <w:highlight w:val="none"/>
          <w:u w:val="single"/>
          <w:lang w:val="en-US" w:eastAsia="zh-CN"/>
        </w:rPr>
        <w:t>本次采购</w:t>
      </w:r>
      <w:r>
        <w:rPr>
          <w:rFonts w:hint="eastAsia" w:ascii="宋体" w:hAnsi="宋体" w:cs="宋体"/>
          <w:kern w:val="0"/>
          <w:sz w:val="24"/>
          <w:highlight w:val="none"/>
          <w:u w:val="single"/>
          <w:lang w:eastAsia="zh-CN"/>
        </w:rPr>
        <w:t>范围：</w:t>
      </w:r>
      <w:r>
        <w:rPr>
          <w:rFonts w:hint="eastAsia" w:ascii="宋体" w:hAnsi="宋体" w:eastAsia="宋体" w:cs="宋体"/>
          <w:color w:val="auto"/>
          <w:kern w:val="0"/>
          <w:sz w:val="24"/>
          <w:highlight w:val="none"/>
          <w:u w:val="single"/>
          <w:lang w:val="en-US" w:eastAsia="zh-CN"/>
        </w:rPr>
        <w:t>包含但不限于项目勘察、初步设计（代可研），含图纸及设计概算、施工图设计及预算等相关服务。</w:t>
      </w:r>
    </w:p>
    <w:p w14:paraId="522A76EF">
      <w:pPr>
        <w:spacing w:line="440" w:lineRule="exact"/>
        <w:ind w:firstLine="480" w:firstLineChars="200"/>
        <w:rPr>
          <w:rFonts w:hint="eastAsia" w:ascii="宋体" w:hAnsi="宋体" w:cs="宋体"/>
          <w:color w:val="FF0000"/>
          <w:kern w:val="0"/>
          <w:sz w:val="24"/>
          <w:highlight w:val="none"/>
          <w:u w:val="single"/>
        </w:rPr>
      </w:pPr>
      <w:r>
        <w:rPr>
          <w:rFonts w:hint="eastAsia" w:ascii="宋体" w:hAnsi="宋体" w:cs="宋体"/>
          <w:kern w:val="0"/>
          <w:sz w:val="24"/>
          <w:highlight w:val="none"/>
        </w:rPr>
        <w:t xml:space="preserve">1.1.3.5 </w:t>
      </w:r>
      <w:r>
        <w:rPr>
          <w:rFonts w:hint="eastAsia"/>
          <w:spacing w:val="-6"/>
          <w:sz w:val="24"/>
          <w:highlight w:val="none"/>
        </w:rPr>
        <w:t>勘察设计资料</w:t>
      </w:r>
      <w:r>
        <w:rPr>
          <w:rFonts w:hint="eastAsia"/>
          <w:color w:val="auto"/>
          <w:spacing w:val="-6"/>
          <w:sz w:val="24"/>
          <w:highlight w:val="none"/>
        </w:rPr>
        <w:t>：不执行通用条款1.1.3，</w:t>
      </w:r>
      <w:r>
        <w:rPr>
          <w:rFonts w:hint="eastAsia" w:ascii="宋体" w:hAnsi="宋体" w:cs="宋体"/>
          <w:color w:val="auto"/>
          <w:kern w:val="0"/>
          <w:sz w:val="24"/>
          <w:highlight w:val="none"/>
          <w:u w:val="single"/>
        </w:rPr>
        <w:t>修改为：由勘察设计人自行收集或购买全部地形图、地质图、规划图及所涉及的其他图纸或资料，与之产生的相关费用由勘察设计人自行承担。</w:t>
      </w:r>
    </w:p>
    <w:p w14:paraId="3F82951F">
      <w:pPr>
        <w:spacing w:line="440" w:lineRule="exact"/>
        <w:ind w:firstLine="480" w:firstLineChars="200"/>
        <w:rPr>
          <w:rFonts w:ascii="宋体" w:hAnsi="宋体" w:cs="宋体"/>
          <w:color w:val="000000"/>
          <w:kern w:val="0"/>
          <w:sz w:val="24"/>
          <w:highlight w:val="none"/>
        </w:rPr>
      </w:pPr>
      <w:r>
        <w:rPr>
          <w:rFonts w:hint="eastAsia" w:ascii="宋体" w:hAnsi="宋体" w:cs="宋体"/>
          <w:color w:val="000000"/>
          <w:kern w:val="0"/>
          <w:sz w:val="24"/>
          <w:highlight w:val="none"/>
        </w:rPr>
        <w:t>1.6.1 发包人和勘察设计人应当在</w:t>
      </w:r>
      <w:r>
        <w:rPr>
          <w:rFonts w:hint="eastAsia" w:ascii="宋体" w:hAnsi="宋体" w:cs="宋体"/>
          <w:color w:val="000000"/>
          <w:sz w:val="24"/>
          <w:highlight w:val="none"/>
          <w:u w:val="single"/>
        </w:rPr>
        <w:t xml:space="preserve"> 5个工作日</w:t>
      </w:r>
      <w:r>
        <w:rPr>
          <w:rFonts w:hint="eastAsia" w:ascii="宋体" w:hAnsi="宋体" w:cs="宋体"/>
          <w:color w:val="000000"/>
          <w:kern w:val="0"/>
          <w:sz w:val="24"/>
          <w:highlight w:val="none"/>
          <w:u w:val="single"/>
        </w:rPr>
        <w:t xml:space="preserve">内 </w:t>
      </w:r>
      <w:r>
        <w:rPr>
          <w:rFonts w:hint="eastAsia" w:ascii="宋体" w:hAnsi="宋体" w:cs="宋体"/>
          <w:color w:val="000000"/>
          <w:kern w:val="0"/>
          <w:sz w:val="24"/>
          <w:highlight w:val="none"/>
        </w:rPr>
        <w:t>将与合同有关的通知、批准、证明、证书、指示、指令、要求、请求、同意、确定和决定等书面函件送达对方当事人。</w:t>
      </w:r>
    </w:p>
    <w:p w14:paraId="4C92775A">
      <w:pPr>
        <w:spacing w:line="440" w:lineRule="exact"/>
        <w:ind w:firstLine="480" w:firstLineChars="200"/>
        <w:rPr>
          <w:rFonts w:ascii="宋体" w:hAnsi="宋体" w:cs="宋体"/>
          <w:color w:val="FF0000"/>
          <w:sz w:val="24"/>
          <w:highlight w:val="none"/>
        </w:rPr>
      </w:pPr>
      <w:r>
        <w:rPr>
          <w:rFonts w:hint="eastAsia" w:ascii="宋体" w:hAnsi="宋体" w:cs="宋体"/>
          <w:sz w:val="24"/>
          <w:highlight w:val="none"/>
        </w:rPr>
        <w:t>1.6.2发包人提供的文件：发包人提供的文件，包括基础资料（除约定由勘察设计人负责的除外）、勘察设计任务书等，发包人应于合同签订后</w:t>
      </w:r>
      <w:r>
        <w:rPr>
          <w:rFonts w:hint="eastAsia" w:ascii="宋体" w:hAnsi="宋体" w:cs="宋体"/>
          <w:sz w:val="24"/>
          <w:highlight w:val="none"/>
          <w:u w:val="single"/>
        </w:rPr>
        <w:t>5个工作日</w:t>
      </w:r>
      <w:r>
        <w:rPr>
          <w:rFonts w:hint="eastAsia" w:ascii="宋体" w:hAnsi="宋体" w:cs="宋体"/>
          <w:kern w:val="0"/>
          <w:sz w:val="24"/>
          <w:highlight w:val="none"/>
          <w:u w:val="single"/>
        </w:rPr>
        <w:t xml:space="preserve">内 </w:t>
      </w:r>
      <w:r>
        <w:rPr>
          <w:rFonts w:hint="eastAsia" w:ascii="宋体" w:hAnsi="宋体" w:cs="宋体"/>
          <w:sz w:val="24"/>
          <w:highlight w:val="none"/>
        </w:rPr>
        <w:t>交给勘察设计人</w:t>
      </w:r>
      <w:r>
        <w:rPr>
          <w:rFonts w:hint="eastAsia" w:ascii="宋体" w:hAnsi="宋体" w:cs="宋体"/>
          <w:kern w:val="0"/>
          <w:sz w:val="24"/>
          <w:highlight w:val="none"/>
        </w:rPr>
        <w:t>。</w:t>
      </w:r>
    </w:p>
    <w:p w14:paraId="3059ADE5">
      <w:pPr>
        <w:spacing w:line="440" w:lineRule="exact"/>
        <w:ind w:firstLine="480" w:firstLineChars="200"/>
        <w:rPr>
          <w:rFonts w:ascii="宋体" w:hAnsi="宋体" w:cs="宋体"/>
          <w:color w:val="000000"/>
          <w:kern w:val="0"/>
          <w:sz w:val="24"/>
          <w:highlight w:val="none"/>
        </w:rPr>
      </w:pPr>
      <w:r>
        <w:rPr>
          <w:rFonts w:hint="eastAsia" w:ascii="宋体" w:hAnsi="宋体" w:cs="宋体"/>
          <w:color w:val="000000"/>
          <w:kern w:val="0"/>
          <w:sz w:val="24"/>
          <w:highlight w:val="none"/>
        </w:rPr>
        <w:t>1.7  发包人和勘察设计人联系信息</w:t>
      </w:r>
    </w:p>
    <w:p w14:paraId="58730C10">
      <w:pPr>
        <w:spacing w:line="440" w:lineRule="exact"/>
        <w:ind w:left="2999" w:leftChars="228" w:hanging="2520" w:hangingChars="1050"/>
        <w:rPr>
          <w:rFonts w:ascii="宋体" w:hAnsi="宋体" w:cs="宋体"/>
          <w:sz w:val="24"/>
          <w:highlight w:val="none"/>
          <w:u w:val="single"/>
        </w:rPr>
      </w:pPr>
      <w:r>
        <w:rPr>
          <w:rFonts w:hint="eastAsia" w:ascii="宋体" w:hAnsi="宋体" w:cs="宋体"/>
          <w:color w:val="000000"/>
          <w:kern w:val="0"/>
          <w:sz w:val="24"/>
          <w:highlight w:val="none"/>
        </w:rPr>
        <w:t>发包人接收文件的地点：</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w:t>
      </w:r>
    </w:p>
    <w:p w14:paraId="49F85608">
      <w:pPr>
        <w:spacing w:line="440" w:lineRule="exact"/>
        <w:ind w:firstLine="480" w:firstLineChars="200"/>
        <w:rPr>
          <w:rFonts w:ascii="宋体" w:hAnsi="宋体" w:cs="宋体"/>
          <w:color w:val="000000"/>
          <w:sz w:val="24"/>
          <w:highlight w:val="none"/>
        </w:rPr>
      </w:pPr>
      <w:r>
        <w:rPr>
          <w:rFonts w:hint="eastAsia" w:ascii="宋体" w:hAnsi="宋体" w:cs="宋体"/>
          <w:color w:val="000000"/>
          <w:kern w:val="0"/>
          <w:sz w:val="24"/>
          <w:highlight w:val="none"/>
        </w:rPr>
        <w:t>发包人指定的接收人为：</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w:t>
      </w:r>
    </w:p>
    <w:p w14:paraId="43AC7325">
      <w:pPr>
        <w:spacing w:line="440" w:lineRule="exact"/>
        <w:ind w:firstLine="480" w:firstLineChars="200"/>
        <w:rPr>
          <w:rFonts w:ascii="宋体" w:hAnsi="宋体" w:cs="宋体"/>
          <w:color w:val="000000"/>
          <w:sz w:val="24"/>
          <w:highlight w:val="none"/>
          <w:u w:val="single"/>
        </w:rPr>
      </w:pPr>
      <w:r>
        <w:rPr>
          <w:rFonts w:hint="eastAsia" w:ascii="宋体" w:hAnsi="宋体" w:cs="宋体"/>
          <w:color w:val="000000"/>
          <w:sz w:val="24"/>
          <w:highlight w:val="none"/>
        </w:rPr>
        <w:t>发包人指定的联系电话及传真号码：</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w:t>
      </w:r>
    </w:p>
    <w:p w14:paraId="1432066E">
      <w:pPr>
        <w:spacing w:line="440" w:lineRule="exact"/>
        <w:ind w:firstLine="480" w:firstLineChars="200"/>
        <w:rPr>
          <w:rFonts w:ascii="宋体" w:hAnsi="宋体" w:cs="宋体"/>
          <w:color w:val="000000"/>
          <w:kern w:val="0"/>
          <w:sz w:val="24"/>
          <w:highlight w:val="none"/>
        </w:rPr>
      </w:pPr>
      <w:r>
        <w:rPr>
          <w:rFonts w:hint="eastAsia" w:ascii="宋体" w:hAnsi="宋体" w:cs="宋体"/>
          <w:color w:val="000000"/>
          <w:kern w:val="0"/>
          <w:sz w:val="24"/>
          <w:highlight w:val="none"/>
        </w:rPr>
        <w:t>发包人指定的电子邮箱：</w:t>
      </w:r>
      <w:r>
        <w:rPr>
          <w:rFonts w:hint="eastAsia" w:ascii="宋体" w:hAnsi="宋体" w:cs="宋体"/>
          <w:color w:val="000000"/>
          <w:kern w:val="0"/>
          <w:sz w:val="24"/>
          <w:highlight w:val="none"/>
          <w:u w:val="single"/>
        </w:rPr>
        <w:t xml:space="preserve"> </w:t>
      </w:r>
      <w:r>
        <w:rPr>
          <w:rFonts w:hint="eastAsia" w:ascii="宋体" w:hAnsi="宋体" w:cs="宋体"/>
          <w:color w:val="000000"/>
          <w:sz w:val="24"/>
          <w:highlight w:val="none"/>
          <w:u w:val="single"/>
        </w:rPr>
        <w:t xml:space="preserve">                  </w:t>
      </w:r>
      <w:r>
        <w:rPr>
          <w:rFonts w:hint="eastAsia" w:ascii="宋体" w:hAnsi="宋体" w:cs="宋体"/>
          <w:color w:val="000000"/>
          <w:kern w:val="0"/>
          <w:sz w:val="24"/>
          <w:highlight w:val="none"/>
        </w:rPr>
        <w:t>。</w:t>
      </w:r>
    </w:p>
    <w:p w14:paraId="2744F882">
      <w:pPr>
        <w:spacing w:line="440" w:lineRule="exact"/>
        <w:ind w:firstLine="480" w:firstLineChars="200"/>
        <w:rPr>
          <w:rFonts w:ascii="宋体" w:hAnsi="宋体" w:cs="宋体"/>
          <w:color w:val="000000"/>
          <w:kern w:val="0"/>
          <w:sz w:val="24"/>
          <w:highlight w:val="none"/>
        </w:rPr>
      </w:pPr>
      <w:r>
        <w:rPr>
          <w:rFonts w:hint="eastAsia" w:ascii="宋体" w:hAnsi="宋体" w:cs="宋体"/>
          <w:color w:val="000000"/>
          <w:kern w:val="0"/>
          <w:sz w:val="24"/>
          <w:highlight w:val="none"/>
        </w:rPr>
        <w:t>勘察设计人接收文件的地点：</w:t>
      </w:r>
      <w:r>
        <w:rPr>
          <w:rFonts w:hint="eastAsia" w:ascii="宋体" w:hAnsi="宋体" w:cs="宋体"/>
          <w:color w:val="000000"/>
          <w:sz w:val="24"/>
          <w:highlight w:val="none"/>
          <w:u w:val="single"/>
        </w:rPr>
        <w:t xml:space="preserve">             </w:t>
      </w:r>
      <w:r>
        <w:rPr>
          <w:rFonts w:hint="eastAsia" w:ascii="宋体" w:hAnsi="宋体" w:cs="宋体"/>
          <w:color w:val="000000"/>
          <w:kern w:val="0"/>
          <w:sz w:val="24"/>
          <w:highlight w:val="none"/>
        </w:rPr>
        <w:t>；</w:t>
      </w:r>
    </w:p>
    <w:p w14:paraId="70F8B6F4">
      <w:pPr>
        <w:spacing w:line="440" w:lineRule="exact"/>
        <w:ind w:firstLine="480" w:firstLineChars="200"/>
        <w:rPr>
          <w:rFonts w:ascii="宋体" w:hAnsi="宋体" w:cs="宋体"/>
          <w:color w:val="000000"/>
          <w:sz w:val="24"/>
          <w:highlight w:val="none"/>
        </w:rPr>
      </w:pPr>
      <w:r>
        <w:rPr>
          <w:rFonts w:hint="eastAsia" w:ascii="宋体" w:hAnsi="宋体" w:cs="宋体"/>
          <w:color w:val="000000"/>
          <w:kern w:val="0"/>
          <w:sz w:val="24"/>
          <w:highlight w:val="none"/>
        </w:rPr>
        <w:t>勘察设计人指定的接收人为：</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w:t>
      </w:r>
    </w:p>
    <w:p w14:paraId="79F48BC1">
      <w:pPr>
        <w:spacing w:line="440" w:lineRule="exact"/>
        <w:ind w:firstLine="480" w:firstLineChars="200"/>
        <w:rPr>
          <w:rFonts w:ascii="宋体" w:hAnsi="宋体" w:cs="宋体"/>
          <w:color w:val="000000"/>
          <w:sz w:val="24"/>
          <w:highlight w:val="none"/>
          <w:u w:val="single"/>
        </w:rPr>
      </w:pPr>
      <w:r>
        <w:rPr>
          <w:rFonts w:hint="eastAsia" w:ascii="宋体" w:hAnsi="宋体" w:cs="宋体"/>
          <w:color w:val="000000"/>
          <w:kern w:val="0"/>
          <w:sz w:val="24"/>
          <w:highlight w:val="none"/>
        </w:rPr>
        <w:t>勘察</w:t>
      </w:r>
      <w:r>
        <w:rPr>
          <w:rFonts w:hint="eastAsia" w:ascii="宋体" w:hAnsi="宋体" w:cs="宋体"/>
          <w:color w:val="000000"/>
          <w:sz w:val="24"/>
          <w:highlight w:val="none"/>
        </w:rPr>
        <w:t>设计人指定的联系电话及传真号码：</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w:t>
      </w:r>
    </w:p>
    <w:p w14:paraId="064AF3EB">
      <w:pPr>
        <w:spacing w:line="440" w:lineRule="exact"/>
        <w:ind w:firstLine="480" w:firstLineChars="200"/>
        <w:rPr>
          <w:rFonts w:ascii="宋体" w:hAnsi="宋体" w:cs="宋体"/>
          <w:color w:val="000000"/>
          <w:kern w:val="0"/>
          <w:sz w:val="24"/>
          <w:highlight w:val="none"/>
        </w:rPr>
      </w:pPr>
      <w:r>
        <w:rPr>
          <w:rFonts w:hint="eastAsia" w:ascii="宋体" w:hAnsi="宋体" w:cs="宋体"/>
          <w:color w:val="000000"/>
          <w:kern w:val="0"/>
          <w:sz w:val="24"/>
          <w:highlight w:val="none"/>
        </w:rPr>
        <w:t>勘察</w:t>
      </w:r>
      <w:r>
        <w:rPr>
          <w:rFonts w:hint="eastAsia" w:ascii="宋体" w:hAnsi="宋体" w:cs="宋体"/>
          <w:color w:val="000000"/>
          <w:sz w:val="24"/>
          <w:highlight w:val="none"/>
        </w:rPr>
        <w:t>设计人</w:t>
      </w:r>
      <w:r>
        <w:rPr>
          <w:rFonts w:hint="eastAsia" w:ascii="宋体" w:hAnsi="宋体" w:cs="宋体"/>
          <w:color w:val="000000"/>
          <w:kern w:val="0"/>
          <w:sz w:val="24"/>
          <w:highlight w:val="none"/>
        </w:rPr>
        <w:t>指定的电子邮箱：</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0A27B3E">
      <w:pPr>
        <w:pStyle w:val="4"/>
        <w:spacing w:before="120" w:after="120" w:line="44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 发包人义务</w:t>
      </w:r>
    </w:p>
    <w:p w14:paraId="7B8DAC01">
      <w:pP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  支付合同价款</w:t>
      </w:r>
    </w:p>
    <w:p w14:paraId="1D769306">
      <w:pP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2.4.1提交最终修改完善的初步设计文件后（按照政府评审意见修改后），支付合同总金额的50%，提交施工图设计文件后，支付至合同总金额的80%，工程竣工验收后支付合同至总金额的100%。</w:t>
      </w:r>
    </w:p>
    <w:p w14:paraId="486EBF18">
      <w:pP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2.4.2发包人在支付每一笔费用之前，勘察设计人应当向发包人出具等额、合规的发票。</w:t>
      </w:r>
    </w:p>
    <w:p w14:paraId="3A02B7C1">
      <w:pP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2.4.3支付方式：银行转账。乙方开户银行名称、地址和账号为：</w:t>
      </w:r>
    </w:p>
    <w:p w14:paraId="4EFBC44E">
      <w:pPr>
        <w:keepNext w:val="0"/>
        <w:keepLines w:val="0"/>
        <w:pageBreakBefore w:val="0"/>
        <w:kinsoku/>
        <w:wordWrap/>
        <w:overflowPunct/>
        <w:topLinePunct w:val="0"/>
        <w:bidi w:val="0"/>
        <w:snapToGrid/>
        <w:spacing w:line="360" w:lineRule="auto"/>
        <w:ind w:firstLine="723" w:firstLineChars="3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开 户 名：</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14:paraId="5FE43FBB">
      <w:pPr>
        <w:keepNext w:val="0"/>
        <w:keepLines w:val="0"/>
        <w:pageBreakBefore w:val="0"/>
        <w:kinsoku/>
        <w:wordWrap/>
        <w:overflowPunct/>
        <w:topLinePunct w:val="0"/>
        <w:bidi w:val="0"/>
        <w:snapToGrid/>
        <w:spacing w:line="360" w:lineRule="auto"/>
        <w:ind w:firstLine="723" w:firstLineChars="3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开户银行：</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p>
    <w:p w14:paraId="79E06C38">
      <w:pPr>
        <w:keepNext w:val="0"/>
        <w:keepLines w:val="0"/>
        <w:pageBreakBefore w:val="0"/>
        <w:kinsoku/>
        <w:wordWrap/>
        <w:overflowPunct/>
        <w:topLinePunct w:val="0"/>
        <w:autoSpaceDE w:val="0"/>
        <w:autoSpaceDN w:val="0"/>
        <w:bidi w:val="0"/>
        <w:snapToGrid/>
        <w:spacing w:line="360" w:lineRule="auto"/>
        <w:jc w:val="left"/>
        <w:rPr>
          <w:rFonts w:hint="eastAsia" w:ascii="宋体" w:hAnsi="宋体" w:eastAsia="宋体" w:cs="宋体"/>
          <w:b/>
          <w:color w:val="auto"/>
          <w:sz w:val="24"/>
          <w:szCs w:val="24"/>
          <w:highlight w:val="none"/>
          <w:u w:val="single"/>
          <w:lang w:eastAsia="zh-CN"/>
        </w:rPr>
      </w:pPr>
      <w:r>
        <w:rPr>
          <w:rFonts w:hint="eastAsia" w:ascii="宋体" w:hAnsi="宋体" w:eastAsia="宋体" w:cs="宋体"/>
          <w:b/>
          <w:color w:val="auto"/>
          <w:sz w:val="24"/>
          <w:szCs w:val="24"/>
          <w:highlight w:val="none"/>
        </w:rPr>
        <w:t xml:space="preserve">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银行账号：</w:t>
      </w:r>
      <w:r>
        <w:rPr>
          <w:rFonts w:hint="eastAsia" w:ascii="宋体" w:hAnsi="宋体" w:eastAsia="宋体" w:cs="宋体"/>
          <w:b/>
          <w:color w:val="auto"/>
          <w:sz w:val="24"/>
          <w:szCs w:val="24"/>
          <w:highlight w:val="none"/>
          <w:u w:val="single"/>
          <w:lang w:val="en-US" w:eastAsia="zh-CN"/>
        </w:rPr>
        <w:t xml:space="preserve">                               </w:t>
      </w:r>
    </w:p>
    <w:p w14:paraId="5FA10732">
      <w:pPr>
        <w:pStyle w:val="4"/>
        <w:spacing w:before="0" w:after="0" w:line="44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 发包人管理</w:t>
      </w:r>
    </w:p>
    <w:p w14:paraId="3098CAD4">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3.1 发包人代表</w:t>
      </w:r>
    </w:p>
    <w:p w14:paraId="20366102">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发包人代表</w:t>
      </w:r>
    </w:p>
    <w:p w14:paraId="70301AE1">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6EAB592">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职    务：</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7E39DB93">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0F9C0141">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33432D36">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1FFBA15D">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发包人更换发包人代表的，应当提前</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天书面通知设计人。</w:t>
      </w:r>
    </w:p>
    <w:p w14:paraId="5E560EEF">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3.2 监理人</w:t>
      </w:r>
    </w:p>
    <w:p w14:paraId="19105DFD">
      <w:pPr>
        <w:spacing w:line="440" w:lineRule="exact"/>
        <w:ind w:firstLine="440" w:firstLineChars="200"/>
        <w:rPr>
          <w:rFonts w:ascii="宋体" w:hAnsi="宋体" w:cs="宋体"/>
          <w:color w:val="auto"/>
          <w:spacing w:val="-10"/>
          <w:sz w:val="24"/>
          <w:highlight w:val="none"/>
        </w:rPr>
      </w:pPr>
      <w:r>
        <w:rPr>
          <w:rFonts w:hint="eastAsia" w:ascii="宋体" w:hAnsi="宋体" w:cs="宋体"/>
          <w:color w:val="auto"/>
          <w:spacing w:val="-10"/>
          <w:sz w:val="24"/>
          <w:highlight w:val="none"/>
        </w:rPr>
        <w:t>本项目发包人无需委托监理人进行勘察设计监理。</w:t>
      </w:r>
    </w:p>
    <w:p w14:paraId="72235C94">
      <w:pPr>
        <w:spacing w:line="440" w:lineRule="exact"/>
        <w:ind w:firstLine="440" w:firstLineChars="200"/>
        <w:rPr>
          <w:rFonts w:ascii="宋体" w:hAnsi="宋体" w:cs="宋体"/>
          <w:color w:val="auto"/>
          <w:spacing w:val="-10"/>
          <w:sz w:val="24"/>
          <w:highlight w:val="none"/>
        </w:rPr>
      </w:pPr>
      <w:r>
        <w:rPr>
          <w:rFonts w:hint="eastAsia" w:ascii="宋体" w:hAnsi="宋体" w:cs="宋体"/>
          <w:color w:val="auto"/>
          <w:spacing w:val="-10"/>
          <w:sz w:val="24"/>
          <w:highlight w:val="none"/>
        </w:rPr>
        <w:t>3.4 决定和答复</w:t>
      </w:r>
    </w:p>
    <w:p w14:paraId="456C93FE">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发包人应在</w:t>
      </w:r>
      <w:r>
        <w:rPr>
          <w:rFonts w:hint="eastAsia" w:ascii="宋体" w:hAnsi="宋体" w:cs="宋体"/>
          <w:color w:val="auto"/>
          <w:sz w:val="24"/>
          <w:highlight w:val="none"/>
          <w:u w:val="single"/>
        </w:rPr>
        <w:t xml:space="preserve"> 5个工作日</w:t>
      </w:r>
      <w:r>
        <w:rPr>
          <w:rFonts w:hint="eastAsia" w:ascii="宋体" w:hAnsi="宋体" w:cs="宋体"/>
          <w:color w:val="auto"/>
          <w:kern w:val="0"/>
          <w:sz w:val="24"/>
          <w:highlight w:val="none"/>
          <w:u w:val="single"/>
        </w:rPr>
        <w:t xml:space="preserve">内 </w:t>
      </w:r>
      <w:r>
        <w:rPr>
          <w:rFonts w:hint="eastAsia" w:ascii="宋体" w:hAnsi="宋体" w:cs="宋体"/>
          <w:color w:val="auto"/>
          <w:sz w:val="24"/>
          <w:highlight w:val="none"/>
        </w:rPr>
        <w:t>对勘察设计人书面提出的事项作出书面答复。</w:t>
      </w:r>
    </w:p>
    <w:p w14:paraId="3DF3FB4F">
      <w:pPr>
        <w:pStyle w:val="4"/>
        <w:spacing w:before="0" w:after="0" w:line="440" w:lineRule="exac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 勘察设计人义务</w:t>
      </w:r>
    </w:p>
    <w:p w14:paraId="41FCB182">
      <w:pPr>
        <w:spacing w:line="440" w:lineRule="exact"/>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4.5 项目负责人</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可根据实际项目负责人数量进行增减</w:t>
      </w:r>
      <w:r>
        <w:rPr>
          <w:rFonts w:hint="eastAsia" w:ascii="宋体" w:hAnsi="宋体" w:cs="宋体"/>
          <w:color w:val="auto"/>
          <w:sz w:val="24"/>
          <w:highlight w:val="none"/>
          <w:lang w:eastAsia="zh-CN"/>
        </w:rPr>
        <w:t>）</w:t>
      </w:r>
    </w:p>
    <w:p w14:paraId="5A860416">
      <w:pPr>
        <w:spacing w:line="440" w:lineRule="exact"/>
        <w:ind w:firstLine="480" w:firstLineChars="200"/>
        <w:rPr>
          <w:rFonts w:ascii="宋体" w:hAnsi="宋体" w:cs="宋体"/>
          <w:color w:val="auto"/>
          <w:sz w:val="24"/>
          <w:highlight w:val="none"/>
        </w:rPr>
      </w:pPr>
      <w:r>
        <w:rPr>
          <w:rFonts w:hint="eastAsia" w:ascii="宋体" w:hAnsi="宋体" w:cs="宋体"/>
          <w:color w:val="auto"/>
          <w:kern w:val="0"/>
          <w:sz w:val="24"/>
          <w:highlight w:val="none"/>
        </w:rPr>
        <w:t xml:space="preserve">4.5.1 </w:t>
      </w:r>
      <w:r>
        <w:rPr>
          <w:rFonts w:hint="eastAsia" w:ascii="宋体" w:hAnsi="宋体" w:cs="宋体"/>
          <w:color w:val="auto"/>
          <w:sz w:val="24"/>
          <w:highlight w:val="none"/>
        </w:rPr>
        <w:t>项目负责人</w:t>
      </w:r>
    </w:p>
    <w:p w14:paraId="495F4715">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xml:space="preserve">                </w:t>
      </w:r>
      <w:r>
        <w:rPr>
          <w:rFonts w:hint="eastAsia" w:ascii="宋体" w:hAnsi="宋体" w:cs="宋体"/>
          <w:color w:val="auto"/>
          <w:sz w:val="24"/>
          <w:highlight w:val="none"/>
        </w:rPr>
        <w:t>；</w:t>
      </w:r>
    </w:p>
    <w:p w14:paraId="5D43550F">
      <w:pPr>
        <w:spacing w:line="440" w:lineRule="exact"/>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执业资格</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职称）</w:t>
      </w:r>
      <w:r>
        <w:rPr>
          <w:rFonts w:hint="eastAsia" w:ascii="宋体" w:hAnsi="宋体" w:cs="宋体"/>
          <w:color w:val="auto"/>
          <w:sz w:val="24"/>
          <w:highlight w:val="none"/>
        </w:rPr>
        <w:t>等级：</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2FC3365D">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证书号：</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4886EC42">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              </w:t>
      </w:r>
      <w:r>
        <w:rPr>
          <w:rFonts w:hint="eastAsia" w:ascii="宋体" w:hAnsi="宋体" w:cs="宋体"/>
          <w:color w:val="auto"/>
          <w:sz w:val="24"/>
          <w:highlight w:val="none"/>
        </w:rPr>
        <w:t>；</w:t>
      </w:r>
    </w:p>
    <w:p w14:paraId="19583059">
      <w:pPr>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xml:space="preserve">                 </w:t>
      </w:r>
      <w:r>
        <w:rPr>
          <w:rFonts w:hint="eastAsia" w:ascii="宋体" w:hAnsi="宋体" w:cs="宋体"/>
          <w:color w:val="auto"/>
          <w:sz w:val="24"/>
          <w:highlight w:val="none"/>
        </w:rPr>
        <w:t>；</w:t>
      </w:r>
    </w:p>
    <w:p w14:paraId="39E9A91C">
      <w:pPr>
        <w:spacing w:line="440" w:lineRule="exact"/>
        <w:ind w:firstLine="480" w:firstLineChars="200"/>
        <w:rPr>
          <w:rFonts w:ascii="宋体" w:hAnsi="宋体" w:cs="宋体"/>
          <w:color w:val="000000"/>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xml:space="preserve">                 </w:t>
      </w:r>
      <w:r>
        <w:rPr>
          <w:rFonts w:hint="eastAsia" w:ascii="宋体" w:hAnsi="宋体" w:cs="宋体"/>
          <w:color w:val="000000"/>
          <w:sz w:val="24"/>
          <w:highlight w:val="none"/>
        </w:rPr>
        <w:t>；</w:t>
      </w:r>
    </w:p>
    <w:p w14:paraId="319EF245">
      <w:pPr>
        <w:spacing w:line="44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勘察设计人擅自更换项目负责人的违约责任：</w:t>
      </w:r>
      <w:r>
        <w:rPr>
          <w:rFonts w:hint="eastAsia" w:ascii="宋体" w:hAnsi="宋体" w:cs="宋体"/>
          <w:color w:val="000000"/>
          <w:sz w:val="24"/>
          <w:highlight w:val="none"/>
          <w:u w:val="single"/>
        </w:rPr>
        <w:t xml:space="preserve"> 勘察设计人更换项目负责人应事先征得发包人及相关部门同意，若擅自更换项目负责人，发包人有权更换勘察设计人或扣除相应勘察设计费用。</w:t>
      </w:r>
    </w:p>
    <w:p w14:paraId="3363188C">
      <w:pPr>
        <w:spacing w:line="44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4.5.4项目负责人授权其下属人员履行其某项职责，应事先征得发包人同意，并将这些人员的姓名和授权范围书面通知发包人。</w:t>
      </w:r>
    </w:p>
    <w:p w14:paraId="74A14A3F">
      <w:pPr>
        <w:pStyle w:val="4"/>
        <w:spacing w:before="120" w:after="120" w:line="440" w:lineRule="exact"/>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5. 勘察设计要求</w:t>
      </w:r>
    </w:p>
    <w:p w14:paraId="77813AAF">
      <w:pPr>
        <w:spacing w:line="440" w:lineRule="exact"/>
        <w:ind w:firstLine="480" w:firstLineChars="200"/>
        <w:rPr>
          <w:rFonts w:ascii="宋体" w:hAnsi="宋体" w:cs="宋体"/>
          <w:color w:val="000000"/>
          <w:sz w:val="24"/>
          <w:highlight w:val="none"/>
        </w:rPr>
      </w:pPr>
      <w:r>
        <w:rPr>
          <w:rFonts w:hint="eastAsia" w:ascii="宋体" w:hAnsi="宋体" w:cs="宋体"/>
          <w:color w:val="000000"/>
          <w:kern w:val="0"/>
          <w:sz w:val="24"/>
          <w:highlight w:val="none"/>
        </w:rPr>
        <w:t xml:space="preserve">5.3 </w:t>
      </w:r>
      <w:r>
        <w:rPr>
          <w:rFonts w:hint="eastAsia" w:ascii="宋体" w:hAnsi="宋体" w:cs="宋体"/>
          <w:color w:val="000000"/>
          <w:sz w:val="24"/>
          <w:highlight w:val="none"/>
        </w:rPr>
        <w:t>勘察设计范围</w:t>
      </w:r>
    </w:p>
    <w:p w14:paraId="64122037">
      <w:pPr>
        <w:spacing w:line="440" w:lineRule="exact"/>
        <w:ind w:firstLine="480" w:firstLineChars="200"/>
        <w:rPr>
          <w:rFonts w:hint="default" w:ascii="宋体" w:hAnsi="宋体" w:eastAsia="宋体" w:cs="宋体"/>
          <w:color w:val="auto"/>
          <w:sz w:val="24"/>
          <w:highlight w:val="none"/>
          <w:u w:val="single"/>
          <w:lang w:val="en-US" w:eastAsia="zh-CN"/>
        </w:rPr>
      </w:pPr>
      <w:r>
        <w:rPr>
          <w:rFonts w:hint="eastAsia" w:ascii="宋体" w:hAnsi="宋体" w:cs="宋体"/>
          <w:color w:val="auto"/>
          <w:sz w:val="24"/>
          <w:highlight w:val="none"/>
        </w:rPr>
        <w:t>5.3.3勘察设计阶段范围：</w:t>
      </w:r>
      <w:r>
        <w:rPr>
          <w:rFonts w:hint="eastAsia" w:ascii="宋体" w:hAnsi="宋体" w:eastAsia="宋体" w:cs="宋体"/>
          <w:color w:val="auto"/>
          <w:sz w:val="24"/>
          <w:highlight w:val="none"/>
          <w:u w:val="single"/>
        </w:rPr>
        <w:t>工程地质勘察、</w:t>
      </w:r>
      <w:r>
        <w:rPr>
          <w:rFonts w:hint="eastAsia" w:ascii="宋体" w:hAnsi="宋体" w:eastAsia="宋体" w:cs="宋体"/>
          <w:color w:val="auto"/>
          <w:sz w:val="24"/>
          <w:highlight w:val="none"/>
          <w:u w:val="single"/>
          <w:lang w:val="en-US" w:eastAsia="zh-CN"/>
        </w:rPr>
        <w:t>地形图</w:t>
      </w:r>
      <w:r>
        <w:rPr>
          <w:rFonts w:hint="eastAsia" w:ascii="宋体" w:hAnsi="宋体" w:eastAsia="宋体" w:cs="宋体"/>
          <w:color w:val="auto"/>
          <w:sz w:val="24"/>
          <w:highlight w:val="none"/>
          <w:u w:val="single"/>
        </w:rPr>
        <w:t>测绘及后续服务等工作。初步设计、概算编制、施工图设计、施工</w:t>
      </w:r>
      <w:r>
        <w:rPr>
          <w:rFonts w:hint="eastAsia" w:ascii="宋体" w:hAnsi="宋体" w:eastAsia="宋体" w:cs="宋体"/>
          <w:color w:val="auto"/>
          <w:sz w:val="24"/>
          <w:highlight w:val="none"/>
          <w:u w:val="single"/>
          <w:lang w:val="en-US" w:eastAsia="zh-CN"/>
        </w:rPr>
        <w:t>图预算</w:t>
      </w:r>
      <w:r>
        <w:rPr>
          <w:rFonts w:hint="eastAsia" w:ascii="宋体" w:hAnsi="宋体" w:eastAsia="宋体" w:cs="宋体"/>
          <w:color w:val="auto"/>
          <w:sz w:val="24"/>
          <w:highlight w:val="none"/>
          <w:u w:val="single"/>
        </w:rPr>
        <w:t>编制、</w:t>
      </w:r>
      <w:r>
        <w:rPr>
          <w:rFonts w:hint="eastAsia" w:ascii="宋体" w:hAnsi="宋体" w:eastAsia="宋体" w:cs="宋体"/>
          <w:color w:val="auto"/>
          <w:sz w:val="24"/>
          <w:highlight w:val="none"/>
          <w:u w:val="single"/>
          <w:lang w:val="en-US" w:eastAsia="zh-CN"/>
        </w:rPr>
        <w:t>设计后期服务</w:t>
      </w:r>
      <w:r>
        <w:rPr>
          <w:rFonts w:hint="eastAsia" w:ascii="宋体" w:hAnsi="宋体" w:eastAsia="宋体" w:cs="宋体"/>
          <w:color w:val="auto"/>
          <w:sz w:val="24"/>
          <w:highlight w:val="none"/>
          <w:u w:val="single"/>
        </w:rPr>
        <w:t>等工作。</w:t>
      </w:r>
    </w:p>
    <w:p w14:paraId="1E94BBE7">
      <w:pPr>
        <w:spacing w:line="440" w:lineRule="exact"/>
        <w:ind w:firstLine="480" w:firstLineChars="200"/>
        <w:rPr>
          <w:rFonts w:hint="default" w:ascii="宋体" w:hAnsi="宋体" w:eastAsia="宋体" w:cs="宋体"/>
          <w:color w:val="auto"/>
          <w:kern w:val="2"/>
          <w:sz w:val="24"/>
          <w:highlight w:val="none"/>
          <w:u w:val="single"/>
          <w:lang w:val="en-US" w:eastAsia="zh-CN" w:bidi="ar-SA"/>
        </w:rPr>
      </w:pPr>
      <w:r>
        <w:rPr>
          <w:rFonts w:hint="eastAsia" w:ascii="宋体" w:hAnsi="宋体" w:cs="宋体"/>
          <w:color w:val="auto"/>
          <w:sz w:val="24"/>
          <w:highlight w:val="none"/>
        </w:rPr>
        <w:t>5.3.4具体工作范围：</w:t>
      </w:r>
      <w:r>
        <w:rPr>
          <w:rFonts w:hint="eastAsia" w:ascii="宋体" w:hAnsi="宋体" w:eastAsia="宋体" w:cs="宋体"/>
          <w:color w:val="auto"/>
          <w:kern w:val="2"/>
          <w:sz w:val="24"/>
          <w:highlight w:val="none"/>
          <w:u w:val="single"/>
          <w:lang w:val="en-US" w:eastAsia="zh-CN" w:bidi="ar-SA"/>
        </w:rPr>
        <w:t>工程地质勘察、地形图测绘及后续服务等承诺书约定的所有工作。初步设计、概算编制、施工图设计、施工图预算编制、设计后期服务等承诺书约定的所有工作。</w:t>
      </w:r>
    </w:p>
    <w:p w14:paraId="2080CA2B">
      <w:pPr>
        <w:pStyle w:val="2"/>
        <w:rPr>
          <w:rFonts w:hint="default"/>
          <w:lang w:val="en-US" w:eastAsia="zh-CN"/>
        </w:rPr>
      </w:pPr>
      <w:r>
        <w:rPr>
          <w:rFonts w:hint="eastAsia" w:ascii="宋体" w:hAnsi="宋体" w:cs="宋体"/>
          <w:color w:val="000000"/>
          <w:sz w:val="24"/>
          <w:highlight w:val="none"/>
        </w:rPr>
        <w:t>5.3.4具体工作范围：</w:t>
      </w:r>
    </w:p>
    <w:p w14:paraId="2A1D6D44">
      <w:pPr>
        <w:pStyle w:val="4"/>
        <w:spacing w:before="0" w:after="0" w:line="360" w:lineRule="auto"/>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6. 开始勘察设计和完成勘察设计</w:t>
      </w:r>
    </w:p>
    <w:p w14:paraId="273F54A7">
      <w:pPr>
        <w:spacing w:line="440" w:lineRule="exact"/>
        <w:ind w:firstLine="480" w:firstLineChars="200"/>
        <w:rPr>
          <w:rFonts w:ascii="宋体" w:hAnsi="宋体" w:cs="宋体"/>
          <w:color w:val="000000"/>
          <w:sz w:val="24"/>
          <w:highlight w:val="none"/>
          <w:u w:val="single"/>
        </w:rPr>
      </w:pPr>
      <w:r>
        <w:rPr>
          <w:rFonts w:hint="eastAsia" w:ascii="宋体" w:hAnsi="宋体" w:cs="宋体"/>
          <w:color w:val="000000"/>
          <w:sz w:val="24"/>
          <w:highlight w:val="none"/>
        </w:rPr>
        <w:t>6.1.1开始勘察设计条件指：</w:t>
      </w:r>
      <w:r>
        <w:rPr>
          <w:rFonts w:hint="eastAsia" w:ascii="宋体" w:hAnsi="宋体" w:cs="宋体"/>
          <w:color w:val="000000"/>
          <w:sz w:val="24"/>
          <w:highlight w:val="none"/>
          <w:u w:val="single"/>
        </w:rPr>
        <w:t>与发包人签订合同后，勘察作业达到安全作业要求，相关勘察设计设备人员到位。</w:t>
      </w:r>
    </w:p>
    <w:p w14:paraId="0DE4E63E">
      <w:pPr>
        <w:spacing w:line="440" w:lineRule="exact"/>
        <w:ind w:firstLine="480" w:firstLineChars="200"/>
        <w:rPr>
          <w:rFonts w:ascii="宋体" w:hAnsi="宋体" w:cs="宋体"/>
          <w:bCs/>
          <w:color w:val="000000"/>
          <w:sz w:val="24"/>
          <w:highlight w:val="none"/>
          <w:u w:val="single"/>
        </w:rPr>
      </w:pPr>
      <w:r>
        <w:rPr>
          <w:rFonts w:hint="eastAsia" w:ascii="宋体" w:hAnsi="宋体" w:cs="宋体"/>
          <w:bCs/>
          <w:color w:val="000000"/>
          <w:sz w:val="24"/>
          <w:highlight w:val="none"/>
        </w:rPr>
        <w:t>6.3.1异常恶劣气候条件、不利物质条件指：</w:t>
      </w:r>
      <w:r>
        <w:rPr>
          <w:rFonts w:hint="eastAsia" w:ascii="宋体" w:hAnsi="宋体" w:cs="宋体"/>
          <w:bCs/>
          <w:color w:val="000000"/>
          <w:sz w:val="24"/>
          <w:highlight w:val="none"/>
          <w:u w:val="single"/>
        </w:rPr>
        <w:t>（1）连续五天及以上出现30年以上一遇极端气温现象；（2）30年以上一遇的极端降雨及降雪天气；（3）30年以上一遇的极端冰雹天气。极端恶劣气候现象的认定以项目所在地气象部门发布的气象资料为准。由于异常气候现象导致工期延误的，勘察设计人有权要求发包人延长工期,但无权要求发包人支付因延误造成的任何费用。</w:t>
      </w:r>
    </w:p>
    <w:p w14:paraId="25B4ED95">
      <w:pPr>
        <w:spacing w:line="440" w:lineRule="exact"/>
        <w:ind w:firstLine="480" w:firstLineChars="200"/>
        <w:rPr>
          <w:rFonts w:ascii="宋体" w:hAnsi="宋体" w:cs="宋体"/>
          <w:bCs/>
          <w:color w:val="000000"/>
          <w:sz w:val="24"/>
          <w:highlight w:val="none"/>
          <w:u w:val="single"/>
        </w:rPr>
      </w:pPr>
      <w:r>
        <w:rPr>
          <w:rFonts w:hint="eastAsia" w:ascii="宋体" w:hAnsi="宋体" w:cs="宋体"/>
          <w:bCs/>
          <w:color w:val="000000"/>
          <w:sz w:val="24"/>
          <w:highlight w:val="none"/>
        </w:rPr>
        <w:t>6.4 勘察设计人引起的周期延误：</w:t>
      </w:r>
      <w:r>
        <w:rPr>
          <w:rFonts w:hint="eastAsia" w:ascii="宋体" w:hAnsi="宋体" w:cs="宋体"/>
          <w:bCs/>
          <w:color w:val="000000"/>
          <w:sz w:val="24"/>
          <w:highlight w:val="none"/>
          <w:u w:val="single"/>
        </w:rPr>
        <w:t>初步设计、施工图设计按投标文件周期按时完工，不予奖罚。由于勘察设计人原因造成周期延误，勘察设计人应支付逾期违约金，按每延误一天，支付（扣付）逾期违约金的万分之五/天。</w:t>
      </w:r>
    </w:p>
    <w:p w14:paraId="15AD39D0">
      <w:pPr>
        <w:pStyle w:val="4"/>
        <w:spacing w:before="120" w:after="120" w:line="440" w:lineRule="exact"/>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8.勘察设计文件</w:t>
      </w:r>
    </w:p>
    <w:p w14:paraId="292F6816">
      <w:pPr>
        <w:spacing w:line="440" w:lineRule="exact"/>
        <w:ind w:firstLine="480" w:firstLineChars="200"/>
        <w:rPr>
          <w:rFonts w:ascii="宋体" w:hAnsi="宋体" w:cs="宋体"/>
          <w:bCs/>
          <w:color w:val="000000"/>
          <w:sz w:val="24"/>
          <w:highlight w:val="none"/>
        </w:rPr>
      </w:pPr>
      <w:r>
        <w:rPr>
          <w:rFonts w:hint="eastAsia" w:ascii="宋体" w:hAnsi="宋体" w:cs="宋体"/>
          <w:bCs/>
          <w:color w:val="000000"/>
          <w:sz w:val="24"/>
          <w:highlight w:val="none"/>
        </w:rPr>
        <w:t>8.1.3勘察设计人向发包人提交有关勘察设计文件如下：</w:t>
      </w:r>
    </w:p>
    <w:tbl>
      <w:tblPr>
        <w:tblStyle w:val="12"/>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2351"/>
        <w:gridCol w:w="3001"/>
        <w:gridCol w:w="3483"/>
      </w:tblGrid>
      <w:tr w14:paraId="3D5991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center"/>
          </w:tcPr>
          <w:p w14:paraId="4C1BE0B3">
            <w:pPr>
              <w:spacing w:line="440" w:lineRule="exact"/>
              <w:jc w:val="center"/>
              <w:rPr>
                <w:rFonts w:ascii="宋体" w:hAnsi="宋体" w:cs="宋体"/>
                <w:sz w:val="24"/>
                <w:highlight w:val="none"/>
              </w:rPr>
            </w:pPr>
            <w:r>
              <w:rPr>
                <w:rFonts w:hint="eastAsia" w:ascii="宋体" w:hAnsi="宋体" w:cs="宋体"/>
                <w:sz w:val="24"/>
                <w:highlight w:val="none"/>
              </w:rPr>
              <w:t>序号</w:t>
            </w:r>
          </w:p>
        </w:tc>
        <w:tc>
          <w:tcPr>
            <w:tcW w:w="2351" w:type="dxa"/>
            <w:tcBorders>
              <w:top w:val="single" w:color="auto" w:sz="4" w:space="0"/>
              <w:left w:val="single" w:color="auto" w:sz="4" w:space="0"/>
              <w:bottom w:val="single" w:color="auto" w:sz="4" w:space="0"/>
              <w:right w:val="single" w:color="auto" w:sz="4" w:space="0"/>
            </w:tcBorders>
            <w:noWrap w:val="0"/>
            <w:vAlign w:val="center"/>
          </w:tcPr>
          <w:p w14:paraId="4726B286">
            <w:pPr>
              <w:spacing w:line="440" w:lineRule="exact"/>
              <w:jc w:val="center"/>
              <w:rPr>
                <w:rFonts w:ascii="宋体" w:hAnsi="宋体" w:cs="宋体"/>
                <w:sz w:val="24"/>
                <w:highlight w:val="none"/>
              </w:rPr>
            </w:pPr>
            <w:r>
              <w:rPr>
                <w:rFonts w:hint="eastAsia" w:ascii="宋体" w:hAnsi="宋体" w:cs="宋体"/>
                <w:sz w:val="24"/>
                <w:highlight w:val="none"/>
              </w:rPr>
              <w:t>资料及文件名称</w:t>
            </w:r>
          </w:p>
        </w:tc>
        <w:tc>
          <w:tcPr>
            <w:tcW w:w="3001" w:type="dxa"/>
            <w:tcBorders>
              <w:top w:val="single" w:color="auto" w:sz="4" w:space="0"/>
              <w:left w:val="single" w:color="auto" w:sz="4" w:space="0"/>
              <w:bottom w:val="single" w:color="auto" w:sz="4" w:space="0"/>
              <w:right w:val="single" w:color="auto" w:sz="4" w:space="0"/>
            </w:tcBorders>
            <w:noWrap w:val="0"/>
            <w:vAlign w:val="center"/>
          </w:tcPr>
          <w:p w14:paraId="12EFA951">
            <w:pPr>
              <w:spacing w:line="440" w:lineRule="exact"/>
              <w:jc w:val="center"/>
              <w:rPr>
                <w:rFonts w:ascii="宋体" w:hAnsi="宋体" w:cs="宋体"/>
                <w:sz w:val="24"/>
                <w:highlight w:val="none"/>
              </w:rPr>
            </w:pPr>
            <w:r>
              <w:rPr>
                <w:rFonts w:hint="eastAsia" w:ascii="宋体" w:hAnsi="宋体" w:cs="宋体"/>
                <w:sz w:val="24"/>
                <w:highlight w:val="none"/>
              </w:rPr>
              <w:t>份数</w:t>
            </w:r>
          </w:p>
        </w:tc>
        <w:tc>
          <w:tcPr>
            <w:tcW w:w="3483" w:type="dxa"/>
            <w:tcBorders>
              <w:top w:val="single" w:color="auto" w:sz="4" w:space="0"/>
              <w:left w:val="single" w:color="auto" w:sz="4" w:space="0"/>
              <w:bottom w:val="single" w:color="auto" w:sz="4" w:space="0"/>
              <w:right w:val="single" w:color="auto" w:sz="4" w:space="0"/>
            </w:tcBorders>
            <w:noWrap w:val="0"/>
            <w:vAlign w:val="center"/>
          </w:tcPr>
          <w:p w14:paraId="3BB91FFC">
            <w:pPr>
              <w:spacing w:line="440" w:lineRule="exact"/>
              <w:jc w:val="center"/>
              <w:rPr>
                <w:rFonts w:ascii="宋体" w:hAnsi="宋体" w:cs="宋体"/>
                <w:sz w:val="24"/>
                <w:highlight w:val="none"/>
              </w:rPr>
            </w:pPr>
            <w:r>
              <w:rPr>
                <w:rFonts w:hint="eastAsia" w:ascii="宋体" w:hAnsi="宋体" w:cs="宋体"/>
                <w:kern w:val="0"/>
                <w:sz w:val="24"/>
                <w:highlight w:val="none"/>
              </w:rPr>
              <w:t>有关事宜</w:t>
            </w:r>
          </w:p>
        </w:tc>
      </w:tr>
      <w:tr w14:paraId="01EED4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center"/>
          </w:tcPr>
          <w:p w14:paraId="5DA8AB9F">
            <w:pPr>
              <w:spacing w:line="440" w:lineRule="exact"/>
              <w:jc w:val="center"/>
              <w:rPr>
                <w:rFonts w:ascii="宋体" w:hAnsi="宋体" w:cs="宋体"/>
                <w:sz w:val="24"/>
                <w:highlight w:val="none"/>
              </w:rPr>
            </w:pPr>
            <w:r>
              <w:rPr>
                <w:rFonts w:hint="eastAsia" w:ascii="宋体" w:hAnsi="宋体" w:cs="宋体"/>
                <w:sz w:val="24"/>
                <w:highlight w:val="none"/>
              </w:rPr>
              <w:t>1</w:t>
            </w:r>
          </w:p>
        </w:tc>
        <w:tc>
          <w:tcPr>
            <w:tcW w:w="2351" w:type="dxa"/>
            <w:tcBorders>
              <w:top w:val="single" w:color="auto" w:sz="4" w:space="0"/>
              <w:left w:val="single" w:color="auto" w:sz="4" w:space="0"/>
              <w:bottom w:val="single" w:color="auto" w:sz="4" w:space="0"/>
              <w:right w:val="single" w:color="auto" w:sz="4" w:space="0"/>
            </w:tcBorders>
            <w:noWrap w:val="0"/>
            <w:vAlign w:val="center"/>
          </w:tcPr>
          <w:p w14:paraId="5953CE18">
            <w:pPr>
              <w:spacing w:line="440" w:lineRule="exact"/>
              <w:jc w:val="center"/>
              <w:rPr>
                <w:rFonts w:ascii="宋体" w:hAnsi="宋体" w:cs="宋体"/>
                <w:sz w:val="24"/>
                <w:highlight w:val="none"/>
              </w:rPr>
            </w:pPr>
            <w:r>
              <w:rPr>
                <w:rFonts w:hint="eastAsia" w:ascii="宋体" w:hAnsi="宋体" w:cs="宋体"/>
                <w:sz w:val="24"/>
                <w:highlight w:val="none"/>
              </w:rPr>
              <w:t>勘察报告</w:t>
            </w:r>
          </w:p>
        </w:tc>
        <w:tc>
          <w:tcPr>
            <w:tcW w:w="3001" w:type="dxa"/>
            <w:vMerge w:val="restart"/>
            <w:tcBorders>
              <w:top w:val="single" w:color="auto" w:sz="4" w:space="0"/>
              <w:left w:val="single" w:color="auto" w:sz="4" w:space="0"/>
              <w:right w:val="single" w:color="auto" w:sz="4" w:space="0"/>
            </w:tcBorders>
            <w:noWrap w:val="0"/>
            <w:vAlign w:val="center"/>
          </w:tcPr>
          <w:p w14:paraId="03884DD4">
            <w:pPr>
              <w:spacing w:line="440" w:lineRule="exact"/>
              <w:jc w:val="center"/>
              <w:rPr>
                <w:rFonts w:ascii="宋体" w:hAnsi="宋体" w:cs="宋体"/>
                <w:sz w:val="24"/>
                <w:highlight w:val="none"/>
              </w:rPr>
            </w:pPr>
            <w:r>
              <w:rPr>
                <w:rFonts w:hint="eastAsia" w:ascii="宋体" w:hAnsi="宋体" w:cs="宋体"/>
                <w:sz w:val="24"/>
                <w:highlight w:val="none"/>
              </w:rPr>
              <w:t>勘察设计人应向发包人分别提供纸质版勘察报告、初步设计文件（含平面图及设计概算）各</w:t>
            </w:r>
            <w:r>
              <w:rPr>
                <w:rFonts w:hint="eastAsia" w:ascii="宋体" w:hAnsi="宋体" w:cs="宋体"/>
                <w:sz w:val="24"/>
                <w:highlight w:val="none"/>
                <w:u w:val="single"/>
              </w:rPr>
              <w:t xml:space="preserve"> 1</w:t>
            </w:r>
            <w:r>
              <w:rPr>
                <w:rFonts w:hint="eastAsia" w:ascii="宋体" w:hAnsi="宋体" w:cs="宋体"/>
                <w:sz w:val="24"/>
                <w:highlight w:val="none"/>
                <w:u w:val="single"/>
                <w:lang w:val="en-US" w:eastAsia="zh-CN"/>
              </w:rPr>
              <w:t>0</w:t>
            </w:r>
            <w:r>
              <w:rPr>
                <w:rFonts w:hint="eastAsia" w:ascii="宋体" w:hAnsi="宋体" w:cs="宋体"/>
                <w:sz w:val="24"/>
                <w:highlight w:val="none"/>
                <w:u w:val="single"/>
              </w:rPr>
              <w:t xml:space="preserve"> </w:t>
            </w:r>
            <w:r>
              <w:rPr>
                <w:rFonts w:hint="eastAsia" w:ascii="宋体" w:hAnsi="宋体" w:cs="宋体"/>
                <w:sz w:val="24"/>
                <w:highlight w:val="none"/>
              </w:rPr>
              <w:t>套，施工图设计文件</w:t>
            </w:r>
            <w:r>
              <w:rPr>
                <w:rFonts w:hint="eastAsia" w:ascii="宋体" w:hAnsi="宋体" w:cs="宋体"/>
                <w:sz w:val="24"/>
                <w:highlight w:val="none"/>
                <w:u w:val="single"/>
              </w:rPr>
              <w:t xml:space="preserve">8 </w:t>
            </w:r>
            <w:r>
              <w:rPr>
                <w:rFonts w:hint="eastAsia" w:ascii="宋体" w:hAnsi="宋体" w:cs="宋体"/>
                <w:sz w:val="24"/>
                <w:highlight w:val="none"/>
              </w:rPr>
              <w:t>套，并按发包人要求格式提供电子版光盘及U盘各2套</w:t>
            </w:r>
          </w:p>
        </w:tc>
        <w:tc>
          <w:tcPr>
            <w:tcW w:w="3483" w:type="dxa"/>
            <w:tcBorders>
              <w:top w:val="single" w:color="auto" w:sz="4" w:space="0"/>
              <w:left w:val="single" w:color="auto" w:sz="4" w:space="0"/>
              <w:bottom w:val="single" w:color="auto" w:sz="4" w:space="0"/>
              <w:right w:val="single" w:color="auto" w:sz="4" w:space="0"/>
            </w:tcBorders>
            <w:noWrap w:val="0"/>
            <w:vAlign w:val="center"/>
          </w:tcPr>
          <w:p w14:paraId="204659ED">
            <w:pPr>
              <w:spacing w:line="440" w:lineRule="exact"/>
              <w:jc w:val="center"/>
              <w:rPr>
                <w:rFonts w:hint="default" w:ascii="宋体" w:hAnsi="宋体" w:eastAsia="宋体" w:cs="宋体"/>
                <w:kern w:val="0"/>
                <w:sz w:val="24"/>
                <w:highlight w:val="none"/>
                <w:lang w:val="en-US" w:eastAsia="zh-CN"/>
              </w:rPr>
            </w:pPr>
            <w:r>
              <w:rPr>
                <w:rFonts w:hint="eastAsia" w:ascii="宋体" w:hAnsi="宋体" w:cs="宋体"/>
                <w:color w:val="auto"/>
                <w:kern w:val="0"/>
                <w:sz w:val="24"/>
                <w:highlight w:val="none"/>
                <w:lang w:val="en-US" w:eastAsia="zh-CN"/>
              </w:rPr>
              <w:t>包含工程地质岩土勘察</w:t>
            </w:r>
            <w:r>
              <w:rPr>
                <w:rFonts w:hint="eastAsia" w:ascii="宋体" w:hAnsi="宋体" w:cs="宋体"/>
                <w:color w:val="auto"/>
                <w:sz w:val="24"/>
                <w:highlight w:val="none"/>
              </w:rPr>
              <w:t>报告相关的所有资料</w:t>
            </w:r>
          </w:p>
        </w:tc>
      </w:tr>
      <w:tr w14:paraId="3857DC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center"/>
          </w:tcPr>
          <w:p w14:paraId="5846A6B9">
            <w:pPr>
              <w:spacing w:line="440" w:lineRule="exact"/>
              <w:jc w:val="center"/>
              <w:rPr>
                <w:rFonts w:ascii="宋体" w:hAnsi="宋体" w:cs="宋体"/>
                <w:sz w:val="24"/>
                <w:highlight w:val="none"/>
              </w:rPr>
            </w:pPr>
            <w:r>
              <w:rPr>
                <w:rFonts w:hint="eastAsia" w:ascii="宋体" w:hAnsi="宋体" w:cs="宋体"/>
                <w:sz w:val="24"/>
                <w:highlight w:val="none"/>
              </w:rPr>
              <w:t>2</w:t>
            </w:r>
          </w:p>
        </w:tc>
        <w:tc>
          <w:tcPr>
            <w:tcW w:w="2351" w:type="dxa"/>
            <w:tcBorders>
              <w:top w:val="single" w:color="auto" w:sz="4" w:space="0"/>
              <w:left w:val="single" w:color="auto" w:sz="4" w:space="0"/>
              <w:bottom w:val="single" w:color="auto" w:sz="4" w:space="0"/>
              <w:right w:val="single" w:color="auto" w:sz="4" w:space="0"/>
            </w:tcBorders>
            <w:noWrap w:val="0"/>
            <w:vAlign w:val="center"/>
          </w:tcPr>
          <w:p w14:paraId="6C2CD561">
            <w:pPr>
              <w:spacing w:line="440" w:lineRule="exact"/>
              <w:jc w:val="center"/>
              <w:rPr>
                <w:rFonts w:ascii="宋体" w:hAnsi="宋体" w:cs="宋体"/>
                <w:sz w:val="24"/>
                <w:highlight w:val="none"/>
              </w:rPr>
            </w:pPr>
            <w:r>
              <w:rPr>
                <w:rFonts w:hint="eastAsia" w:ascii="宋体" w:hAnsi="宋体" w:cs="宋体"/>
                <w:sz w:val="24"/>
                <w:highlight w:val="none"/>
              </w:rPr>
              <w:t>初步设计文件（含平面图及设计概算）</w:t>
            </w:r>
          </w:p>
        </w:tc>
        <w:tc>
          <w:tcPr>
            <w:tcW w:w="3001" w:type="dxa"/>
            <w:vMerge w:val="continue"/>
            <w:tcBorders>
              <w:left w:val="single" w:color="auto" w:sz="4" w:space="0"/>
              <w:right w:val="single" w:color="auto" w:sz="4" w:space="0"/>
            </w:tcBorders>
            <w:noWrap w:val="0"/>
            <w:vAlign w:val="center"/>
          </w:tcPr>
          <w:p w14:paraId="4CFFB7A8">
            <w:pPr>
              <w:spacing w:line="440" w:lineRule="exact"/>
              <w:jc w:val="center"/>
              <w:rPr>
                <w:rFonts w:ascii="宋体" w:hAnsi="宋体" w:cs="宋体"/>
                <w:sz w:val="24"/>
                <w:highlight w:val="none"/>
              </w:rPr>
            </w:pPr>
          </w:p>
        </w:tc>
        <w:tc>
          <w:tcPr>
            <w:tcW w:w="3483" w:type="dxa"/>
            <w:tcBorders>
              <w:top w:val="single" w:color="auto" w:sz="4" w:space="0"/>
              <w:left w:val="single" w:color="auto" w:sz="4" w:space="0"/>
              <w:bottom w:val="single" w:color="auto" w:sz="4" w:space="0"/>
              <w:right w:val="single" w:color="auto" w:sz="4" w:space="0"/>
            </w:tcBorders>
            <w:noWrap w:val="0"/>
            <w:vAlign w:val="center"/>
          </w:tcPr>
          <w:p w14:paraId="528FDCCF">
            <w:pPr>
              <w:spacing w:line="440" w:lineRule="exact"/>
              <w:jc w:val="center"/>
              <w:rPr>
                <w:rFonts w:ascii="宋体" w:hAnsi="宋体" w:cs="宋体"/>
                <w:kern w:val="0"/>
                <w:sz w:val="24"/>
                <w:highlight w:val="none"/>
              </w:rPr>
            </w:pPr>
            <w:r>
              <w:rPr>
                <w:rFonts w:hint="eastAsia" w:ascii="宋体" w:hAnsi="宋体" w:cs="宋体"/>
                <w:kern w:val="0"/>
                <w:sz w:val="24"/>
                <w:highlight w:val="none"/>
              </w:rPr>
              <w:t>包含</w:t>
            </w:r>
            <w:r>
              <w:rPr>
                <w:rFonts w:hint="eastAsia" w:ascii="宋体" w:hAnsi="宋体" w:cs="宋体"/>
                <w:sz w:val="24"/>
                <w:highlight w:val="none"/>
              </w:rPr>
              <w:t>初步设计文件相关的所有资料</w:t>
            </w:r>
          </w:p>
        </w:tc>
      </w:tr>
      <w:tr w14:paraId="711580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center"/>
          </w:tcPr>
          <w:p w14:paraId="377D2581">
            <w:pPr>
              <w:spacing w:line="440" w:lineRule="exact"/>
              <w:jc w:val="center"/>
              <w:rPr>
                <w:rFonts w:ascii="宋体" w:hAnsi="宋体" w:cs="宋体"/>
                <w:bCs/>
                <w:color w:val="000000"/>
                <w:sz w:val="24"/>
                <w:highlight w:val="none"/>
              </w:rPr>
            </w:pPr>
            <w:r>
              <w:rPr>
                <w:rFonts w:hint="eastAsia" w:ascii="宋体" w:hAnsi="宋体" w:cs="宋体"/>
                <w:bCs/>
                <w:color w:val="000000"/>
                <w:sz w:val="24"/>
                <w:highlight w:val="none"/>
              </w:rPr>
              <w:t>3</w:t>
            </w:r>
          </w:p>
        </w:tc>
        <w:tc>
          <w:tcPr>
            <w:tcW w:w="2351" w:type="dxa"/>
            <w:tcBorders>
              <w:top w:val="single" w:color="auto" w:sz="4" w:space="0"/>
              <w:left w:val="single" w:color="auto" w:sz="4" w:space="0"/>
              <w:bottom w:val="single" w:color="auto" w:sz="4" w:space="0"/>
              <w:right w:val="single" w:color="auto" w:sz="4" w:space="0"/>
            </w:tcBorders>
            <w:noWrap w:val="0"/>
            <w:vAlign w:val="center"/>
          </w:tcPr>
          <w:p w14:paraId="36403A4B">
            <w:pPr>
              <w:spacing w:line="440" w:lineRule="exact"/>
              <w:jc w:val="center"/>
              <w:rPr>
                <w:rFonts w:ascii="宋体" w:hAnsi="宋体" w:cs="宋体"/>
                <w:bCs/>
                <w:color w:val="000000"/>
                <w:sz w:val="24"/>
                <w:highlight w:val="none"/>
              </w:rPr>
            </w:pPr>
            <w:r>
              <w:rPr>
                <w:rFonts w:hint="eastAsia" w:ascii="宋体" w:hAnsi="宋体" w:cs="宋体"/>
                <w:bCs/>
                <w:color w:val="000000"/>
                <w:sz w:val="24"/>
                <w:highlight w:val="none"/>
              </w:rPr>
              <w:t>施工图设计</w:t>
            </w:r>
            <w:r>
              <w:rPr>
                <w:rFonts w:hint="eastAsia" w:ascii="宋体" w:hAnsi="宋体" w:cs="宋体"/>
                <w:sz w:val="24"/>
                <w:highlight w:val="none"/>
              </w:rPr>
              <w:t>文件</w:t>
            </w:r>
          </w:p>
        </w:tc>
        <w:tc>
          <w:tcPr>
            <w:tcW w:w="3001" w:type="dxa"/>
            <w:vMerge w:val="continue"/>
            <w:tcBorders>
              <w:left w:val="single" w:color="auto" w:sz="4" w:space="0"/>
              <w:right w:val="single" w:color="auto" w:sz="4" w:space="0"/>
            </w:tcBorders>
            <w:noWrap w:val="0"/>
            <w:vAlign w:val="center"/>
          </w:tcPr>
          <w:p w14:paraId="6D89B90A">
            <w:pPr>
              <w:spacing w:line="440" w:lineRule="exact"/>
              <w:jc w:val="center"/>
              <w:rPr>
                <w:rFonts w:ascii="宋体" w:hAnsi="宋体" w:cs="宋体"/>
                <w:bCs/>
                <w:color w:val="000000"/>
                <w:sz w:val="24"/>
                <w:highlight w:val="none"/>
              </w:rPr>
            </w:pPr>
          </w:p>
        </w:tc>
        <w:tc>
          <w:tcPr>
            <w:tcW w:w="3483" w:type="dxa"/>
            <w:tcBorders>
              <w:top w:val="single" w:color="auto" w:sz="4" w:space="0"/>
              <w:left w:val="single" w:color="auto" w:sz="4" w:space="0"/>
              <w:bottom w:val="single" w:color="auto" w:sz="4" w:space="0"/>
              <w:right w:val="single" w:color="auto" w:sz="4" w:space="0"/>
            </w:tcBorders>
            <w:noWrap w:val="0"/>
            <w:vAlign w:val="center"/>
          </w:tcPr>
          <w:p w14:paraId="3D9C4231">
            <w:pPr>
              <w:spacing w:line="440" w:lineRule="exact"/>
              <w:jc w:val="center"/>
              <w:rPr>
                <w:rFonts w:ascii="宋体" w:hAnsi="宋体" w:cs="宋体"/>
                <w:bCs/>
                <w:color w:val="000000"/>
                <w:sz w:val="24"/>
                <w:highlight w:val="none"/>
              </w:rPr>
            </w:pPr>
            <w:r>
              <w:rPr>
                <w:rFonts w:hint="eastAsia" w:ascii="宋体" w:hAnsi="宋体" w:cs="宋体"/>
                <w:kern w:val="0"/>
                <w:sz w:val="24"/>
                <w:highlight w:val="none"/>
              </w:rPr>
              <w:t>包含</w:t>
            </w:r>
            <w:r>
              <w:rPr>
                <w:rFonts w:hint="eastAsia" w:ascii="宋体" w:hAnsi="宋体" w:cs="宋体"/>
                <w:bCs/>
                <w:color w:val="000000"/>
                <w:sz w:val="24"/>
                <w:highlight w:val="none"/>
              </w:rPr>
              <w:t>施工图设计</w:t>
            </w:r>
            <w:r>
              <w:rPr>
                <w:rFonts w:hint="eastAsia" w:ascii="宋体" w:hAnsi="宋体" w:cs="宋体"/>
                <w:sz w:val="24"/>
                <w:highlight w:val="none"/>
              </w:rPr>
              <w:t>文件相关的所有资料</w:t>
            </w:r>
          </w:p>
        </w:tc>
      </w:tr>
    </w:tbl>
    <w:p w14:paraId="68FC4873">
      <w:pPr>
        <w:tabs>
          <w:tab w:val="left" w:pos="1186"/>
        </w:tabs>
        <w:spacing w:line="440" w:lineRule="exact"/>
        <w:ind w:right="586" w:firstLine="720" w:firstLineChars="300"/>
        <w:rPr>
          <w:rFonts w:hint="default" w:ascii="宋体" w:hAnsi="宋体" w:eastAsia="宋体" w:cs="宋体"/>
          <w:bCs/>
          <w:color w:val="FF0000"/>
          <w:sz w:val="24"/>
          <w:highlight w:val="none"/>
          <w:lang w:val="en-US" w:eastAsia="zh-CN"/>
        </w:rPr>
      </w:pPr>
      <w:r>
        <w:rPr>
          <w:rFonts w:hint="eastAsia" w:ascii="宋体" w:hAnsi="宋体" w:cs="宋体"/>
          <w:bCs/>
          <w:color w:val="000000"/>
          <w:sz w:val="24"/>
          <w:highlight w:val="none"/>
        </w:rPr>
        <w:t>8.2.1发包人接收勘察设计文件之后，组织专家会进行审查，勘察设计人应当给予配合，按发包人要求拟派对本项目文件深入了解的专业勘察设计人员参与，且相关费用由勘察设计人承担。</w:t>
      </w:r>
      <w:r>
        <w:rPr>
          <w:rFonts w:hint="eastAsia" w:ascii="宋体" w:hAnsi="宋体" w:cs="宋体"/>
          <w:bCs/>
          <w:color w:val="auto"/>
          <w:sz w:val="24"/>
          <w:highlight w:val="none"/>
        </w:rPr>
        <w:t>设计文件需</w:t>
      </w:r>
      <w:r>
        <w:rPr>
          <w:rFonts w:hint="eastAsia" w:ascii="宋体" w:hAnsi="宋体" w:cs="宋体"/>
          <w:color w:val="auto"/>
          <w:kern w:val="0"/>
          <w:sz w:val="24"/>
          <w:highlight w:val="none"/>
        </w:rPr>
        <w:t>达到国家规定设计标准深度，满足施工设计要求。</w:t>
      </w:r>
    </w:p>
    <w:p w14:paraId="34C7E216">
      <w:pPr>
        <w:pStyle w:val="4"/>
        <w:spacing w:before="0" w:after="0" w:line="440" w:lineRule="exact"/>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12.合同价款</w:t>
      </w:r>
    </w:p>
    <w:p w14:paraId="43327C83">
      <w:pPr>
        <w:spacing w:line="440" w:lineRule="exact"/>
        <w:ind w:firstLine="480" w:firstLineChars="200"/>
        <w:rPr>
          <w:rFonts w:ascii="宋体" w:hAnsi="宋体" w:cs="宋体"/>
          <w:bCs/>
          <w:sz w:val="24"/>
          <w:highlight w:val="none"/>
          <w:u w:val="single"/>
        </w:rPr>
      </w:pPr>
      <w:r>
        <w:rPr>
          <w:rFonts w:hint="eastAsia" w:ascii="宋体" w:hAnsi="宋体" w:cs="宋体"/>
          <w:bCs/>
          <w:sz w:val="24"/>
          <w:highlight w:val="none"/>
        </w:rPr>
        <w:t>12.2.1本合同的价款确定方式、调整方式和风险范围划分：</w:t>
      </w:r>
      <w:r>
        <w:rPr>
          <w:rFonts w:hint="eastAsia" w:ascii="宋体" w:hAnsi="宋体" w:cs="宋体"/>
          <w:bCs/>
          <w:sz w:val="24"/>
          <w:highlight w:val="none"/>
          <w:u w:val="single"/>
          <w:lang w:val="en-US" w:eastAsia="zh-CN"/>
        </w:rPr>
        <w:t>本合同为固定</w:t>
      </w:r>
      <w:r>
        <w:rPr>
          <w:rFonts w:hint="eastAsia" w:ascii="宋体" w:hAnsi="宋体" w:cs="宋体"/>
          <w:bCs/>
          <w:sz w:val="24"/>
          <w:highlight w:val="none"/>
          <w:u w:val="single"/>
        </w:rPr>
        <w:t>总价合同</w:t>
      </w:r>
      <w:r>
        <w:rPr>
          <w:rFonts w:hint="eastAsia" w:ascii="宋体" w:hAnsi="宋体" w:cs="宋体"/>
          <w:bCs/>
          <w:sz w:val="24"/>
          <w:highlight w:val="none"/>
          <w:u w:val="single"/>
          <w:lang w:val="en-US" w:eastAsia="zh-CN"/>
        </w:rPr>
        <w:t>。</w:t>
      </w:r>
      <w:r>
        <w:rPr>
          <w:rFonts w:hint="eastAsia" w:ascii="宋体" w:hAnsi="宋体" w:cs="宋体"/>
          <w:bCs/>
          <w:sz w:val="24"/>
          <w:highlight w:val="none"/>
          <w:u w:val="single"/>
        </w:rPr>
        <w:t>由勘察设计人承担以下风险：本项目现场勘察作业、当地外围社会环境引起的来回进出场地、停窝工、质量安全事故，配合及解决施工现场技术问题等后续配合服务。</w:t>
      </w:r>
    </w:p>
    <w:p w14:paraId="2505B814">
      <w:pPr>
        <w:pStyle w:val="4"/>
        <w:spacing w:before="0" w:after="0" w:line="440" w:lineRule="exact"/>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13.不可抗力</w:t>
      </w:r>
    </w:p>
    <w:p w14:paraId="346FADA4">
      <w:pPr>
        <w:spacing w:line="440" w:lineRule="exact"/>
        <w:ind w:firstLine="480" w:firstLineChars="200"/>
        <w:rPr>
          <w:rFonts w:ascii="宋体" w:hAnsi="宋体" w:cs="宋体"/>
          <w:sz w:val="24"/>
          <w:highlight w:val="none"/>
        </w:rPr>
      </w:pPr>
      <w:r>
        <w:rPr>
          <w:rFonts w:hint="eastAsia" w:ascii="宋体" w:hAnsi="宋体" w:cs="宋体"/>
          <w:sz w:val="24"/>
          <w:highlight w:val="none"/>
        </w:rPr>
        <w:t>13.1.1 不可抗力的确认</w:t>
      </w:r>
    </w:p>
    <w:p w14:paraId="0882149B">
      <w:pPr>
        <w:spacing w:line="440" w:lineRule="exact"/>
        <w:ind w:firstLine="480" w:firstLineChars="200"/>
        <w:jc w:val="left"/>
        <w:rPr>
          <w:rFonts w:ascii="宋体" w:hAnsi="宋体" w:cs="宋体"/>
          <w:kern w:val="0"/>
          <w:sz w:val="24"/>
          <w:highlight w:val="none"/>
        </w:rPr>
      </w:pPr>
      <w:r>
        <w:rPr>
          <w:rFonts w:hint="eastAsia" w:ascii="宋体" w:hAnsi="宋体" w:cs="宋体"/>
          <w:sz w:val="24"/>
          <w:highlight w:val="none"/>
        </w:rPr>
        <w:t>除通用合同条款约定的不可抗力事件之外，视为不可抗力的其他情形：</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2AAF3FD0">
      <w:pPr>
        <w:pStyle w:val="4"/>
        <w:spacing w:before="0" w:after="0" w:line="440" w:lineRule="exact"/>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15.争议的解决</w:t>
      </w:r>
    </w:p>
    <w:p w14:paraId="18B182E4">
      <w:pPr>
        <w:pStyle w:val="6"/>
        <w:spacing w:after="0" w:line="440" w:lineRule="exact"/>
        <w:ind w:right="694" w:firstLine="480" w:firstLineChars="200"/>
        <w:jc w:val="left"/>
        <w:rPr>
          <w:rFonts w:hint="eastAsia" w:ascii="宋体" w:hAnsi="宋体" w:eastAsia="宋体" w:cs="宋体"/>
          <w:color w:val="000000"/>
          <w:sz w:val="24"/>
          <w:highlight w:val="none"/>
        </w:rPr>
      </w:pPr>
      <w:bookmarkStart w:id="198" w:name="_Toc351203652"/>
      <w:r>
        <w:rPr>
          <w:rFonts w:hint="eastAsia" w:ascii="宋体" w:hAnsi="宋体" w:eastAsia="宋体" w:cs="宋体"/>
          <w:color w:val="000000"/>
          <w:sz w:val="24"/>
          <w:highlight w:val="none"/>
        </w:rPr>
        <w:t>发包人和勘察设计人在履行合同中发生争议的，可以友好协商解决。合同当事人友好协商解决不成的，向发包人所在地人民法院提起诉讼。</w:t>
      </w:r>
      <w:bookmarkEnd w:id="198"/>
      <w:bookmarkStart w:id="199" w:name="_TOC_250035"/>
      <w:bookmarkEnd w:id="199"/>
    </w:p>
    <w:p w14:paraId="79BD00A0">
      <w:pPr>
        <w:pStyle w:val="11"/>
        <w:rPr>
          <w:rFonts w:hint="eastAsia" w:ascii="宋体" w:hAnsi="宋体" w:eastAsia="宋体" w:cs="宋体"/>
          <w:color w:val="000000"/>
          <w:sz w:val="24"/>
          <w:highlight w:val="none"/>
        </w:rPr>
      </w:pPr>
    </w:p>
    <w:p w14:paraId="1EA5F8B7">
      <w:pPr>
        <w:pStyle w:val="11"/>
        <w:rPr>
          <w:rFonts w:hint="eastAsia" w:ascii="宋体" w:hAnsi="宋体" w:eastAsia="宋体" w:cs="宋体"/>
          <w:color w:val="000000"/>
          <w:sz w:val="24"/>
          <w:highlight w:val="none"/>
        </w:rPr>
      </w:pPr>
    </w:p>
    <w:p w14:paraId="2DA800DF">
      <w:pPr>
        <w:pStyle w:val="11"/>
        <w:rPr>
          <w:rFonts w:hint="eastAsia" w:ascii="宋体" w:hAnsi="宋体" w:eastAsia="宋体" w:cs="宋体"/>
          <w:color w:val="000000"/>
          <w:sz w:val="24"/>
          <w:highlight w:val="none"/>
        </w:rPr>
      </w:pPr>
    </w:p>
    <w:p w14:paraId="3F1BF1B4">
      <w:pPr>
        <w:pStyle w:val="11"/>
        <w:rPr>
          <w:rFonts w:hint="eastAsia" w:ascii="宋体" w:hAnsi="宋体" w:eastAsia="宋体" w:cs="宋体"/>
          <w:color w:val="000000"/>
          <w:sz w:val="24"/>
          <w:highlight w:val="none"/>
        </w:rPr>
      </w:pPr>
    </w:p>
    <w:p w14:paraId="7BF00AC3">
      <w:pPr>
        <w:pStyle w:val="11"/>
        <w:rPr>
          <w:rFonts w:hint="eastAsia" w:ascii="宋体" w:hAnsi="宋体" w:eastAsia="宋体" w:cs="宋体"/>
          <w:color w:val="000000"/>
          <w:sz w:val="24"/>
          <w:highlight w:val="none"/>
        </w:rPr>
      </w:pPr>
    </w:p>
    <w:p w14:paraId="46F46AFE">
      <w:pPr>
        <w:pStyle w:val="11"/>
        <w:rPr>
          <w:rFonts w:hint="eastAsia" w:ascii="宋体" w:hAnsi="宋体" w:eastAsia="宋体" w:cs="宋体"/>
          <w:color w:val="000000"/>
          <w:sz w:val="24"/>
          <w:highlight w:val="none"/>
        </w:rPr>
      </w:pPr>
    </w:p>
    <w:p w14:paraId="75D7D8DC">
      <w:pPr>
        <w:pStyle w:val="11"/>
        <w:rPr>
          <w:rFonts w:hint="eastAsia" w:ascii="宋体" w:hAnsi="宋体" w:eastAsia="宋体" w:cs="宋体"/>
          <w:color w:val="000000"/>
          <w:sz w:val="24"/>
          <w:highlight w:val="none"/>
        </w:rPr>
      </w:pPr>
    </w:p>
    <w:p w14:paraId="071A8290">
      <w:pPr>
        <w:pStyle w:val="11"/>
        <w:rPr>
          <w:rFonts w:hint="eastAsia" w:ascii="宋体" w:hAnsi="宋体" w:eastAsia="宋体" w:cs="宋体"/>
          <w:color w:val="000000"/>
          <w:sz w:val="24"/>
          <w:highlight w:val="none"/>
        </w:rPr>
      </w:pPr>
    </w:p>
    <w:p w14:paraId="12CADF8F">
      <w:pPr>
        <w:pStyle w:val="11"/>
        <w:rPr>
          <w:rFonts w:hint="eastAsia" w:ascii="宋体" w:hAnsi="宋体" w:eastAsia="宋体" w:cs="宋体"/>
          <w:color w:val="000000"/>
          <w:sz w:val="24"/>
          <w:highlight w:val="none"/>
        </w:rPr>
      </w:pPr>
    </w:p>
    <w:p w14:paraId="25378D4D">
      <w:pPr>
        <w:pStyle w:val="11"/>
        <w:rPr>
          <w:rFonts w:hint="eastAsia" w:ascii="宋体" w:hAnsi="宋体" w:eastAsia="宋体" w:cs="宋体"/>
          <w:color w:val="000000"/>
          <w:sz w:val="24"/>
          <w:highlight w:val="none"/>
        </w:rPr>
      </w:pPr>
    </w:p>
    <w:p w14:paraId="2485E74B">
      <w:pPr>
        <w:pStyle w:val="11"/>
        <w:rPr>
          <w:rFonts w:hint="eastAsia" w:ascii="宋体" w:hAnsi="宋体" w:eastAsia="宋体" w:cs="宋体"/>
          <w:color w:val="000000"/>
          <w:sz w:val="24"/>
          <w:highlight w:val="none"/>
        </w:rPr>
      </w:pPr>
    </w:p>
    <w:p w14:paraId="70AAB783">
      <w:pPr>
        <w:pStyle w:val="11"/>
        <w:rPr>
          <w:rFonts w:hint="eastAsia" w:ascii="宋体" w:hAnsi="宋体" w:eastAsia="宋体" w:cs="宋体"/>
          <w:color w:val="000000"/>
          <w:sz w:val="24"/>
          <w:highlight w:val="none"/>
        </w:rPr>
      </w:pPr>
    </w:p>
    <w:p w14:paraId="12412472">
      <w:pPr>
        <w:pStyle w:val="11"/>
        <w:rPr>
          <w:rFonts w:hint="eastAsia" w:ascii="宋体" w:hAnsi="宋体" w:eastAsia="宋体" w:cs="宋体"/>
          <w:color w:val="000000"/>
          <w:sz w:val="24"/>
          <w:highlight w:val="none"/>
        </w:rPr>
      </w:pPr>
    </w:p>
    <w:p w14:paraId="05667ECD">
      <w:pPr>
        <w:pStyle w:val="11"/>
        <w:rPr>
          <w:rFonts w:hint="eastAsia" w:ascii="宋体" w:hAnsi="宋体" w:eastAsia="宋体" w:cs="宋体"/>
          <w:color w:val="000000"/>
          <w:sz w:val="24"/>
          <w:highlight w:val="none"/>
        </w:rPr>
      </w:pPr>
    </w:p>
    <w:p w14:paraId="22A1463D">
      <w:pPr>
        <w:pStyle w:val="11"/>
        <w:rPr>
          <w:rFonts w:hint="eastAsia" w:ascii="宋体" w:hAnsi="宋体" w:eastAsia="宋体" w:cs="宋体"/>
          <w:color w:val="000000"/>
          <w:sz w:val="24"/>
          <w:highlight w:val="none"/>
        </w:rPr>
      </w:pPr>
    </w:p>
    <w:p w14:paraId="1F0E6FDC">
      <w:pPr>
        <w:pStyle w:val="11"/>
        <w:rPr>
          <w:rFonts w:hint="eastAsia" w:ascii="宋体" w:hAnsi="宋体" w:eastAsia="宋体" w:cs="宋体"/>
          <w:color w:val="000000"/>
          <w:sz w:val="24"/>
          <w:highlight w:val="none"/>
        </w:rPr>
      </w:pPr>
    </w:p>
    <w:p w14:paraId="74EE83C8">
      <w:pPr>
        <w:pStyle w:val="11"/>
        <w:rPr>
          <w:rFonts w:hint="eastAsia" w:ascii="宋体" w:hAnsi="宋体" w:eastAsia="宋体" w:cs="宋体"/>
          <w:color w:val="000000"/>
          <w:sz w:val="24"/>
          <w:highlight w:val="none"/>
        </w:rPr>
      </w:pPr>
      <w:bookmarkStart w:id="200" w:name="_GoBack"/>
      <w:bookmarkEnd w:id="200"/>
    </w:p>
    <w:p w14:paraId="51581B94">
      <w:pPr>
        <w:pStyle w:val="11"/>
        <w:rPr>
          <w:rFonts w:hint="eastAsia" w:ascii="宋体" w:hAnsi="宋体" w:eastAsia="宋体" w:cs="宋体"/>
          <w:color w:val="000000"/>
          <w:sz w:val="24"/>
          <w:highlight w:val="none"/>
        </w:rPr>
      </w:pPr>
    </w:p>
    <w:p w14:paraId="09A276A7">
      <w:pPr>
        <w:pStyle w:val="11"/>
        <w:rPr>
          <w:rFonts w:hint="eastAsia" w:ascii="宋体" w:hAnsi="宋体" w:eastAsia="宋体" w:cs="宋体"/>
          <w:color w:val="000000"/>
          <w:sz w:val="24"/>
          <w:highlight w:val="none"/>
        </w:rPr>
      </w:pPr>
    </w:p>
    <w:p w14:paraId="1BC57101">
      <w:pPr>
        <w:pStyle w:val="11"/>
        <w:rPr>
          <w:rFonts w:hint="eastAsia" w:ascii="宋体" w:hAnsi="宋体" w:eastAsia="宋体" w:cs="宋体"/>
          <w:color w:val="000000"/>
          <w:sz w:val="24"/>
          <w:highlight w:val="none"/>
        </w:rPr>
      </w:pPr>
    </w:p>
    <w:p w14:paraId="1ABBCAC0">
      <w:pPr>
        <w:pStyle w:val="11"/>
        <w:rPr>
          <w:rFonts w:hint="eastAsia" w:ascii="宋体" w:hAnsi="宋体" w:eastAsia="宋体" w:cs="宋体"/>
          <w:color w:val="000000"/>
          <w:sz w:val="24"/>
          <w:highlight w:val="none"/>
        </w:rPr>
      </w:pPr>
    </w:p>
    <w:p w14:paraId="48121C8F">
      <w:pPr>
        <w:pStyle w:val="6"/>
        <w:spacing w:after="0" w:line="440" w:lineRule="exact"/>
        <w:ind w:right="694"/>
        <w:jc w:val="left"/>
        <w:rPr>
          <w:rFonts w:ascii="宋体" w:hAnsi="宋体" w:cs="宋体"/>
          <w:b/>
          <w:color w:val="000000"/>
          <w:sz w:val="30"/>
          <w:szCs w:val="30"/>
          <w:highlight w:val="none"/>
        </w:rPr>
      </w:pPr>
      <w:r>
        <w:rPr>
          <w:rFonts w:hint="eastAsia" w:ascii="宋体" w:hAnsi="宋体" w:cs="宋体"/>
          <w:b/>
          <w:color w:val="000000"/>
          <w:sz w:val="30"/>
          <w:szCs w:val="30"/>
          <w:highlight w:val="none"/>
        </w:rPr>
        <w:t>附件1：廉政合同格式</w:t>
      </w:r>
    </w:p>
    <w:p w14:paraId="2458EE9B">
      <w:pPr>
        <w:spacing w:before="312" w:beforeLines="100" w:line="360" w:lineRule="auto"/>
        <w:jc w:val="center"/>
        <w:rPr>
          <w:rFonts w:ascii="宋体" w:hAnsi="宋体" w:cs="宋体"/>
          <w:b/>
          <w:color w:val="000000"/>
          <w:sz w:val="30"/>
          <w:szCs w:val="30"/>
          <w:highlight w:val="none"/>
        </w:rPr>
      </w:pPr>
      <w:r>
        <w:rPr>
          <w:rFonts w:hint="eastAsia" w:ascii="宋体" w:hAnsi="宋体" w:cs="宋体"/>
          <w:b/>
          <w:color w:val="000000"/>
          <w:sz w:val="30"/>
          <w:szCs w:val="30"/>
          <w:highlight w:val="none"/>
        </w:rPr>
        <w:t>廉  政  合  同</w:t>
      </w:r>
    </w:p>
    <w:p w14:paraId="64E5EDB2">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根据有关工程建设、廉政建设的规定，为做好工程建设中的党风廉政建设，保证工程建设高效优质，保证建设资金的安全和有效使用以及投资效益，</w:t>
      </w:r>
      <w:r>
        <w:rPr>
          <w:rFonts w:hint="eastAsia" w:ascii="宋体" w:hAnsi="宋体" w:cs="宋体"/>
          <w:sz w:val="24"/>
          <w:highlight w:val="none"/>
          <w:lang w:eastAsia="zh-CN"/>
        </w:rPr>
        <w:t>西安市长安区潏河管理站</w:t>
      </w:r>
      <w:r>
        <w:rPr>
          <w:rFonts w:hint="eastAsia" w:ascii="宋体" w:hAnsi="宋体" w:cs="宋体"/>
          <w:color w:val="000000"/>
          <w:sz w:val="24"/>
          <w:highlight w:val="none"/>
        </w:rPr>
        <w:t>(以下称发包人)与勘察设计人，特订立如下合同。</w:t>
      </w:r>
    </w:p>
    <w:p w14:paraId="57ACC327">
      <w:pPr>
        <w:widowControl/>
        <w:numPr>
          <w:ilvl w:val="0"/>
          <w:numId w:val="11"/>
        </w:numPr>
        <w:adjustRightInd w:val="0"/>
        <w:snapToGrid w:val="0"/>
        <w:spacing w:line="500" w:lineRule="exact"/>
        <w:ind w:left="0" w:firstLine="480" w:firstLineChars="200"/>
        <w:jc w:val="left"/>
        <w:rPr>
          <w:rFonts w:ascii="宋体" w:hAnsi="宋体" w:cs="宋体"/>
          <w:color w:val="000000"/>
          <w:sz w:val="24"/>
          <w:highlight w:val="none"/>
        </w:rPr>
      </w:pPr>
      <w:r>
        <w:rPr>
          <w:rFonts w:hint="eastAsia" w:ascii="宋体" w:hAnsi="宋体" w:cs="宋体"/>
          <w:color w:val="000000"/>
          <w:sz w:val="24"/>
          <w:highlight w:val="none"/>
        </w:rPr>
        <w:t>发包人、勘察设计人双方的权利和义务</w:t>
      </w:r>
    </w:p>
    <w:p w14:paraId="1127A487">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(一)严格遵守党和国家有关法律法规。</w:t>
      </w:r>
    </w:p>
    <w:p w14:paraId="6C2C9C88">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(二)严格遵守</w:t>
      </w:r>
      <w:r>
        <w:rPr>
          <w:rFonts w:hint="eastAsia" w:ascii="宋体" w:hAnsi="宋体" w:cs="宋体"/>
          <w:color w:val="000000"/>
          <w:sz w:val="24"/>
          <w:highlight w:val="none"/>
          <w:u w:val="single"/>
          <w:lang w:eastAsia="zh-CN"/>
        </w:rPr>
        <w:t>长安区潏河城南大道至长安公园潏河新桥段防洪能力提升工程勘察设计</w:t>
      </w:r>
      <w:r>
        <w:rPr>
          <w:rFonts w:hint="eastAsia" w:ascii="宋体" w:hAnsi="宋体" w:cs="宋体"/>
          <w:color w:val="000000"/>
          <w:sz w:val="24"/>
          <w:highlight w:val="none"/>
        </w:rPr>
        <w:t>的合同文件，自觉按合同办事。</w:t>
      </w:r>
    </w:p>
    <w:p w14:paraId="6BDED75F">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(三)双方的业务活动坚持公开、公正、诚信、透明的原则(除法律认定的商业秘密和合同文件另有规定之外)，不得损害国家和集体的利益，违反工程建设管理规章制度。</w:t>
      </w:r>
    </w:p>
    <w:p w14:paraId="1A800D59">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(四)建立健全的廉政制度，开展廉政教育，设立廉政告示牌，公布举报电话，监督并认真查处违法违纪行为。</w:t>
      </w:r>
    </w:p>
    <w:p w14:paraId="03B48021">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(五)发现对方在业务活动中有违反廉政规定的行为，有及时提醒对方纠正的权利和义务。</w:t>
      </w:r>
    </w:p>
    <w:p w14:paraId="5FD9901D">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(六)发现对方严重违反本合同义务条款的行为，有向其上级有关部门举报、建议给以处理并要求告知处理的权利。</w:t>
      </w:r>
    </w:p>
    <w:p w14:paraId="4C89D423">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第二条  发包人的义务</w:t>
      </w:r>
    </w:p>
    <w:p w14:paraId="279481CC">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(一)发包人及其工作人员不得索要或接受勘察设计人的礼金、有价证券和贵重物品，不得在勘察设计人报销任何应有发包人或个人支付的费用等 。</w:t>
      </w:r>
    </w:p>
    <w:p w14:paraId="5AC8BBA9">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(二)发包人工作人员不得参加勘察设计人安排的超标准宴请和娱乐活动；不得接受勘察设计人提供的通讯工具、交通工具和高档办公用品等。</w:t>
      </w:r>
    </w:p>
    <w:p w14:paraId="5C5F62FA">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(三)发包人及其工作人员不得要求或者接受勘察设计人为其住房装修、婚丧嫁娶活动、配偶子女的工作安排以及出国出境、旅游等提供方便等。</w:t>
      </w:r>
    </w:p>
    <w:p w14:paraId="76921C8C">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(四)发包人工作人员的配偶、子女不得从事与发包人工程有关的材料设备供应、工程分包、劳务等经济活动等。</w:t>
      </w:r>
    </w:p>
    <w:p w14:paraId="2D0B0556">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(五)发包人及其工作人员不得以任何理由向勘察设计人推荐分包单位，不得要求勘察设计人购买合同规定外的材料和设备。</w:t>
      </w:r>
    </w:p>
    <w:p w14:paraId="502B5EA2">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（六）甲方工作人员要秉公办事，不准营私舞弊，不准利用职权从事各种个人有偿中介活动和安排个人勘察设计队伍。</w:t>
      </w:r>
    </w:p>
    <w:p w14:paraId="68061D7A">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第三条  勘察设计人义务</w:t>
      </w:r>
    </w:p>
    <w:p w14:paraId="5698B93F">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(一)勘察设计人不得以任何理由向发包人及其工作人员行贿或馈赠礼金、有价证券、贵重礼品。</w:t>
      </w:r>
    </w:p>
    <w:p w14:paraId="41D9FFDA">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(二)勘察设计人不得以任何名义为发包人及其工作人员报销应由发包人单位或个人支付的任何费用。</w:t>
      </w:r>
    </w:p>
    <w:p w14:paraId="402C3580">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(三)勘察设计人不得以任何理由安排发包人工作人员参加超标准宴请及娱乐活动。</w:t>
      </w:r>
    </w:p>
    <w:p w14:paraId="396179E2">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(四)勘察设计人不得为发包人单位或个人购置或提供通讯工具、交通工具和高档办公用品等。</w:t>
      </w:r>
    </w:p>
    <w:p w14:paraId="60E4049E">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第四条  违约责任</w:t>
      </w:r>
    </w:p>
    <w:p w14:paraId="0929C928">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(一)发包人及其工作人员违反本合同第一、二条，按管理权限，一具有规定给与党纪、政纪或组织处理；涉嫌犯罪的， 移交司法机关追究刑事责任给勘察设计人单位造成经济损失的，应予以赔偿。</w:t>
      </w:r>
    </w:p>
    <w:p w14:paraId="018D79CD">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(二)勘察设计人及其工作人员违反本合同第一、三条， 按管理权限，依据有关规定，给予党纪、政纪或组织处理；给发包人单位造成经济损失的，应予以赔偿；情节严重的，发包人建议工程主管部门给予勘察设计人一至三年内不得进入其主管的工程建设市场的处罚。</w:t>
      </w:r>
    </w:p>
    <w:p w14:paraId="4E5AECB1">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第五条  双方约定：本合同由双方或双方上级单位的纪检监察机关负责监督。由发包人或发包人上级单位的纪检监察约请勘察设计人或勘察设计人上级单位纪检监察机关对本合同履行情况进行检查，提出在本合同规定范围内的裁定意见。</w:t>
      </w:r>
    </w:p>
    <w:p w14:paraId="654EDBDF">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第六条 本合同有效期为发包人、勘察设计人双方签署之日起至该工程项目竣工验收后止。</w:t>
      </w:r>
    </w:p>
    <w:p w14:paraId="03D5535E">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第七条 本合同作为</w:t>
      </w:r>
      <w:r>
        <w:rPr>
          <w:rFonts w:hint="eastAsia" w:ascii="宋体" w:hAnsi="宋体" w:cs="宋体"/>
          <w:color w:val="000000"/>
          <w:sz w:val="24"/>
          <w:highlight w:val="none"/>
          <w:u w:val="single"/>
          <w:lang w:eastAsia="zh-CN"/>
        </w:rPr>
        <w:t>长安区潏河城南大道至长安公园潏河新桥段防洪能力提升工程勘察设计</w:t>
      </w:r>
      <w:r>
        <w:rPr>
          <w:rFonts w:hint="eastAsia" w:ascii="宋体" w:hAnsi="宋体" w:cs="宋体"/>
          <w:color w:val="000000"/>
          <w:sz w:val="24"/>
          <w:highlight w:val="none"/>
        </w:rPr>
        <w:t>合同的附件，与勘察设计合同具有同等的法律效力，经合同双方签署立即生效。</w:t>
      </w:r>
    </w:p>
    <w:p w14:paraId="097C73C4">
      <w:pPr>
        <w:adjustRightInd w:val="0"/>
        <w:snapToGrid w:val="0"/>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rPr>
        <w:t>第八条 本合同见证单位为</w:t>
      </w:r>
      <w:r>
        <w:rPr>
          <w:rFonts w:hint="eastAsia" w:ascii="宋体" w:hAnsi="宋体" w:cs="宋体"/>
          <w:color w:val="000000"/>
          <w:sz w:val="24"/>
          <w:highlight w:val="none"/>
          <w:u w:val="single"/>
        </w:rPr>
        <w:t xml:space="preserve">   /    </w:t>
      </w:r>
    </w:p>
    <w:p w14:paraId="0687A120">
      <w:pPr>
        <w:spacing w:line="500" w:lineRule="exact"/>
        <w:rPr>
          <w:rFonts w:ascii="宋体" w:hAnsi="宋体" w:cs="宋体"/>
          <w:color w:val="000000"/>
          <w:sz w:val="24"/>
          <w:highlight w:val="none"/>
        </w:rPr>
      </w:pPr>
    </w:p>
    <w:p w14:paraId="6391E240">
      <w:pPr>
        <w:spacing w:line="500" w:lineRule="exact"/>
        <w:rPr>
          <w:rFonts w:ascii="宋体" w:hAnsi="宋体" w:cs="宋体"/>
          <w:color w:val="000000"/>
          <w:sz w:val="24"/>
          <w:highlight w:val="none"/>
        </w:rPr>
      </w:pPr>
    </w:p>
    <w:p w14:paraId="153215D6">
      <w:pPr>
        <w:spacing w:line="480" w:lineRule="auto"/>
        <w:rPr>
          <w:rFonts w:ascii="宋体" w:hAnsi="宋体" w:cs="宋体"/>
          <w:color w:val="000000"/>
          <w:sz w:val="24"/>
          <w:highlight w:val="none"/>
          <w:u w:val="single"/>
        </w:rPr>
      </w:pPr>
      <w:r>
        <w:rPr>
          <w:rFonts w:hint="eastAsia" w:ascii="宋体" w:hAnsi="宋体" w:cs="宋体"/>
          <w:color w:val="000000"/>
          <w:sz w:val="24"/>
          <w:highlight w:val="none"/>
        </w:rPr>
        <w:t>发包人</w:t>
      </w:r>
      <w:r>
        <w:rPr>
          <w:rFonts w:hint="eastAsia" w:ascii="宋体" w:hAnsi="宋体" w:cs="宋体"/>
          <w:color w:val="000000"/>
          <w:sz w:val="24"/>
          <w:highlight w:val="none"/>
          <w:lang w:eastAsia="zh-CN"/>
        </w:rPr>
        <w:t>：</w:t>
      </w:r>
      <w:r>
        <w:rPr>
          <w:rFonts w:hint="eastAsia" w:ascii="宋体" w:hAnsi="宋体" w:cs="宋体"/>
          <w:color w:val="000000"/>
          <w:sz w:val="24"/>
          <w:highlight w:val="none"/>
          <w:u w:val="single"/>
          <w:lang w:eastAsia="zh-CN"/>
        </w:rPr>
        <w:t>西安市长安区</w:t>
      </w:r>
      <w:r>
        <w:rPr>
          <w:rFonts w:hint="eastAsia" w:ascii="宋体" w:hAnsi="宋体" w:cs="宋体"/>
          <w:color w:val="000000"/>
          <w:sz w:val="24"/>
          <w:highlight w:val="none"/>
          <w:u w:val="single"/>
          <w:lang w:val="en-US" w:eastAsia="zh-CN"/>
        </w:rPr>
        <w:t>河道管理中心</w:t>
      </w:r>
      <w:r>
        <w:rPr>
          <w:rFonts w:hint="eastAsia" w:ascii="宋体" w:hAnsi="宋体" w:cs="宋体"/>
          <w:color w:val="000000"/>
          <w:sz w:val="24"/>
          <w:highlight w:val="none"/>
        </w:rPr>
        <w:t xml:space="preserve">    </w:t>
      </w: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勘察设计人：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p>
    <w:p w14:paraId="3AF43F15">
      <w:pPr>
        <w:topLinePunct/>
        <w:spacing w:line="480" w:lineRule="auto"/>
        <w:rPr>
          <w:rFonts w:ascii="宋体" w:hAnsi="宋体" w:cs="宋体"/>
          <w:color w:val="000000"/>
          <w:sz w:val="24"/>
          <w:highlight w:val="none"/>
          <w:u w:val="single"/>
        </w:rPr>
      </w:pPr>
      <w:r>
        <w:rPr>
          <w:rFonts w:hint="eastAsia" w:ascii="宋体" w:hAnsi="宋体" w:cs="宋体"/>
          <w:color w:val="000000"/>
          <w:sz w:val="24"/>
          <w:highlight w:val="none"/>
        </w:rPr>
        <w:t>法定代表人或其委托代理人：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法定代表人或其委托代理人：</w:t>
      </w:r>
      <w:r>
        <w:rPr>
          <w:rFonts w:hint="eastAsia" w:ascii="宋体" w:hAnsi="宋体" w:cs="宋体"/>
          <w:color w:val="000000"/>
          <w:sz w:val="24"/>
          <w:highlight w:val="none"/>
          <w:u w:val="single"/>
        </w:rPr>
        <w:t xml:space="preserve">                 </w:t>
      </w:r>
    </w:p>
    <w:p w14:paraId="5CAD8BFF">
      <w:pPr>
        <w:adjustRightInd w:val="0"/>
        <w:snapToGrid w:val="0"/>
        <w:spacing w:line="480" w:lineRule="auto"/>
        <w:jc w:val="left"/>
        <w:rPr>
          <w:rFonts w:ascii="宋体" w:hAnsi="宋体" w:cs="宋体"/>
          <w:bCs/>
          <w:color w:val="000000"/>
          <w:sz w:val="24"/>
          <w:highlight w:val="none"/>
        </w:rPr>
      </w:pPr>
      <w:r>
        <w:rPr>
          <w:rFonts w:hint="eastAsia" w:ascii="宋体" w:hAnsi="宋体" w:cs="宋体"/>
          <w:bCs/>
          <w:color w:val="000000"/>
          <w:sz w:val="24"/>
          <w:highlight w:val="none"/>
        </w:rPr>
        <w:t>时  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月</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日       时  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月</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日</w:t>
      </w:r>
    </w:p>
    <w:p w14:paraId="53EFC9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4F7B1">
    <w:pPr>
      <w:pStyle w:val="9"/>
      <w:pBdr>
        <w:bottom w:val="none" w:color="auto" w:sz="0" w:space="0"/>
      </w:pBd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641D58">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4641D58">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AE7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17C12CB"/>
    <w:multiLevelType w:val="multilevel"/>
    <w:tmpl w:val="017C12CB"/>
    <w:lvl w:ilvl="0" w:tentative="0">
      <w:start w:val="1"/>
      <w:numFmt w:val="decimal"/>
      <w:lvlText w:val="（%1）"/>
      <w:lvlJc w:val="left"/>
      <w:pPr>
        <w:ind w:left="1189"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020" w:hanging="529"/>
      </w:pPr>
      <w:rPr>
        <w:rFonts w:hint="default"/>
        <w:lang w:val="zh-CN" w:eastAsia="zh-CN" w:bidi="zh-CN"/>
      </w:rPr>
    </w:lvl>
    <w:lvl w:ilvl="2" w:tentative="0">
      <w:start w:val="0"/>
      <w:numFmt w:val="bullet"/>
      <w:lvlText w:val="•"/>
      <w:lvlJc w:val="left"/>
      <w:pPr>
        <w:ind w:left="2860" w:hanging="529"/>
      </w:pPr>
      <w:rPr>
        <w:rFonts w:hint="default"/>
        <w:lang w:val="zh-CN" w:eastAsia="zh-CN" w:bidi="zh-CN"/>
      </w:rPr>
    </w:lvl>
    <w:lvl w:ilvl="3" w:tentative="0">
      <w:start w:val="0"/>
      <w:numFmt w:val="bullet"/>
      <w:lvlText w:val="•"/>
      <w:lvlJc w:val="left"/>
      <w:pPr>
        <w:ind w:left="3700" w:hanging="529"/>
      </w:pPr>
      <w:rPr>
        <w:rFonts w:hint="default"/>
        <w:lang w:val="zh-CN" w:eastAsia="zh-CN" w:bidi="zh-CN"/>
      </w:rPr>
    </w:lvl>
    <w:lvl w:ilvl="4" w:tentative="0">
      <w:start w:val="0"/>
      <w:numFmt w:val="bullet"/>
      <w:lvlText w:val="•"/>
      <w:lvlJc w:val="left"/>
      <w:pPr>
        <w:ind w:left="4540" w:hanging="529"/>
      </w:pPr>
      <w:rPr>
        <w:rFonts w:hint="default"/>
        <w:lang w:val="zh-CN" w:eastAsia="zh-CN" w:bidi="zh-CN"/>
      </w:rPr>
    </w:lvl>
    <w:lvl w:ilvl="5" w:tentative="0">
      <w:start w:val="0"/>
      <w:numFmt w:val="bullet"/>
      <w:lvlText w:val="•"/>
      <w:lvlJc w:val="left"/>
      <w:pPr>
        <w:ind w:left="5380" w:hanging="529"/>
      </w:pPr>
      <w:rPr>
        <w:rFonts w:hint="default"/>
        <w:lang w:val="zh-CN" w:eastAsia="zh-CN" w:bidi="zh-CN"/>
      </w:rPr>
    </w:lvl>
    <w:lvl w:ilvl="6" w:tentative="0">
      <w:start w:val="0"/>
      <w:numFmt w:val="bullet"/>
      <w:lvlText w:val="•"/>
      <w:lvlJc w:val="left"/>
      <w:pPr>
        <w:ind w:left="6220" w:hanging="529"/>
      </w:pPr>
      <w:rPr>
        <w:rFonts w:hint="default"/>
        <w:lang w:val="zh-CN" w:eastAsia="zh-CN" w:bidi="zh-CN"/>
      </w:rPr>
    </w:lvl>
    <w:lvl w:ilvl="7" w:tentative="0">
      <w:start w:val="0"/>
      <w:numFmt w:val="bullet"/>
      <w:lvlText w:val="•"/>
      <w:lvlJc w:val="left"/>
      <w:pPr>
        <w:ind w:left="7060" w:hanging="529"/>
      </w:pPr>
      <w:rPr>
        <w:rFonts w:hint="default"/>
        <w:lang w:val="zh-CN" w:eastAsia="zh-CN" w:bidi="zh-CN"/>
      </w:rPr>
    </w:lvl>
    <w:lvl w:ilvl="8" w:tentative="0">
      <w:start w:val="0"/>
      <w:numFmt w:val="bullet"/>
      <w:lvlText w:val="•"/>
      <w:lvlJc w:val="left"/>
      <w:pPr>
        <w:ind w:left="7900" w:hanging="529"/>
      </w:pPr>
      <w:rPr>
        <w:rFonts w:hint="default"/>
        <w:lang w:val="zh-CN" w:eastAsia="zh-CN" w:bidi="zh-CN"/>
      </w:rPr>
    </w:lvl>
  </w:abstractNum>
  <w:abstractNum w:abstractNumId="2">
    <w:nsid w:val="06494D10"/>
    <w:multiLevelType w:val="multilevel"/>
    <w:tmpl w:val="06494D10"/>
    <w:lvl w:ilvl="0" w:tentative="0">
      <w:start w:val="1"/>
      <w:numFmt w:val="chineseCountingThousand"/>
      <w:suff w:val="space"/>
      <w:lvlText w:val="第%1章"/>
      <w:lvlJc w:val="left"/>
      <w:pPr>
        <w:ind w:left="960" w:hanging="960"/>
      </w:pPr>
      <w:rPr>
        <w:rFonts w:hint="eastAsia"/>
      </w:rPr>
    </w:lvl>
    <w:lvl w:ilvl="1" w:tentative="0">
      <w:start w:val="1"/>
      <w:numFmt w:val="decimal"/>
      <w:isLgl/>
      <w:suff w:val="space"/>
      <w:lvlText w:val="%1.%2"/>
      <w:lvlJc w:val="left"/>
      <w:pPr>
        <w:ind w:left="1000" w:hanging="600"/>
      </w:pPr>
      <w:rPr>
        <w:rFonts w:hint="eastAsia"/>
      </w:rPr>
    </w:lvl>
    <w:lvl w:ilvl="2" w:tentative="0">
      <w:start w:val="1"/>
      <w:numFmt w:val="decimal"/>
      <w:isLgl/>
      <w:suff w:val="space"/>
      <w:lvlText w:val="%1.%2.%3"/>
      <w:lvlJc w:val="left"/>
      <w:pPr>
        <w:ind w:left="1418" w:hanging="567"/>
      </w:pPr>
      <w:rPr>
        <w:rFonts w:hint="eastAsia" w:ascii="黑体" w:hAnsi="黑体" w:eastAsia="黑体"/>
        <w:sz w:val="28"/>
        <w:szCs w:val="28"/>
      </w:rPr>
    </w:lvl>
    <w:lvl w:ilvl="3" w:tentative="0">
      <w:start w:val="1"/>
      <w:numFmt w:val="decimal"/>
      <w:isLgl/>
      <w:suff w:val="space"/>
      <w:lvlText w:val="%1.%2.%3.%4"/>
      <w:lvlJc w:val="left"/>
      <w:pPr>
        <w:ind w:left="1984" w:hanging="708"/>
      </w:pPr>
      <w:rPr>
        <w:rFonts w:hint="eastAsia"/>
      </w:rPr>
    </w:lvl>
    <w:lvl w:ilvl="4" w:tentative="0">
      <w:start w:val="1"/>
      <w:numFmt w:val="decimal"/>
      <w:pStyle w:val="5"/>
      <w:isLgl/>
      <w:lvlText w:val="%1.%2.%3.%4.%5"/>
      <w:lvlJc w:val="left"/>
      <w:pPr>
        <w:ind w:left="2551" w:hanging="850"/>
      </w:pPr>
      <w:rPr>
        <w:rFonts w:hint="eastAsia"/>
      </w:rPr>
    </w:lvl>
    <w:lvl w:ilvl="5" w:tentative="0">
      <w:start w:val="1"/>
      <w:numFmt w:val="decimal"/>
      <w:isLg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43E16128"/>
    <w:multiLevelType w:val="multilevel"/>
    <w:tmpl w:val="43E16128"/>
    <w:lvl w:ilvl="0" w:tentative="0">
      <w:start w:val="1"/>
      <w:numFmt w:val="decimal"/>
      <w:lvlText w:val="（%1）"/>
      <w:lvlJc w:val="left"/>
      <w:pPr>
        <w:ind w:left="1189"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020" w:hanging="529"/>
      </w:pPr>
      <w:rPr>
        <w:rFonts w:hint="default"/>
        <w:lang w:val="zh-CN" w:eastAsia="zh-CN" w:bidi="zh-CN"/>
      </w:rPr>
    </w:lvl>
    <w:lvl w:ilvl="2" w:tentative="0">
      <w:start w:val="0"/>
      <w:numFmt w:val="bullet"/>
      <w:lvlText w:val="•"/>
      <w:lvlJc w:val="left"/>
      <w:pPr>
        <w:ind w:left="2860" w:hanging="529"/>
      </w:pPr>
      <w:rPr>
        <w:rFonts w:hint="default"/>
        <w:lang w:val="zh-CN" w:eastAsia="zh-CN" w:bidi="zh-CN"/>
      </w:rPr>
    </w:lvl>
    <w:lvl w:ilvl="3" w:tentative="0">
      <w:start w:val="0"/>
      <w:numFmt w:val="bullet"/>
      <w:lvlText w:val="•"/>
      <w:lvlJc w:val="left"/>
      <w:pPr>
        <w:ind w:left="3700" w:hanging="529"/>
      </w:pPr>
      <w:rPr>
        <w:rFonts w:hint="default"/>
        <w:lang w:val="zh-CN" w:eastAsia="zh-CN" w:bidi="zh-CN"/>
      </w:rPr>
    </w:lvl>
    <w:lvl w:ilvl="4" w:tentative="0">
      <w:start w:val="0"/>
      <w:numFmt w:val="bullet"/>
      <w:lvlText w:val="•"/>
      <w:lvlJc w:val="left"/>
      <w:pPr>
        <w:ind w:left="4540" w:hanging="529"/>
      </w:pPr>
      <w:rPr>
        <w:rFonts w:hint="default"/>
        <w:lang w:val="zh-CN" w:eastAsia="zh-CN" w:bidi="zh-CN"/>
      </w:rPr>
    </w:lvl>
    <w:lvl w:ilvl="5" w:tentative="0">
      <w:start w:val="0"/>
      <w:numFmt w:val="bullet"/>
      <w:lvlText w:val="•"/>
      <w:lvlJc w:val="left"/>
      <w:pPr>
        <w:ind w:left="5380" w:hanging="529"/>
      </w:pPr>
      <w:rPr>
        <w:rFonts w:hint="default"/>
        <w:lang w:val="zh-CN" w:eastAsia="zh-CN" w:bidi="zh-CN"/>
      </w:rPr>
    </w:lvl>
    <w:lvl w:ilvl="6" w:tentative="0">
      <w:start w:val="0"/>
      <w:numFmt w:val="bullet"/>
      <w:lvlText w:val="•"/>
      <w:lvlJc w:val="left"/>
      <w:pPr>
        <w:ind w:left="6220" w:hanging="529"/>
      </w:pPr>
      <w:rPr>
        <w:rFonts w:hint="default"/>
        <w:lang w:val="zh-CN" w:eastAsia="zh-CN" w:bidi="zh-CN"/>
      </w:rPr>
    </w:lvl>
    <w:lvl w:ilvl="7" w:tentative="0">
      <w:start w:val="0"/>
      <w:numFmt w:val="bullet"/>
      <w:lvlText w:val="•"/>
      <w:lvlJc w:val="left"/>
      <w:pPr>
        <w:ind w:left="7060" w:hanging="529"/>
      </w:pPr>
      <w:rPr>
        <w:rFonts w:hint="default"/>
        <w:lang w:val="zh-CN" w:eastAsia="zh-CN" w:bidi="zh-CN"/>
      </w:rPr>
    </w:lvl>
    <w:lvl w:ilvl="8" w:tentative="0">
      <w:start w:val="0"/>
      <w:numFmt w:val="bullet"/>
      <w:lvlText w:val="•"/>
      <w:lvlJc w:val="left"/>
      <w:pPr>
        <w:ind w:left="7900" w:hanging="529"/>
      </w:pPr>
      <w:rPr>
        <w:rFonts w:hint="default"/>
        <w:lang w:val="zh-CN" w:eastAsia="zh-CN" w:bidi="zh-CN"/>
      </w:rPr>
    </w:lvl>
  </w:abstractNum>
  <w:abstractNum w:abstractNumId="4">
    <w:nsid w:val="4DFC7F77"/>
    <w:multiLevelType w:val="multilevel"/>
    <w:tmpl w:val="4DFC7F77"/>
    <w:lvl w:ilvl="0" w:tentative="0">
      <w:start w:val="1"/>
      <w:numFmt w:val="decimal"/>
      <w:lvlText w:val="（%1）"/>
      <w:lvlJc w:val="left"/>
      <w:pPr>
        <w:ind w:left="1189"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020" w:hanging="529"/>
      </w:pPr>
      <w:rPr>
        <w:rFonts w:hint="default"/>
        <w:lang w:val="zh-CN" w:eastAsia="zh-CN" w:bidi="zh-CN"/>
      </w:rPr>
    </w:lvl>
    <w:lvl w:ilvl="2" w:tentative="0">
      <w:start w:val="0"/>
      <w:numFmt w:val="bullet"/>
      <w:lvlText w:val="•"/>
      <w:lvlJc w:val="left"/>
      <w:pPr>
        <w:ind w:left="2860" w:hanging="529"/>
      </w:pPr>
      <w:rPr>
        <w:rFonts w:hint="default"/>
        <w:lang w:val="zh-CN" w:eastAsia="zh-CN" w:bidi="zh-CN"/>
      </w:rPr>
    </w:lvl>
    <w:lvl w:ilvl="3" w:tentative="0">
      <w:start w:val="0"/>
      <w:numFmt w:val="bullet"/>
      <w:lvlText w:val="•"/>
      <w:lvlJc w:val="left"/>
      <w:pPr>
        <w:ind w:left="3700" w:hanging="529"/>
      </w:pPr>
      <w:rPr>
        <w:rFonts w:hint="default"/>
        <w:lang w:val="zh-CN" w:eastAsia="zh-CN" w:bidi="zh-CN"/>
      </w:rPr>
    </w:lvl>
    <w:lvl w:ilvl="4" w:tentative="0">
      <w:start w:val="0"/>
      <w:numFmt w:val="bullet"/>
      <w:lvlText w:val="•"/>
      <w:lvlJc w:val="left"/>
      <w:pPr>
        <w:ind w:left="4540" w:hanging="529"/>
      </w:pPr>
      <w:rPr>
        <w:rFonts w:hint="default"/>
        <w:lang w:val="zh-CN" w:eastAsia="zh-CN" w:bidi="zh-CN"/>
      </w:rPr>
    </w:lvl>
    <w:lvl w:ilvl="5" w:tentative="0">
      <w:start w:val="0"/>
      <w:numFmt w:val="bullet"/>
      <w:lvlText w:val="•"/>
      <w:lvlJc w:val="left"/>
      <w:pPr>
        <w:ind w:left="5380" w:hanging="529"/>
      </w:pPr>
      <w:rPr>
        <w:rFonts w:hint="default"/>
        <w:lang w:val="zh-CN" w:eastAsia="zh-CN" w:bidi="zh-CN"/>
      </w:rPr>
    </w:lvl>
    <w:lvl w:ilvl="6" w:tentative="0">
      <w:start w:val="0"/>
      <w:numFmt w:val="bullet"/>
      <w:lvlText w:val="•"/>
      <w:lvlJc w:val="left"/>
      <w:pPr>
        <w:ind w:left="6220" w:hanging="529"/>
      </w:pPr>
      <w:rPr>
        <w:rFonts w:hint="default"/>
        <w:lang w:val="zh-CN" w:eastAsia="zh-CN" w:bidi="zh-CN"/>
      </w:rPr>
    </w:lvl>
    <w:lvl w:ilvl="7" w:tentative="0">
      <w:start w:val="0"/>
      <w:numFmt w:val="bullet"/>
      <w:lvlText w:val="•"/>
      <w:lvlJc w:val="left"/>
      <w:pPr>
        <w:ind w:left="7060" w:hanging="529"/>
      </w:pPr>
      <w:rPr>
        <w:rFonts w:hint="default"/>
        <w:lang w:val="zh-CN" w:eastAsia="zh-CN" w:bidi="zh-CN"/>
      </w:rPr>
    </w:lvl>
    <w:lvl w:ilvl="8" w:tentative="0">
      <w:start w:val="0"/>
      <w:numFmt w:val="bullet"/>
      <w:lvlText w:val="•"/>
      <w:lvlJc w:val="left"/>
      <w:pPr>
        <w:ind w:left="7900" w:hanging="529"/>
      </w:pPr>
      <w:rPr>
        <w:rFonts w:hint="default"/>
        <w:lang w:val="zh-CN" w:eastAsia="zh-CN" w:bidi="zh-CN"/>
      </w:rPr>
    </w:lvl>
  </w:abstractNum>
  <w:abstractNum w:abstractNumId="5">
    <w:nsid w:val="679D2F71"/>
    <w:multiLevelType w:val="multilevel"/>
    <w:tmpl w:val="679D2F71"/>
    <w:lvl w:ilvl="0" w:tentative="0">
      <w:start w:val="1"/>
      <w:numFmt w:val="decimal"/>
      <w:lvlText w:val="（%1）"/>
      <w:lvlJc w:val="left"/>
      <w:pPr>
        <w:ind w:left="1189"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020" w:hanging="529"/>
      </w:pPr>
      <w:rPr>
        <w:rFonts w:hint="default"/>
        <w:lang w:val="zh-CN" w:eastAsia="zh-CN" w:bidi="zh-CN"/>
      </w:rPr>
    </w:lvl>
    <w:lvl w:ilvl="2" w:tentative="0">
      <w:start w:val="0"/>
      <w:numFmt w:val="bullet"/>
      <w:lvlText w:val="•"/>
      <w:lvlJc w:val="left"/>
      <w:pPr>
        <w:ind w:left="2860" w:hanging="529"/>
      </w:pPr>
      <w:rPr>
        <w:rFonts w:hint="default"/>
        <w:lang w:val="zh-CN" w:eastAsia="zh-CN" w:bidi="zh-CN"/>
      </w:rPr>
    </w:lvl>
    <w:lvl w:ilvl="3" w:tentative="0">
      <w:start w:val="0"/>
      <w:numFmt w:val="bullet"/>
      <w:lvlText w:val="•"/>
      <w:lvlJc w:val="left"/>
      <w:pPr>
        <w:ind w:left="3700" w:hanging="529"/>
      </w:pPr>
      <w:rPr>
        <w:rFonts w:hint="default"/>
        <w:lang w:val="zh-CN" w:eastAsia="zh-CN" w:bidi="zh-CN"/>
      </w:rPr>
    </w:lvl>
    <w:lvl w:ilvl="4" w:tentative="0">
      <w:start w:val="0"/>
      <w:numFmt w:val="bullet"/>
      <w:lvlText w:val="•"/>
      <w:lvlJc w:val="left"/>
      <w:pPr>
        <w:ind w:left="4540" w:hanging="529"/>
      </w:pPr>
      <w:rPr>
        <w:rFonts w:hint="default"/>
        <w:lang w:val="zh-CN" w:eastAsia="zh-CN" w:bidi="zh-CN"/>
      </w:rPr>
    </w:lvl>
    <w:lvl w:ilvl="5" w:tentative="0">
      <w:start w:val="0"/>
      <w:numFmt w:val="bullet"/>
      <w:lvlText w:val="•"/>
      <w:lvlJc w:val="left"/>
      <w:pPr>
        <w:ind w:left="5380" w:hanging="529"/>
      </w:pPr>
      <w:rPr>
        <w:rFonts w:hint="default"/>
        <w:lang w:val="zh-CN" w:eastAsia="zh-CN" w:bidi="zh-CN"/>
      </w:rPr>
    </w:lvl>
    <w:lvl w:ilvl="6" w:tentative="0">
      <w:start w:val="0"/>
      <w:numFmt w:val="bullet"/>
      <w:lvlText w:val="•"/>
      <w:lvlJc w:val="left"/>
      <w:pPr>
        <w:ind w:left="6220" w:hanging="529"/>
      </w:pPr>
      <w:rPr>
        <w:rFonts w:hint="default"/>
        <w:lang w:val="zh-CN" w:eastAsia="zh-CN" w:bidi="zh-CN"/>
      </w:rPr>
    </w:lvl>
    <w:lvl w:ilvl="7" w:tentative="0">
      <w:start w:val="0"/>
      <w:numFmt w:val="bullet"/>
      <w:lvlText w:val="•"/>
      <w:lvlJc w:val="left"/>
      <w:pPr>
        <w:ind w:left="7060" w:hanging="529"/>
      </w:pPr>
      <w:rPr>
        <w:rFonts w:hint="default"/>
        <w:lang w:val="zh-CN" w:eastAsia="zh-CN" w:bidi="zh-CN"/>
      </w:rPr>
    </w:lvl>
    <w:lvl w:ilvl="8" w:tentative="0">
      <w:start w:val="0"/>
      <w:numFmt w:val="bullet"/>
      <w:lvlText w:val="•"/>
      <w:lvlJc w:val="left"/>
      <w:pPr>
        <w:ind w:left="7900" w:hanging="529"/>
      </w:pPr>
      <w:rPr>
        <w:rFonts w:hint="default"/>
        <w:lang w:val="zh-CN" w:eastAsia="zh-CN" w:bidi="zh-CN"/>
      </w:rPr>
    </w:lvl>
  </w:abstractNum>
  <w:abstractNum w:abstractNumId="6">
    <w:nsid w:val="6B39486B"/>
    <w:multiLevelType w:val="multilevel"/>
    <w:tmpl w:val="6B39486B"/>
    <w:lvl w:ilvl="0" w:tentative="0">
      <w:start w:val="1"/>
      <w:numFmt w:val="decimal"/>
      <w:lvlText w:val="%1."/>
      <w:lvlJc w:val="left"/>
      <w:pPr>
        <w:ind w:left="745" w:hanging="401"/>
      </w:pPr>
      <w:rPr>
        <w:rFonts w:hint="default" w:ascii="Times New Roman" w:hAnsi="Times New Roman" w:eastAsia="Times New Roman" w:cs="Times New Roman"/>
        <w:b/>
        <w:bCs/>
        <w:w w:val="99"/>
        <w:sz w:val="32"/>
        <w:szCs w:val="32"/>
        <w:lang w:val="zh-CN" w:eastAsia="zh-CN" w:bidi="zh-CN"/>
      </w:rPr>
    </w:lvl>
    <w:lvl w:ilvl="1" w:tentative="0">
      <w:start w:val="1"/>
      <w:numFmt w:val="decimal"/>
      <w:lvlText w:val="%1.%2"/>
      <w:lvlJc w:val="left"/>
      <w:pPr>
        <w:ind w:left="1006" w:hanging="630"/>
      </w:pPr>
      <w:rPr>
        <w:rFonts w:hint="default"/>
        <w:spacing w:val="-1"/>
        <w:w w:val="100"/>
        <w:lang w:val="zh-CN" w:eastAsia="zh-CN" w:bidi="zh-CN"/>
      </w:rPr>
    </w:lvl>
    <w:lvl w:ilvl="2" w:tentative="0">
      <w:start w:val="1"/>
      <w:numFmt w:val="decimal"/>
      <w:lvlText w:val="%1.%2.%3"/>
      <w:lvlJc w:val="left"/>
      <w:pPr>
        <w:ind w:left="1712" w:hanging="578"/>
      </w:pPr>
      <w:rPr>
        <w:rFonts w:hint="default"/>
        <w:spacing w:val="-1"/>
        <w:w w:val="100"/>
        <w:lang w:val="zh-CN" w:eastAsia="zh-CN" w:bidi="zh-CN"/>
      </w:rPr>
    </w:lvl>
    <w:lvl w:ilvl="3" w:tentative="0">
      <w:start w:val="1"/>
      <w:numFmt w:val="decimal"/>
      <w:lvlText w:val="%1.%2.%3.%4"/>
      <w:lvlJc w:val="left"/>
      <w:pPr>
        <w:ind w:left="239" w:hanging="578"/>
      </w:pPr>
      <w:rPr>
        <w:rFonts w:hint="default"/>
        <w:spacing w:val="-11"/>
        <w:w w:val="100"/>
        <w:lang w:val="zh-CN" w:eastAsia="zh-CN" w:bidi="zh-CN"/>
      </w:rPr>
    </w:lvl>
    <w:lvl w:ilvl="4" w:tentative="0">
      <w:start w:val="0"/>
      <w:numFmt w:val="bullet"/>
      <w:lvlText w:val="•"/>
      <w:lvlJc w:val="left"/>
      <w:pPr>
        <w:ind w:left="1180" w:hanging="578"/>
      </w:pPr>
      <w:rPr>
        <w:rFonts w:hint="default"/>
        <w:lang w:val="zh-CN" w:eastAsia="zh-CN" w:bidi="zh-CN"/>
      </w:rPr>
    </w:lvl>
    <w:lvl w:ilvl="5" w:tentative="0">
      <w:start w:val="0"/>
      <w:numFmt w:val="bullet"/>
      <w:lvlText w:val="•"/>
      <w:lvlJc w:val="left"/>
      <w:pPr>
        <w:ind w:left="1240" w:hanging="578"/>
      </w:pPr>
      <w:rPr>
        <w:rFonts w:hint="default"/>
        <w:lang w:val="zh-CN" w:eastAsia="zh-CN" w:bidi="zh-CN"/>
      </w:rPr>
    </w:lvl>
    <w:lvl w:ilvl="6" w:tentative="0">
      <w:start w:val="0"/>
      <w:numFmt w:val="bullet"/>
      <w:lvlText w:val="•"/>
      <w:lvlJc w:val="left"/>
      <w:pPr>
        <w:ind w:left="1300" w:hanging="578"/>
      </w:pPr>
      <w:rPr>
        <w:rFonts w:hint="default"/>
        <w:lang w:val="zh-CN" w:eastAsia="zh-CN" w:bidi="zh-CN"/>
      </w:rPr>
    </w:lvl>
    <w:lvl w:ilvl="7" w:tentative="0">
      <w:start w:val="0"/>
      <w:numFmt w:val="bullet"/>
      <w:lvlText w:val="•"/>
      <w:lvlJc w:val="left"/>
      <w:pPr>
        <w:ind w:left="1340" w:hanging="578"/>
      </w:pPr>
      <w:rPr>
        <w:rFonts w:hint="default"/>
        <w:lang w:val="zh-CN" w:eastAsia="zh-CN" w:bidi="zh-CN"/>
      </w:rPr>
    </w:lvl>
    <w:lvl w:ilvl="8" w:tentative="0">
      <w:start w:val="0"/>
      <w:numFmt w:val="bullet"/>
      <w:lvlText w:val="•"/>
      <w:lvlJc w:val="left"/>
      <w:pPr>
        <w:ind w:left="4086" w:hanging="578"/>
      </w:pPr>
      <w:rPr>
        <w:rFonts w:hint="default"/>
        <w:lang w:val="zh-CN" w:eastAsia="zh-CN" w:bidi="zh-CN"/>
      </w:rPr>
    </w:lvl>
  </w:abstractNum>
  <w:abstractNum w:abstractNumId="7">
    <w:nsid w:val="7254576F"/>
    <w:multiLevelType w:val="multilevel"/>
    <w:tmpl w:val="7254576F"/>
    <w:lvl w:ilvl="0" w:tentative="0">
      <w:start w:val="1"/>
      <w:numFmt w:val="decimal"/>
      <w:lvlText w:val="（%1）"/>
      <w:lvlJc w:val="left"/>
      <w:pPr>
        <w:ind w:left="1189"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020" w:hanging="529"/>
      </w:pPr>
      <w:rPr>
        <w:rFonts w:hint="default"/>
        <w:lang w:val="zh-CN" w:eastAsia="zh-CN" w:bidi="zh-CN"/>
      </w:rPr>
    </w:lvl>
    <w:lvl w:ilvl="2" w:tentative="0">
      <w:start w:val="0"/>
      <w:numFmt w:val="bullet"/>
      <w:lvlText w:val="•"/>
      <w:lvlJc w:val="left"/>
      <w:pPr>
        <w:ind w:left="2860" w:hanging="529"/>
      </w:pPr>
      <w:rPr>
        <w:rFonts w:hint="default"/>
        <w:lang w:val="zh-CN" w:eastAsia="zh-CN" w:bidi="zh-CN"/>
      </w:rPr>
    </w:lvl>
    <w:lvl w:ilvl="3" w:tentative="0">
      <w:start w:val="0"/>
      <w:numFmt w:val="bullet"/>
      <w:lvlText w:val="•"/>
      <w:lvlJc w:val="left"/>
      <w:pPr>
        <w:ind w:left="3700" w:hanging="529"/>
      </w:pPr>
      <w:rPr>
        <w:rFonts w:hint="default"/>
        <w:lang w:val="zh-CN" w:eastAsia="zh-CN" w:bidi="zh-CN"/>
      </w:rPr>
    </w:lvl>
    <w:lvl w:ilvl="4" w:tentative="0">
      <w:start w:val="0"/>
      <w:numFmt w:val="bullet"/>
      <w:lvlText w:val="•"/>
      <w:lvlJc w:val="left"/>
      <w:pPr>
        <w:ind w:left="4540" w:hanging="529"/>
      </w:pPr>
      <w:rPr>
        <w:rFonts w:hint="default"/>
        <w:lang w:val="zh-CN" w:eastAsia="zh-CN" w:bidi="zh-CN"/>
      </w:rPr>
    </w:lvl>
    <w:lvl w:ilvl="5" w:tentative="0">
      <w:start w:val="0"/>
      <w:numFmt w:val="bullet"/>
      <w:lvlText w:val="•"/>
      <w:lvlJc w:val="left"/>
      <w:pPr>
        <w:ind w:left="5380" w:hanging="529"/>
      </w:pPr>
      <w:rPr>
        <w:rFonts w:hint="default"/>
        <w:lang w:val="zh-CN" w:eastAsia="zh-CN" w:bidi="zh-CN"/>
      </w:rPr>
    </w:lvl>
    <w:lvl w:ilvl="6" w:tentative="0">
      <w:start w:val="0"/>
      <w:numFmt w:val="bullet"/>
      <w:lvlText w:val="•"/>
      <w:lvlJc w:val="left"/>
      <w:pPr>
        <w:ind w:left="6220" w:hanging="529"/>
      </w:pPr>
      <w:rPr>
        <w:rFonts w:hint="default"/>
        <w:lang w:val="zh-CN" w:eastAsia="zh-CN" w:bidi="zh-CN"/>
      </w:rPr>
    </w:lvl>
    <w:lvl w:ilvl="7" w:tentative="0">
      <w:start w:val="0"/>
      <w:numFmt w:val="bullet"/>
      <w:lvlText w:val="•"/>
      <w:lvlJc w:val="left"/>
      <w:pPr>
        <w:ind w:left="7060" w:hanging="529"/>
      </w:pPr>
      <w:rPr>
        <w:rFonts w:hint="default"/>
        <w:lang w:val="zh-CN" w:eastAsia="zh-CN" w:bidi="zh-CN"/>
      </w:rPr>
    </w:lvl>
    <w:lvl w:ilvl="8" w:tentative="0">
      <w:start w:val="0"/>
      <w:numFmt w:val="bullet"/>
      <w:lvlText w:val="•"/>
      <w:lvlJc w:val="left"/>
      <w:pPr>
        <w:ind w:left="7900" w:hanging="529"/>
      </w:pPr>
      <w:rPr>
        <w:rFonts w:hint="default"/>
        <w:lang w:val="zh-CN" w:eastAsia="zh-CN" w:bidi="zh-CN"/>
      </w:rPr>
    </w:lvl>
  </w:abstractNum>
  <w:abstractNum w:abstractNumId="8">
    <w:nsid w:val="72992C1F"/>
    <w:multiLevelType w:val="multilevel"/>
    <w:tmpl w:val="72992C1F"/>
    <w:lvl w:ilvl="0" w:tentative="0">
      <w:start w:val="1"/>
      <w:numFmt w:val="decimal"/>
      <w:lvlText w:val="%1."/>
      <w:lvlJc w:val="left"/>
      <w:pPr>
        <w:ind w:left="746" w:hanging="401"/>
      </w:pPr>
      <w:rPr>
        <w:rFonts w:hint="default" w:ascii="Times New Roman" w:hAnsi="Times New Roman" w:eastAsia="Times New Roman" w:cs="Times New Roman"/>
        <w:b/>
        <w:bCs/>
        <w:w w:val="99"/>
        <w:sz w:val="32"/>
        <w:szCs w:val="32"/>
        <w:lang w:val="zh-CN" w:eastAsia="zh-CN" w:bidi="zh-CN"/>
      </w:rPr>
    </w:lvl>
    <w:lvl w:ilvl="1" w:tentative="0">
      <w:start w:val="1"/>
      <w:numFmt w:val="decimal"/>
      <w:lvlText w:val="%1.%2"/>
      <w:lvlJc w:val="left"/>
      <w:pPr>
        <w:ind w:left="866" w:hanging="490"/>
      </w:pPr>
      <w:rPr>
        <w:rFonts w:hint="default" w:ascii="Times New Roman" w:hAnsi="Times New Roman" w:eastAsia="Times New Roman" w:cs="Times New Roman"/>
        <w:w w:val="100"/>
        <w:sz w:val="28"/>
        <w:szCs w:val="28"/>
        <w:lang w:val="zh-CN" w:eastAsia="zh-CN" w:bidi="zh-CN"/>
      </w:rPr>
    </w:lvl>
    <w:lvl w:ilvl="2" w:tentative="0">
      <w:start w:val="1"/>
      <w:numFmt w:val="decimal"/>
      <w:lvlText w:val="%1.%2.%3"/>
      <w:lvlJc w:val="left"/>
      <w:pPr>
        <w:ind w:left="2139" w:hanging="579"/>
      </w:pPr>
      <w:rPr>
        <w:rFonts w:hint="default"/>
        <w:w w:val="100"/>
        <w:lang w:val="en-US" w:eastAsia="zh-CN" w:bidi="zh-CN"/>
      </w:rPr>
    </w:lvl>
    <w:lvl w:ilvl="3" w:tentative="0">
      <w:start w:val="1"/>
      <w:numFmt w:val="decimal"/>
      <w:lvlText w:val="%1.%2.%3.%4"/>
      <w:lvlJc w:val="left"/>
      <w:pPr>
        <w:ind w:left="240" w:hanging="579"/>
      </w:pPr>
      <w:rPr>
        <w:rFonts w:hint="default" w:ascii="Times New Roman" w:hAnsi="Times New Roman" w:eastAsia="Times New Roman" w:cs="Times New Roman"/>
        <w:w w:val="100"/>
        <w:sz w:val="21"/>
        <w:szCs w:val="21"/>
        <w:lang w:val="zh-CN" w:eastAsia="zh-CN" w:bidi="zh-CN"/>
      </w:rPr>
    </w:lvl>
    <w:lvl w:ilvl="4" w:tentative="0">
      <w:start w:val="0"/>
      <w:numFmt w:val="bullet"/>
      <w:lvlText w:val="•"/>
      <w:lvlJc w:val="left"/>
      <w:pPr>
        <w:ind w:left="1140" w:hanging="579"/>
      </w:pPr>
      <w:rPr>
        <w:rFonts w:hint="default"/>
        <w:lang w:val="en-US" w:eastAsia="zh-CN" w:bidi="zh-CN"/>
      </w:rPr>
    </w:lvl>
    <w:lvl w:ilvl="5" w:tentative="0">
      <w:start w:val="0"/>
      <w:numFmt w:val="bullet"/>
      <w:lvlText w:val="•"/>
      <w:lvlJc w:val="left"/>
      <w:pPr>
        <w:ind w:left="1180" w:hanging="579"/>
      </w:pPr>
      <w:rPr>
        <w:rFonts w:hint="default"/>
        <w:lang w:val="zh-CN" w:eastAsia="zh-CN" w:bidi="zh-CN"/>
      </w:rPr>
    </w:lvl>
    <w:lvl w:ilvl="6" w:tentative="0">
      <w:start w:val="0"/>
      <w:numFmt w:val="bullet"/>
      <w:lvlText w:val="•"/>
      <w:lvlJc w:val="left"/>
      <w:pPr>
        <w:ind w:left="1240" w:hanging="579"/>
      </w:pPr>
      <w:rPr>
        <w:rFonts w:hint="default"/>
        <w:lang w:val="zh-CN" w:eastAsia="zh-CN" w:bidi="zh-CN"/>
      </w:rPr>
    </w:lvl>
    <w:lvl w:ilvl="7" w:tentative="0">
      <w:start w:val="0"/>
      <w:numFmt w:val="bullet"/>
      <w:lvlText w:val="•"/>
      <w:lvlJc w:val="left"/>
      <w:pPr>
        <w:ind w:left="1300" w:hanging="579"/>
      </w:pPr>
      <w:rPr>
        <w:rFonts w:hint="default"/>
        <w:lang w:val="zh-CN" w:eastAsia="zh-CN" w:bidi="zh-CN"/>
      </w:rPr>
    </w:lvl>
    <w:lvl w:ilvl="8" w:tentative="0">
      <w:start w:val="0"/>
      <w:numFmt w:val="bullet"/>
      <w:lvlText w:val="•"/>
      <w:lvlJc w:val="left"/>
      <w:pPr>
        <w:ind w:left="1340" w:hanging="579"/>
      </w:pPr>
      <w:rPr>
        <w:rFonts w:hint="default"/>
        <w:lang w:val="zh-CN" w:eastAsia="zh-CN" w:bidi="zh-CN"/>
      </w:rPr>
    </w:lvl>
  </w:abstractNum>
  <w:abstractNum w:abstractNumId="9">
    <w:nsid w:val="77DA4ACD"/>
    <w:multiLevelType w:val="multilevel"/>
    <w:tmpl w:val="77DA4ACD"/>
    <w:lvl w:ilvl="0" w:tentative="0">
      <w:start w:val="1"/>
      <w:numFmt w:val="decimal"/>
      <w:lvlText w:val="（%1）"/>
      <w:lvlJc w:val="left"/>
      <w:pPr>
        <w:ind w:left="1189"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020" w:hanging="529"/>
      </w:pPr>
      <w:rPr>
        <w:rFonts w:hint="default"/>
        <w:lang w:val="zh-CN" w:eastAsia="zh-CN" w:bidi="zh-CN"/>
      </w:rPr>
    </w:lvl>
    <w:lvl w:ilvl="2" w:tentative="0">
      <w:start w:val="0"/>
      <w:numFmt w:val="bullet"/>
      <w:lvlText w:val="•"/>
      <w:lvlJc w:val="left"/>
      <w:pPr>
        <w:ind w:left="2860" w:hanging="529"/>
      </w:pPr>
      <w:rPr>
        <w:rFonts w:hint="default"/>
        <w:lang w:val="zh-CN" w:eastAsia="zh-CN" w:bidi="zh-CN"/>
      </w:rPr>
    </w:lvl>
    <w:lvl w:ilvl="3" w:tentative="0">
      <w:start w:val="0"/>
      <w:numFmt w:val="bullet"/>
      <w:lvlText w:val="•"/>
      <w:lvlJc w:val="left"/>
      <w:pPr>
        <w:ind w:left="3700" w:hanging="529"/>
      </w:pPr>
      <w:rPr>
        <w:rFonts w:hint="default"/>
        <w:lang w:val="zh-CN" w:eastAsia="zh-CN" w:bidi="zh-CN"/>
      </w:rPr>
    </w:lvl>
    <w:lvl w:ilvl="4" w:tentative="0">
      <w:start w:val="0"/>
      <w:numFmt w:val="bullet"/>
      <w:lvlText w:val="•"/>
      <w:lvlJc w:val="left"/>
      <w:pPr>
        <w:ind w:left="4540" w:hanging="529"/>
      </w:pPr>
      <w:rPr>
        <w:rFonts w:hint="default"/>
        <w:lang w:val="zh-CN" w:eastAsia="zh-CN" w:bidi="zh-CN"/>
      </w:rPr>
    </w:lvl>
    <w:lvl w:ilvl="5" w:tentative="0">
      <w:start w:val="0"/>
      <w:numFmt w:val="bullet"/>
      <w:lvlText w:val="•"/>
      <w:lvlJc w:val="left"/>
      <w:pPr>
        <w:ind w:left="5380" w:hanging="529"/>
      </w:pPr>
      <w:rPr>
        <w:rFonts w:hint="default"/>
        <w:lang w:val="zh-CN" w:eastAsia="zh-CN" w:bidi="zh-CN"/>
      </w:rPr>
    </w:lvl>
    <w:lvl w:ilvl="6" w:tentative="0">
      <w:start w:val="0"/>
      <w:numFmt w:val="bullet"/>
      <w:lvlText w:val="•"/>
      <w:lvlJc w:val="left"/>
      <w:pPr>
        <w:ind w:left="6220" w:hanging="529"/>
      </w:pPr>
      <w:rPr>
        <w:rFonts w:hint="default"/>
        <w:lang w:val="zh-CN" w:eastAsia="zh-CN" w:bidi="zh-CN"/>
      </w:rPr>
    </w:lvl>
    <w:lvl w:ilvl="7" w:tentative="0">
      <w:start w:val="0"/>
      <w:numFmt w:val="bullet"/>
      <w:lvlText w:val="•"/>
      <w:lvlJc w:val="left"/>
      <w:pPr>
        <w:ind w:left="7060" w:hanging="529"/>
      </w:pPr>
      <w:rPr>
        <w:rFonts w:hint="default"/>
        <w:lang w:val="zh-CN" w:eastAsia="zh-CN" w:bidi="zh-CN"/>
      </w:rPr>
    </w:lvl>
    <w:lvl w:ilvl="8" w:tentative="0">
      <w:start w:val="0"/>
      <w:numFmt w:val="bullet"/>
      <w:lvlText w:val="•"/>
      <w:lvlJc w:val="left"/>
      <w:pPr>
        <w:ind w:left="7900" w:hanging="529"/>
      </w:pPr>
      <w:rPr>
        <w:rFonts w:hint="default"/>
        <w:lang w:val="zh-CN" w:eastAsia="zh-CN" w:bidi="zh-CN"/>
      </w:rPr>
    </w:lvl>
  </w:abstractNum>
  <w:abstractNum w:abstractNumId="10">
    <w:nsid w:val="7B3F68F2"/>
    <w:multiLevelType w:val="multilevel"/>
    <w:tmpl w:val="7B3F68F2"/>
    <w:lvl w:ilvl="0" w:tentative="0">
      <w:start w:val="1"/>
      <w:numFmt w:val="decimal"/>
      <w:lvlText w:val="（%1）"/>
      <w:lvlJc w:val="left"/>
      <w:pPr>
        <w:ind w:left="1189" w:hanging="529"/>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020" w:hanging="529"/>
      </w:pPr>
      <w:rPr>
        <w:rFonts w:hint="default"/>
        <w:lang w:val="zh-CN" w:eastAsia="zh-CN" w:bidi="zh-CN"/>
      </w:rPr>
    </w:lvl>
    <w:lvl w:ilvl="2" w:tentative="0">
      <w:start w:val="0"/>
      <w:numFmt w:val="bullet"/>
      <w:lvlText w:val="•"/>
      <w:lvlJc w:val="left"/>
      <w:pPr>
        <w:ind w:left="2860" w:hanging="529"/>
      </w:pPr>
      <w:rPr>
        <w:rFonts w:hint="default"/>
        <w:lang w:val="zh-CN" w:eastAsia="zh-CN" w:bidi="zh-CN"/>
      </w:rPr>
    </w:lvl>
    <w:lvl w:ilvl="3" w:tentative="0">
      <w:start w:val="0"/>
      <w:numFmt w:val="bullet"/>
      <w:lvlText w:val="•"/>
      <w:lvlJc w:val="left"/>
      <w:pPr>
        <w:ind w:left="3700" w:hanging="529"/>
      </w:pPr>
      <w:rPr>
        <w:rFonts w:hint="default"/>
        <w:lang w:val="zh-CN" w:eastAsia="zh-CN" w:bidi="zh-CN"/>
      </w:rPr>
    </w:lvl>
    <w:lvl w:ilvl="4" w:tentative="0">
      <w:start w:val="0"/>
      <w:numFmt w:val="bullet"/>
      <w:lvlText w:val="•"/>
      <w:lvlJc w:val="left"/>
      <w:pPr>
        <w:ind w:left="4540" w:hanging="529"/>
      </w:pPr>
      <w:rPr>
        <w:rFonts w:hint="default"/>
        <w:lang w:val="zh-CN" w:eastAsia="zh-CN" w:bidi="zh-CN"/>
      </w:rPr>
    </w:lvl>
    <w:lvl w:ilvl="5" w:tentative="0">
      <w:start w:val="0"/>
      <w:numFmt w:val="bullet"/>
      <w:lvlText w:val="•"/>
      <w:lvlJc w:val="left"/>
      <w:pPr>
        <w:ind w:left="5380" w:hanging="529"/>
      </w:pPr>
      <w:rPr>
        <w:rFonts w:hint="default"/>
        <w:lang w:val="zh-CN" w:eastAsia="zh-CN" w:bidi="zh-CN"/>
      </w:rPr>
    </w:lvl>
    <w:lvl w:ilvl="6" w:tentative="0">
      <w:start w:val="0"/>
      <w:numFmt w:val="bullet"/>
      <w:lvlText w:val="•"/>
      <w:lvlJc w:val="left"/>
      <w:pPr>
        <w:ind w:left="6220" w:hanging="529"/>
      </w:pPr>
      <w:rPr>
        <w:rFonts w:hint="default"/>
        <w:lang w:val="zh-CN" w:eastAsia="zh-CN" w:bidi="zh-CN"/>
      </w:rPr>
    </w:lvl>
    <w:lvl w:ilvl="7" w:tentative="0">
      <w:start w:val="0"/>
      <w:numFmt w:val="bullet"/>
      <w:lvlText w:val="•"/>
      <w:lvlJc w:val="left"/>
      <w:pPr>
        <w:ind w:left="7060" w:hanging="529"/>
      </w:pPr>
      <w:rPr>
        <w:rFonts w:hint="default"/>
        <w:lang w:val="zh-CN" w:eastAsia="zh-CN" w:bidi="zh-CN"/>
      </w:rPr>
    </w:lvl>
    <w:lvl w:ilvl="8" w:tentative="0">
      <w:start w:val="0"/>
      <w:numFmt w:val="bullet"/>
      <w:lvlText w:val="•"/>
      <w:lvlJc w:val="left"/>
      <w:pPr>
        <w:ind w:left="7900" w:hanging="529"/>
      </w:pPr>
      <w:rPr>
        <w:rFonts w:hint="default"/>
        <w:lang w:val="zh-CN" w:eastAsia="zh-CN" w:bidi="zh-CN"/>
      </w:rPr>
    </w:lvl>
  </w:abstractNum>
  <w:num w:numId="1">
    <w:abstractNumId w:val="2"/>
  </w:num>
  <w:num w:numId="2">
    <w:abstractNumId w:val="6"/>
  </w:num>
  <w:num w:numId="3">
    <w:abstractNumId w:val="8"/>
  </w:num>
  <w:num w:numId="4">
    <w:abstractNumId w:val="1"/>
  </w:num>
  <w:num w:numId="5">
    <w:abstractNumId w:val="9"/>
  </w:num>
  <w:num w:numId="6">
    <w:abstractNumId w:val="3"/>
  </w:num>
  <w:num w:numId="7">
    <w:abstractNumId w:val="5"/>
  </w:num>
  <w:num w:numId="8">
    <w:abstractNumId w:val="10"/>
  </w:num>
  <w:num w:numId="9">
    <w:abstractNumId w:val="7"/>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772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1"/>
    <w:next w:val="1"/>
    <w:qFormat/>
    <w:uiPriority w:val="0"/>
    <w:pPr>
      <w:keepNext/>
      <w:keepLines/>
      <w:spacing w:line="360" w:lineRule="auto"/>
      <w:outlineLvl w:val="2"/>
    </w:pPr>
    <w:rPr>
      <w:b/>
      <w:sz w:val="24"/>
    </w:rPr>
  </w:style>
  <w:style w:type="paragraph" w:styleId="4">
    <w:name w:val="heading 4"/>
    <w:basedOn w:val="1"/>
    <w:next w:val="1"/>
    <w:qFormat/>
    <w:uiPriority w:val="0"/>
    <w:pPr>
      <w:keepNext/>
      <w:keepLines/>
      <w:spacing w:line="360" w:lineRule="auto"/>
      <w:outlineLvl w:val="3"/>
    </w:pPr>
    <w:rPr>
      <w:rFonts w:ascii="Arial" w:hAnsi="Arial"/>
      <w:b/>
    </w:rPr>
  </w:style>
  <w:style w:type="paragraph" w:styleId="5">
    <w:name w:val="heading 5"/>
    <w:basedOn w:val="1"/>
    <w:next w:val="1"/>
    <w:unhideWhenUsed/>
    <w:qFormat/>
    <w:uiPriority w:val="9"/>
    <w:pPr>
      <w:keepNext/>
      <w:keepLines/>
      <w:numPr>
        <w:ilvl w:val="4"/>
        <w:numId w:val="1"/>
      </w:numPr>
      <w:ind w:left="0" w:firstLine="0" w:firstLineChars="0"/>
      <w:outlineLvl w:val="4"/>
    </w:pPr>
    <w:rPr>
      <w:rFonts w:ascii="黑体" w:hAnsi="黑体" w:eastAsia="黑体"/>
      <w:bCs/>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rPr>
      <w:rFonts w:ascii="Times New Roman" w:hAnsi="Times New Roman"/>
    </w:rPr>
  </w:style>
  <w:style w:type="paragraph" w:styleId="6">
    <w:name w:val="Body Text"/>
    <w:basedOn w:val="1"/>
    <w:next w:val="1"/>
    <w:qFormat/>
    <w:uiPriority w:val="0"/>
    <w:pPr>
      <w:spacing w:after="120" w:afterLines="0"/>
    </w:pPr>
  </w:style>
  <w:style w:type="paragraph" w:styleId="7">
    <w:name w:val="Body Text Indent"/>
    <w:basedOn w:val="1"/>
    <w:uiPriority w:val="0"/>
    <w:pPr>
      <w:ind w:left="420" w:leftChars="200"/>
    </w:pPr>
    <w:rPr>
      <w:rFonts w:ascii="Calibri" w:hAnsi="Calibri"/>
      <w:szCs w:val="2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Body Text First Indent"/>
    <w:basedOn w:val="6"/>
    <w:qFormat/>
    <w:uiPriority w:val="0"/>
    <w:pPr>
      <w:spacing w:after="120" w:afterLines="0" w:line="240" w:lineRule="auto"/>
      <w:ind w:firstLine="420" w:firstLineChars="100"/>
    </w:pPr>
    <w:rPr>
      <w:rFonts w:ascii="Times New Roman" w:hAnsi="Times New Roman" w:eastAsia="宋体" w:cs="Times New Roman"/>
      <w:sz w:val="21"/>
    </w:rPr>
  </w:style>
  <w:style w:type="paragraph" w:styleId="11">
    <w:name w:val="Body Text First Indent 2"/>
    <w:basedOn w:val="7"/>
    <w:qFormat/>
    <w:uiPriority w:val="0"/>
    <w:pPr>
      <w:ind w:firstLine="420" w:firstLineChars="200"/>
    </w:p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2025-12-05T03:09:30Z</dcterms:created>
  <dc:creator>w</dc:creator>
  <cp:lastModifiedBy>常萌</cp:lastModifiedBy>
  <dcterms:modified xsi:type="dcterms:W3CDTF">2025-12-05T03:09:58Z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eyJoZGlkIjoiYmI5OGE3NmIxMjM4ZGUyM2Q0NWMzMTBhZmZiYTlhYTYiLCJ1c2VySWQiOiIxNDQ2MjAzMzU5In0=</vt:lpwstr>
  </property>
  <property fmtid="{D5CDD505-2E9C-101B-9397-08002B2CF9AE}" pid="4" name="ICV">
    <vt:lpwstr>C9F90F78FA934943963185093D00FBF5_12</vt:lpwstr>
  </property>
</Properties>
</file>