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4708D9">
      <w:pPr>
        <w:spacing w:line="240" w:lineRule="auto"/>
        <w:jc w:val="center"/>
        <w:outlineLvl w:val="1"/>
        <w:rPr>
          <w:rFonts w:hint="eastAsia" w:ascii="仿宋" w:hAnsi="仿宋" w:eastAsia="仿宋" w:cs="仿宋"/>
          <w:b/>
          <w:color w:val="auto"/>
          <w:spacing w:val="2"/>
          <w:sz w:val="21"/>
          <w:szCs w:val="21"/>
          <w:highlight w:val="none"/>
        </w:rPr>
      </w:pPr>
      <w:r>
        <w:rPr>
          <w:rFonts w:hint="eastAsia" w:ascii="仿宋" w:hAnsi="仿宋" w:eastAsia="仿宋" w:cs="仿宋"/>
          <w:b/>
          <w:color w:val="auto"/>
          <w:spacing w:val="2"/>
          <w:sz w:val="21"/>
          <w:szCs w:val="21"/>
          <w:highlight w:val="none"/>
          <w:lang w:val="en-US" w:eastAsia="zh-CN"/>
        </w:rPr>
        <w:t>三</w:t>
      </w:r>
      <w:r>
        <w:rPr>
          <w:rFonts w:hint="eastAsia" w:ascii="仿宋" w:hAnsi="仿宋" w:eastAsia="仿宋" w:cs="仿宋"/>
          <w:b/>
          <w:color w:val="auto"/>
          <w:spacing w:val="2"/>
          <w:sz w:val="21"/>
          <w:szCs w:val="21"/>
          <w:highlight w:val="none"/>
        </w:rPr>
        <w:t>、资格审查资料</w:t>
      </w:r>
    </w:p>
    <w:p w14:paraId="1269B33E">
      <w:pPr>
        <w:spacing w:line="360" w:lineRule="auto"/>
        <w:jc w:val="left"/>
        <w:outlineLvl w:val="2"/>
        <w:rPr>
          <w:rFonts w:hint="eastAsia" w:ascii="仿宋" w:hAnsi="仿宋" w:eastAsia="仿宋" w:cs="仿宋"/>
          <w:b/>
          <w:bCs/>
          <w:color w:val="000000" w:themeColor="text1"/>
          <w:spacing w:val="-11"/>
          <w:sz w:val="21"/>
          <w:szCs w:val="21"/>
          <w:highlight w:val="none"/>
          <w14:textFill>
            <w14:solidFill>
              <w14:schemeClr w14:val="tx1"/>
            </w14:solidFill>
          </w14:textFill>
        </w:rPr>
      </w:pPr>
      <w:bookmarkStart w:id="0" w:name="OLE_LINK117"/>
      <w:r>
        <w:rPr>
          <w:rFonts w:hint="eastAsia" w:ascii="仿宋" w:hAnsi="仿宋" w:eastAsia="仿宋" w:cs="仿宋"/>
          <w:b/>
          <w:bCs/>
          <w:color w:val="000000" w:themeColor="text1"/>
          <w:spacing w:val="-11"/>
          <w:sz w:val="21"/>
          <w:szCs w:val="21"/>
          <w:highlight w:val="none"/>
          <w14:textFill>
            <w14:solidFill>
              <w14:schemeClr w14:val="tx1"/>
            </w14:solidFill>
          </w14:textFill>
        </w:rPr>
        <w:t>1</w:t>
      </w:r>
      <w:r>
        <w:rPr>
          <w:rFonts w:hint="eastAsia" w:ascii="仿宋" w:hAnsi="仿宋" w:eastAsia="仿宋" w:cs="仿宋"/>
          <w:b/>
          <w:bCs/>
          <w:color w:val="000000" w:themeColor="text1"/>
          <w:spacing w:val="-11"/>
          <w:sz w:val="21"/>
          <w:szCs w:val="21"/>
          <w:highlight w:val="none"/>
          <w:lang w:eastAsia="zh-CN"/>
          <w14:textFill>
            <w14:solidFill>
              <w14:schemeClr w14:val="tx1"/>
            </w14:solidFill>
          </w14:textFill>
        </w:rPr>
        <w:t>、</w:t>
      </w:r>
      <w:r>
        <w:rPr>
          <w:rFonts w:hint="eastAsia" w:ascii="仿宋" w:hAnsi="仿宋" w:eastAsia="仿宋" w:cs="仿宋"/>
          <w:b/>
          <w:bCs/>
          <w:color w:val="000000" w:themeColor="text1"/>
          <w:spacing w:val="-11"/>
          <w:sz w:val="21"/>
          <w:szCs w:val="21"/>
          <w:highlight w:val="none"/>
          <w14:textFill>
            <w14:solidFill>
              <w14:schemeClr w14:val="tx1"/>
            </w14:solidFill>
          </w14:textFill>
        </w:rPr>
        <w:t>供应商应符合《中华人民共和国政府采购法》第二十二条规定的承诺</w:t>
      </w:r>
    </w:p>
    <w:bookmarkEnd w:id="0"/>
    <w:p w14:paraId="3296DF1F">
      <w:pPr>
        <w:spacing w:line="291" w:lineRule="exact"/>
        <w:ind w:left="137"/>
        <w:jc w:val="left"/>
        <w:rPr>
          <w:rFonts w:hint="eastAsia" w:ascii="仿宋" w:hAnsi="仿宋" w:eastAsia="仿宋" w:cs="仿宋"/>
          <w:color w:val="000000" w:themeColor="text1"/>
          <w:sz w:val="21"/>
          <w:szCs w:val="21"/>
          <w:highlight w:val="none"/>
          <w14:textFill>
            <w14:solidFill>
              <w14:schemeClr w14:val="tx1"/>
            </w14:solidFill>
          </w14:textFill>
        </w:rPr>
      </w:pPr>
    </w:p>
    <w:p w14:paraId="43003FA5">
      <w:pPr>
        <w:spacing w:line="360" w:lineRule="auto"/>
        <w:jc w:val="center"/>
        <w:rPr>
          <w:rFonts w:hint="eastAsia" w:ascii="仿宋" w:hAnsi="仿宋" w:eastAsia="仿宋" w:cs="仿宋"/>
          <w:color w:val="000000" w:themeColor="text1"/>
          <w:sz w:val="21"/>
          <w:szCs w:val="21"/>
          <w:highlight w:val="none"/>
          <w14:textFill>
            <w14:solidFill>
              <w14:schemeClr w14:val="tx1"/>
            </w14:solidFill>
          </w14:textFill>
        </w:rPr>
      </w:pPr>
      <w:bookmarkStart w:id="1" w:name="_Toc6215_WPSOffice_Level1"/>
      <w:r>
        <w:rPr>
          <w:rFonts w:hint="eastAsia" w:ascii="仿宋" w:hAnsi="仿宋" w:eastAsia="仿宋" w:cs="仿宋"/>
          <w:b/>
          <w:color w:val="000000" w:themeColor="text1"/>
          <w:sz w:val="21"/>
          <w:szCs w:val="21"/>
          <w:highlight w:val="none"/>
          <w14:textFill>
            <w14:solidFill>
              <w14:schemeClr w14:val="tx1"/>
            </w14:solidFill>
          </w14:textFill>
        </w:rPr>
        <w:t>承诺书</w:t>
      </w:r>
      <w:bookmarkEnd w:id="1"/>
    </w:p>
    <w:p w14:paraId="6640AE2C">
      <w:pPr>
        <w:spacing w:line="480" w:lineRule="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致</w:t>
      </w:r>
      <w:r>
        <w:rPr>
          <w:rFonts w:hint="eastAsia" w:ascii="仿宋" w:hAnsi="仿宋" w:eastAsia="仿宋" w:cs="仿宋"/>
          <w:color w:val="000000" w:themeColor="text1"/>
          <w:sz w:val="21"/>
          <w:szCs w:val="21"/>
          <w:highlight w:val="none"/>
          <w:u w:val="single"/>
          <w14:textFill>
            <w14:solidFill>
              <w14:schemeClr w14:val="tx1"/>
            </w14:solidFill>
          </w14:textFill>
        </w:rPr>
        <w:t xml:space="preserve"> </w:t>
      </w:r>
      <w:r>
        <w:rPr>
          <w:rFonts w:hint="eastAsia" w:ascii="仿宋" w:hAnsi="仿宋" w:eastAsia="仿宋" w:cs="仿宋"/>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1"/>
          <w:szCs w:val="21"/>
          <w:highlight w:val="none"/>
          <w:u w:val="single"/>
          <w14:textFill>
            <w14:solidFill>
              <w14:schemeClr w14:val="tx1"/>
            </w14:solidFill>
          </w14:textFill>
        </w:rPr>
        <w:t xml:space="preserve"> </w:t>
      </w:r>
      <w:r>
        <w:rPr>
          <w:rFonts w:hint="eastAsia" w:ascii="仿宋" w:hAnsi="仿宋" w:eastAsia="仿宋" w:cs="仿宋"/>
          <w:color w:val="000000" w:themeColor="text1"/>
          <w:sz w:val="21"/>
          <w:szCs w:val="21"/>
          <w:highlight w:val="none"/>
          <w14:textFill>
            <w14:solidFill>
              <w14:schemeClr w14:val="tx1"/>
            </w14:solidFill>
          </w14:textFill>
        </w:rPr>
        <w:t>(采购人)：</w:t>
      </w:r>
    </w:p>
    <w:p w14:paraId="0E6B5EF2">
      <w:pPr>
        <w:spacing w:line="480" w:lineRule="auto"/>
        <w:ind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u w:val="single"/>
          <w14:textFill>
            <w14:solidFill>
              <w14:schemeClr w14:val="tx1"/>
            </w14:solidFill>
          </w14:textFill>
        </w:rPr>
        <w:t xml:space="preserve">             </w:t>
      </w:r>
      <w:r>
        <w:rPr>
          <w:rFonts w:hint="eastAsia" w:ascii="仿宋" w:hAnsi="仿宋" w:eastAsia="仿宋" w:cs="仿宋"/>
          <w:color w:val="000000" w:themeColor="text1"/>
          <w:sz w:val="21"/>
          <w:szCs w:val="21"/>
          <w:highlight w:val="none"/>
          <w14:textFill>
            <w14:solidFill>
              <w14:schemeClr w14:val="tx1"/>
            </w14:solidFill>
          </w14:textFill>
        </w:rPr>
        <w:t>(供应商名称)郑重承诺：</w:t>
      </w:r>
    </w:p>
    <w:p w14:paraId="35BC24C5">
      <w:pPr>
        <w:spacing w:line="480" w:lineRule="auto"/>
        <w:ind w:firstLine="630" w:firstLineChars="3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1.我方具有良好的商业信誉和健全的财务会计制度，具有履行合同所必需的设备和专业技术能力，具有依法缴纳税收和社会保障金的良</w:t>
      </w:r>
      <w:bookmarkStart w:id="2" w:name="_GoBack"/>
      <w:bookmarkEnd w:id="2"/>
      <w:r>
        <w:rPr>
          <w:rFonts w:hint="eastAsia" w:ascii="仿宋" w:hAnsi="仿宋" w:eastAsia="仿宋" w:cs="仿宋"/>
          <w:color w:val="000000" w:themeColor="text1"/>
          <w:sz w:val="21"/>
          <w:szCs w:val="21"/>
          <w:highlight w:val="none"/>
          <w14:textFill>
            <w14:solidFill>
              <w14:schemeClr w14:val="tx1"/>
            </w14:solidFill>
          </w14:textFill>
        </w:rPr>
        <w:t>好记录，参加本项目采购活动前三年内无重大违法活动记录。</w:t>
      </w:r>
    </w:p>
    <w:p w14:paraId="1D13D2F4">
      <w:pPr>
        <w:spacing w:line="480" w:lineRule="auto"/>
        <w:ind w:firstLine="630" w:firstLineChars="3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我方未列入“信用中国”网站（www.creditchina.gov.cn）中重大税收违法失信主体的供应商中及“中国执行信息公开网”（http：//zxgk.court.gov.cn）中列入失信被执行人名单的供应商中，也未列入“中国政府采购网”（www.ccgp.gov.cn）政府采购严重违法失信行为记录名单中被财政部门禁止参加政府采购活动的供应商中。</w:t>
      </w:r>
    </w:p>
    <w:p w14:paraId="206F426F">
      <w:pPr>
        <w:spacing w:line="480" w:lineRule="auto"/>
        <w:ind w:firstLine="630" w:firstLineChars="3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3.我方在采购项目评审 (评标) 环节结束后，随时接受采购人、采购代理机构的检查验证，配合提供相关证明材料，证明符合《中华人民共和国政府采购法》规定的供应商基本资格条件。</w:t>
      </w:r>
    </w:p>
    <w:p w14:paraId="1A767EBD">
      <w:pPr>
        <w:spacing w:line="480" w:lineRule="auto"/>
        <w:ind w:firstLine="420" w:firstLineChars="2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我方对以上承诺负全部法律责任。</w:t>
      </w:r>
    </w:p>
    <w:p w14:paraId="3EE81D20">
      <w:pPr>
        <w:spacing w:line="480" w:lineRule="auto"/>
        <w:ind w:firstLine="420" w:firstLineChars="2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特此承诺。</w:t>
      </w:r>
    </w:p>
    <w:p w14:paraId="0B37C24E">
      <w:pPr>
        <w:adjustRightInd w:val="0"/>
        <w:snapToGrid w:val="0"/>
        <w:spacing w:line="360" w:lineRule="auto"/>
        <w:ind w:firstLine="420" w:firstLineChars="200"/>
        <w:rPr>
          <w:rFonts w:hint="eastAsia" w:ascii="仿宋" w:hAnsi="仿宋" w:eastAsia="仿宋" w:cs="仿宋"/>
          <w:color w:val="000000" w:themeColor="text1"/>
          <w:sz w:val="21"/>
          <w:szCs w:val="21"/>
          <w:highlight w:val="none"/>
          <w14:textFill>
            <w14:solidFill>
              <w14:schemeClr w14:val="tx1"/>
            </w14:solidFill>
          </w14:textFill>
        </w:rPr>
      </w:pPr>
    </w:p>
    <w:p w14:paraId="6F975BD0">
      <w:pPr>
        <w:adjustRightInd w:val="0"/>
        <w:snapToGrid w:val="0"/>
        <w:spacing w:line="360" w:lineRule="auto"/>
        <w:ind w:firstLine="420" w:firstLineChars="200"/>
        <w:rPr>
          <w:rFonts w:hint="eastAsia" w:ascii="仿宋" w:hAnsi="仿宋" w:eastAsia="仿宋" w:cs="仿宋"/>
          <w:color w:val="000000" w:themeColor="text1"/>
          <w:sz w:val="21"/>
          <w:szCs w:val="21"/>
          <w:highlight w:val="none"/>
          <w14:textFill>
            <w14:solidFill>
              <w14:schemeClr w14:val="tx1"/>
            </w14:solidFill>
          </w14:textFill>
        </w:rPr>
      </w:pPr>
    </w:p>
    <w:p w14:paraId="2D8FE263">
      <w:pPr>
        <w:spacing w:line="360" w:lineRule="auto"/>
        <w:jc w:val="right"/>
        <w:rPr>
          <w:rFonts w:hint="eastAsia" w:ascii="仿宋" w:hAnsi="仿宋" w:eastAsia="仿宋" w:cs="仿宋"/>
          <w:color w:val="000000" w:themeColor="text1"/>
          <w:sz w:val="21"/>
          <w:szCs w:val="21"/>
          <w:highlight w:val="none"/>
          <w:u w:val="singl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 xml:space="preserve">     供应商：</w:t>
      </w:r>
      <w:r>
        <w:rPr>
          <w:rFonts w:hint="eastAsia" w:ascii="仿宋" w:hAnsi="仿宋" w:eastAsia="仿宋" w:cs="仿宋"/>
          <w:color w:val="000000" w:themeColor="text1"/>
          <w:sz w:val="21"/>
          <w:szCs w:val="21"/>
          <w:highlight w:val="none"/>
          <w:u w:val="single"/>
          <w14:textFill>
            <w14:solidFill>
              <w14:schemeClr w14:val="tx1"/>
            </w14:solidFill>
          </w14:textFill>
        </w:rPr>
        <w:t xml:space="preserve">                                </w:t>
      </w:r>
      <w:r>
        <w:rPr>
          <w:rFonts w:hint="eastAsia" w:ascii="仿宋" w:hAnsi="仿宋" w:eastAsia="仿宋" w:cs="仿宋"/>
          <w:color w:val="000000" w:themeColor="text1"/>
          <w:sz w:val="21"/>
          <w:szCs w:val="21"/>
          <w:highlight w:val="none"/>
          <w14:textFill>
            <w14:solidFill>
              <w14:schemeClr w14:val="tx1"/>
            </w14:solidFill>
          </w14:textFill>
        </w:rPr>
        <w:t>（盖单位章）</w:t>
      </w:r>
    </w:p>
    <w:p w14:paraId="5DF72DA5">
      <w:pPr>
        <w:spacing w:line="360" w:lineRule="auto"/>
        <w:ind w:firstLine="2310" w:firstLineChars="1100"/>
        <w:jc w:val="right"/>
        <w:rPr>
          <w:rFonts w:hint="eastAsia" w:ascii="仿宋" w:hAnsi="仿宋" w:eastAsia="仿宋" w:cs="仿宋"/>
          <w:color w:val="000000" w:themeColor="text1"/>
          <w:sz w:val="21"/>
          <w:szCs w:val="21"/>
          <w:highlight w:val="none"/>
          <w:u w:val="single"/>
          <w14:textFill>
            <w14:solidFill>
              <w14:schemeClr w14:val="tx1"/>
            </w14:solidFill>
          </w14:textFill>
        </w:rPr>
      </w:pPr>
      <w:r>
        <w:rPr>
          <w:rFonts w:hint="eastAsia" w:ascii="仿宋" w:hAnsi="仿宋" w:eastAsia="仿宋" w:cs="仿宋"/>
          <w:color w:val="000000" w:themeColor="text1"/>
          <w:sz w:val="21"/>
          <w:szCs w:val="21"/>
          <w:highlight w:val="none"/>
          <w:lang w:val="zh-CN"/>
          <w14:textFill>
            <w14:solidFill>
              <w14:schemeClr w14:val="tx1"/>
            </w14:solidFill>
          </w14:textFill>
        </w:rPr>
        <w:t>法定代表人</w:t>
      </w:r>
      <w:r>
        <w:rPr>
          <w:rFonts w:hint="eastAsia" w:ascii="仿宋" w:hAnsi="仿宋" w:eastAsia="仿宋" w:cs="仿宋"/>
          <w:color w:val="000000" w:themeColor="text1"/>
          <w:sz w:val="21"/>
          <w:szCs w:val="21"/>
          <w:highlight w:val="none"/>
          <w14:textFill>
            <w14:solidFill>
              <w14:schemeClr w14:val="tx1"/>
            </w14:solidFill>
          </w14:textFill>
        </w:rPr>
        <w:t>（负责人）</w:t>
      </w:r>
      <w:r>
        <w:rPr>
          <w:rFonts w:hint="eastAsia" w:ascii="仿宋" w:hAnsi="仿宋" w:eastAsia="仿宋" w:cs="仿宋"/>
          <w:color w:val="000000" w:themeColor="text1"/>
          <w:sz w:val="21"/>
          <w:szCs w:val="21"/>
          <w:highlight w:val="none"/>
          <w:lang w:val="zh-CN"/>
          <w14:textFill>
            <w14:solidFill>
              <w14:schemeClr w14:val="tx1"/>
            </w14:solidFill>
          </w14:textFill>
        </w:rPr>
        <w:t>或授权代表</w:t>
      </w:r>
      <w:r>
        <w:rPr>
          <w:rFonts w:hint="eastAsia" w:ascii="仿宋" w:hAnsi="仿宋" w:eastAsia="仿宋" w:cs="仿宋"/>
          <w:color w:val="000000" w:themeColor="text1"/>
          <w:sz w:val="21"/>
          <w:szCs w:val="21"/>
          <w:highlight w:val="none"/>
          <w14:textFill>
            <w14:solidFill>
              <w14:schemeClr w14:val="tx1"/>
            </w14:solidFill>
          </w14:textFill>
        </w:rPr>
        <w:t>：</w:t>
      </w:r>
      <w:r>
        <w:rPr>
          <w:rFonts w:hint="eastAsia" w:ascii="仿宋" w:hAnsi="仿宋" w:eastAsia="仿宋" w:cs="仿宋"/>
          <w:color w:val="000000" w:themeColor="text1"/>
          <w:sz w:val="21"/>
          <w:szCs w:val="21"/>
          <w:highlight w:val="none"/>
          <w:u w:val="single"/>
          <w14:textFill>
            <w14:solidFill>
              <w14:schemeClr w14:val="tx1"/>
            </w14:solidFill>
          </w14:textFill>
        </w:rPr>
        <w:t xml:space="preserve">         </w:t>
      </w:r>
      <w:r>
        <w:rPr>
          <w:rFonts w:hint="eastAsia" w:ascii="仿宋" w:hAnsi="仿宋" w:eastAsia="仿宋" w:cs="仿宋"/>
          <w:color w:val="000000" w:themeColor="text1"/>
          <w:sz w:val="21"/>
          <w:szCs w:val="21"/>
          <w:highlight w:val="none"/>
          <w14:textFill>
            <w14:solidFill>
              <w14:schemeClr w14:val="tx1"/>
            </w14:solidFill>
          </w14:textFill>
        </w:rPr>
        <w:t>（</w:t>
      </w:r>
      <w:r>
        <w:rPr>
          <w:rFonts w:hint="eastAsia" w:ascii="仿宋" w:hAnsi="仿宋" w:eastAsia="仿宋" w:cs="仿宋"/>
          <w:color w:val="000000" w:themeColor="text1"/>
          <w:sz w:val="21"/>
          <w:szCs w:val="21"/>
          <w:highlight w:val="none"/>
          <w:lang w:val="zh-CN"/>
          <w14:textFill>
            <w14:solidFill>
              <w14:schemeClr w14:val="tx1"/>
            </w14:solidFill>
          </w14:textFill>
        </w:rPr>
        <w:t>签字或盖章</w:t>
      </w:r>
      <w:r>
        <w:rPr>
          <w:rFonts w:hint="eastAsia" w:ascii="仿宋" w:hAnsi="仿宋" w:eastAsia="仿宋" w:cs="仿宋"/>
          <w:color w:val="000000" w:themeColor="text1"/>
          <w:sz w:val="21"/>
          <w:szCs w:val="21"/>
          <w:highlight w:val="none"/>
          <w14:textFill>
            <w14:solidFill>
              <w14:schemeClr w14:val="tx1"/>
            </w14:solidFill>
          </w14:textFill>
        </w:rPr>
        <w:t>）</w:t>
      </w:r>
    </w:p>
    <w:p w14:paraId="18A6C771">
      <w:pPr>
        <w:spacing w:line="360" w:lineRule="auto"/>
        <w:ind w:firstLine="3780" w:firstLineChars="18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日期：</w:t>
      </w:r>
      <w:r>
        <w:rPr>
          <w:rFonts w:hint="eastAsia" w:ascii="仿宋" w:hAnsi="仿宋" w:eastAsia="仿宋" w:cs="仿宋"/>
          <w:color w:val="000000" w:themeColor="text1"/>
          <w:sz w:val="21"/>
          <w:szCs w:val="21"/>
          <w:highlight w:val="none"/>
          <w:u w:val="single"/>
          <w14:textFill>
            <w14:solidFill>
              <w14:schemeClr w14:val="tx1"/>
            </w14:solidFill>
          </w14:textFill>
        </w:rPr>
        <w:t xml:space="preserve">    </w:t>
      </w:r>
      <w:r>
        <w:rPr>
          <w:rFonts w:hint="eastAsia" w:ascii="仿宋" w:hAnsi="仿宋" w:eastAsia="仿宋" w:cs="仿宋"/>
          <w:color w:val="000000" w:themeColor="text1"/>
          <w:sz w:val="21"/>
          <w:szCs w:val="21"/>
          <w:highlight w:val="none"/>
          <w14:textFill>
            <w14:solidFill>
              <w14:schemeClr w14:val="tx1"/>
            </w14:solidFill>
          </w14:textFill>
        </w:rPr>
        <w:t>年</w:t>
      </w:r>
      <w:r>
        <w:rPr>
          <w:rFonts w:hint="eastAsia" w:ascii="仿宋" w:hAnsi="仿宋" w:eastAsia="仿宋" w:cs="仿宋"/>
          <w:color w:val="000000" w:themeColor="text1"/>
          <w:sz w:val="21"/>
          <w:szCs w:val="21"/>
          <w:highlight w:val="none"/>
          <w:u w:val="single"/>
          <w14:textFill>
            <w14:solidFill>
              <w14:schemeClr w14:val="tx1"/>
            </w14:solidFill>
          </w14:textFill>
        </w:rPr>
        <w:t xml:space="preserve">    </w:t>
      </w:r>
      <w:r>
        <w:rPr>
          <w:rFonts w:hint="eastAsia" w:ascii="仿宋" w:hAnsi="仿宋" w:eastAsia="仿宋" w:cs="仿宋"/>
          <w:color w:val="000000" w:themeColor="text1"/>
          <w:sz w:val="21"/>
          <w:szCs w:val="21"/>
          <w:highlight w:val="none"/>
          <w14:textFill>
            <w14:solidFill>
              <w14:schemeClr w14:val="tx1"/>
            </w14:solidFill>
          </w14:textFill>
        </w:rPr>
        <w:t>月</w:t>
      </w:r>
      <w:r>
        <w:rPr>
          <w:rFonts w:hint="eastAsia" w:ascii="仿宋" w:hAnsi="仿宋" w:eastAsia="仿宋" w:cs="仿宋"/>
          <w:color w:val="000000" w:themeColor="text1"/>
          <w:sz w:val="21"/>
          <w:szCs w:val="21"/>
          <w:highlight w:val="none"/>
          <w:u w:val="single"/>
          <w14:textFill>
            <w14:solidFill>
              <w14:schemeClr w14:val="tx1"/>
            </w14:solidFill>
          </w14:textFill>
        </w:rPr>
        <w:t xml:space="preserve">    </w:t>
      </w:r>
      <w:r>
        <w:rPr>
          <w:rFonts w:hint="eastAsia" w:ascii="仿宋" w:hAnsi="仿宋" w:eastAsia="仿宋" w:cs="仿宋"/>
          <w:color w:val="000000" w:themeColor="text1"/>
          <w:sz w:val="21"/>
          <w:szCs w:val="21"/>
          <w:highlight w:val="none"/>
          <w14:textFill>
            <w14:solidFill>
              <w14:schemeClr w14:val="tx1"/>
            </w14:solidFill>
          </w14:textFill>
        </w:rPr>
        <w:t>日</w:t>
      </w:r>
    </w:p>
    <w:p w14:paraId="3C12E748">
      <w:pPr>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br w:type="page"/>
      </w:r>
    </w:p>
    <w:p w14:paraId="2D4428C2">
      <w:pPr>
        <w:spacing w:line="360" w:lineRule="auto"/>
        <w:outlineLvl w:val="2"/>
        <w:rPr>
          <w:rFonts w:hint="eastAsia" w:ascii="仿宋" w:hAnsi="仿宋" w:eastAsia="仿宋" w:cs="仿宋"/>
          <w:color w:val="auto"/>
          <w:sz w:val="21"/>
          <w:szCs w:val="21"/>
          <w:highlight w:val="none"/>
        </w:rPr>
      </w:pPr>
      <w:r>
        <w:rPr>
          <w:rFonts w:hint="eastAsia" w:ascii="仿宋" w:hAnsi="仿宋" w:eastAsia="仿宋" w:cs="仿宋"/>
          <w:b/>
          <w:bCs/>
          <w:color w:val="auto"/>
          <w:sz w:val="21"/>
          <w:szCs w:val="21"/>
          <w:highlight w:val="none"/>
          <w:lang w:val="en-US" w:eastAsia="zh-CN"/>
        </w:rPr>
        <w:t>2、</w:t>
      </w:r>
      <w:r>
        <w:rPr>
          <w:rFonts w:hint="eastAsia" w:ascii="仿宋" w:hAnsi="仿宋" w:eastAsia="仿宋" w:cs="仿宋"/>
          <w:b/>
          <w:bCs/>
          <w:color w:val="auto"/>
          <w:sz w:val="21"/>
          <w:szCs w:val="21"/>
          <w:highlight w:val="none"/>
        </w:rPr>
        <w:t>拒绝政府采购领域商业贿赂承诺书</w:t>
      </w:r>
    </w:p>
    <w:p w14:paraId="01283B23">
      <w:pPr>
        <w:keepNext w:val="0"/>
        <w:keepLines w:val="0"/>
        <w:pageBreakBefore w:val="0"/>
        <w:widowControl w:val="0"/>
        <w:kinsoku/>
        <w:wordWrap/>
        <w:overflowPunct w:val="0"/>
        <w:topLinePunct/>
        <w:autoSpaceDE/>
        <w:autoSpaceDN/>
        <w:bidi w:val="0"/>
        <w:adjustRightInd/>
        <w:snapToGrid/>
        <w:spacing w:line="360" w:lineRule="auto"/>
        <w:jc w:val="center"/>
        <w:textAlignment w:val="auto"/>
        <w:rPr>
          <w:rFonts w:hint="eastAsia" w:ascii="仿宋" w:hAnsi="仿宋" w:eastAsia="仿宋" w:cs="仿宋"/>
          <w:b/>
          <w:bCs/>
          <w:color w:val="auto"/>
          <w:sz w:val="21"/>
          <w:szCs w:val="21"/>
          <w:highlight w:val="none"/>
        </w:rPr>
      </w:pPr>
    </w:p>
    <w:p w14:paraId="0A48B157">
      <w:pPr>
        <w:keepNext w:val="0"/>
        <w:keepLines w:val="0"/>
        <w:pageBreakBefore w:val="0"/>
        <w:widowControl w:val="0"/>
        <w:kinsoku/>
        <w:wordWrap/>
        <w:overflowPunct w:val="0"/>
        <w:topLinePunct/>
        <w:autoSpaceDE/>
        <w:autoSpaceDN/>
        <w:bidi w:val="0"/>
        <w:adjustRightInd/>
        <w:snapToGrid/>
        <w:spacing w:line="360" w:lineRule="auto"/>
        <w:jc w:val="center"/>
        <w:textAlignment w:val="auto"/>
        <w:rPr>
          <w:rFonts w:hint="eastAsia" w:ascii="仿宋" w:hAnsi="仿宋" w:eastAsia="仿宋" w:cs="仿宋"/>
          <w:color w:val="auto"/>
          <w:sz w:val="21"/>
          <w:szCs w:val="21"/>
          <w:highlight w:val="none"/>
        </w:rPr>
      </w:pPr>
      <w:r>
        <w:rPr>
          <w:rFonts w:hint="eastAsia" w:ascii="仿宋" w:hAnsi="仿宋" w:eastAsia="仿宋" w:cs="仿宋"/>
          <w:b/>
          <w:bCs/>
          <w:color w:val="auto"/>
          <w:sz w:val="21"/>
          <w:szCs w:val="21"/>
          <w:highlight w:val="none"/>
        </w:rPr>
        <w:t>拒绝政府采购领域商业贿赂承诺书</w:t>
      </w:r>
    </w:p>
    <w:p w14:paraId="058623A8">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为响应党中央、国务院关于治理政府采购领域商业贿赂行为的号召，我公司在此承诺：</w:t>
      </w:r>
    </w:p>
    <w:p w14:paraId="3688BCE2">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1、在参与政府采购活动中遵纪守法、诚信经营、公平竞标。</w:t>
      </w:r>
    </w:p>
    <w:p w14:paraId="7F2968C7">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2、不向政府采购人、采购代理机构和政府采购评审专家进行任何形式的商业贿赂以谋取交易机会。</w:t>
      </w:r>
    </w:p>
    <w:p w14:paraId="1DD38621">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3、不向政府采购代理机构和采购人提供虚假资质文件或采用虚假应标方式参与政府采购市场竞争并谋取中标、成交。</w:t>
      </w:r>
    </w:p>
    <w:p w14:paraId="35783857">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4、不采取</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围标、陪标</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等商业欺诈手段获得政府采购定单。</w:t>
      </w:r>
    </w:p>
    <w:p w14:paraId="2BF34A43">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5、不采取不正当手段诋毁、排挤其他供应商。</w:t>
      </w:r>
    </w:p>
    <w:p w14:paraId="35DA3CA8">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6、不在提供商品和服务时</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偷梁换柱、以次充好</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损害采购人的合法权益。</w:t>
      </w:r>
    </w:p>
    <w:p w14:paraId="466545E3">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7、不与采购人、采购代理机构政府采购评审专家或其它供应商恶意串通，进行质疑和投诉，维护政府采购市场秩序。</w:t>
      </w:r>
    </w:p>
    <w:p w14:paraId="629B32C3">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8、尊重和接受政府采购监督管理部门的监督和政府采购代理机构招标采购要求，承担因违约行为给采购人造成的损失。</w:t>
      </w:r>
    </w:p>
    <w:p w14:paraId="1F22737B">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9、不发生其他有悖于政府采购公开、公平、公正和诚信原则的行为。</w:t>
      </w:r>
    </w:p>
    <w:p w14:paraId="3B447EDD">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p>
    <w:p w14:paraId="1843454A">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p>
    <w:p w14:paraId="305CC16C">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p>
    <w:p w14:paraId="4780238F">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  承诺单位（盖章）</w:t>
      </w:r>
    </w:p>
    <w:p w14:paraId="4F56841E">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  全权代表</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签字或盖章</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w:t>
      </w:r>
    </w:p>
    <w:p w14:paraId="7348D7BB">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  地    址：                           </w:t>
      </w:r>
    </w:p>
    <w:p w14:paraId="21A18B3B">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  电    话：</w:t>
      </w:r>
    </w:p>
    <w:p w14:paraId="3E524248">
      <w:pPr>
        <w:tabs>
          <w:tab w:val="left" w:pos="7920"/>
        </w:tabs>
        <w:spacing w:line="360" w:lineRule="auto"/>
        <w:jc w:val="righ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年   月   日</w:t>
      </w:r>
    </w:p>
    <w:p w14:paraId="5EB9F2CD">
      <w:pPr>
        <w:numPr>
          <w:ilvl w:val="-1"/>
          <w:numId w:val="0"/>
        </w:numPr>
        <w:spacing w:line="240" w:lineRule="auto"/>
        <w:jc w:val="left"/>
        <w:outlineLvl w:val="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br w:type="page"/>
      </w:r>
    </w:p>
    <w:p w14:paraId="238377E6">
      <w:pPr>
        <w:numPr>
          <w:ilvl w:val="-1"/>
          <w:numId w:val="0"/>
        </w:numPr>
        <w:spacing w:line="240" w:lineRule="auto"/>
        <w:jc w:val="left"/>
        <w:outlineLvl w:val="2"/>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3、营业执照或其他企业主体证明资料</w:t>
      </w:r>
    </w:p>
    <w:p w14:paraId="25E755CE">
      <w:pPr>
        <w:numPr>
          <w:ilvl w:val="-1"/>
          <w:numId w:val="0"/>
        </w:numPr>
        <w:spacing w:line="240" w:lineRule="auto"/>
        <w:jc w:val="left"/>
        <w:outlineLvl w:val="9"/>
        <w:rPr>
          <w:rFonts w:hint="eastAsia" w:ascii="仿宋" w:hAnsi="仿宋" w:eastAsia="仿宋" w:cs="仿宋"/>
          <w:color w:val="auto"/>
          <w:sz w:val="21"/>
          <w:szCs w:val="21"/>
          <w:highlight w:val="none"/>
        </w:rPr>
      </w:pPr>
    </w:p>
    <w:p w14:paraId="60701385">
      <w:pPr>
        <w:numPr>
          <w:ilvl w:val="-1"/>
          <w:numId w:val="0"/>
        </w:numPr>
        <w:spacing w:line="240" w:lineRule="auto"/>
        <w:jc w:val="left"/>
        <w:outlineLvl w:val="9"/>
        <w:rPr>
          <w:rFonts w:hint="eastAsia" w:ascii="仿宋" w:hAnsi="仿宋" w:eastAsia="仿宋" w:cs="仿宋"/>
          <w:color w:val="auto"/>
          <w:sz w:val="21"/>
          <w:szCs w:val="21"/>
          <w:highlight w:val="none"/>
        </w:rPr>
      </w:pPr>
    </w:p>
    <w:p w14:paraId="1CE4399E">
      <w:pPr>
        <w:numPr>
          <w:ilvl w:val="-1"/>
          <w:numId w:val="0"/>
        </w:numPr>
        <w:spacing w:line="240" w:lineRule="auto"/>
        <w:jc w:val="left"/>
        <w:outlineLvl w:val="9"/>
        <w:rPr>
          <w:rFonts w:hint="eastAsia" w:ascii="仿宋" w:hAnsi="仿宋" w:eastAsia="仿宋" w:cs="仿宋"/>
          <w:color w:val="auto"/>
          <w:sz w:val="21"/>
          <w:szCs w:val="21"/>
          <w:highlight w:val="none"/>
        </w:rPr>
      </w:pPr>
    </w:p>
    <w:p w14:paraId="2699EA64">
      <w:pPr>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br w:type="page"/>
      </w:r>
    </w:p>
    <w:p w14:paraId="39CEEF3E">
      <w:pPr>
        <w:numPr>
          <w:ilvl w:val="-1"/>
          <w:numId w:val="0"/>
        </w:numPr>
        <w:spacing w:line="240" w:lineRule="auto"/>
        <w:jc w:val="left"/>
        <w:outlineLvl w:val="2"/>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4、企业资质证书证明资料</w:t>
      </w:r>
    </w:p>
    <w:p w14:paraId="126EAECD">
      <w:pPr>
        <w:numPr>
          <w:ilvl w:val="-1"/>
          <w:numId w:val="0"/>
        </w:numPr>
        <w:spacing w:line="240" w:lineRule="auto"/>
        <w:jc w:val="left"/>
        <w:outlineLvl w:val="9"/>
        <w:rPr>
          <w:rFonts w:hint="eastAsia" w:ascii="仿宋" w:hAnsi="仿宋" w:eastAsia="仿宋" w:cs="仿宋"/>
          <w:b/>
          <w:bCs/>
          <w:color w:val="auto"/>
          <w:sz w:val="21"/>
          <w:szCs w:val="21"/>
          <w:highlight w:val="none"/>
          <w:lang w:val="en-US" w:eastAsia="zh-CN"/>
        </w:rPr>
      </w:pPr>
    </w:p>
    <w:p w14:paraId="01C1A0D5">
      <w:pPr>
        <w:numPr>
          <w:ilvl w:val="-1"/>
          <w:numId w:val="0"/>
        </w:numPr>
        <w:spacing w:line="240" w:lineRule="auto"/>
        <w:jc w:val="left"/>
        <w:outlineLvl w:val="9"/>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br w:type="page"/>
      </w:r>
    </w:p>
    <w:p w14:paraId="32DA1B32">
      <w:pPr>
        <w:numPr>
          <w:ilvl w:val="-1"/>
          <w:numId w:val="0"/>
        </w:numPr>
        <w:spacing w:line="240" w:lineRule="auto"/>
        <w:jc w:val="left"/>
        <w:outlineLvl w:val="2"/>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5、拟派项目负责人证明资料</w:t>
      </w:r>
    </w:p>
    <w:p w14:paraId="0E8E0F82">
      <w:pPr>
        <w:numPr>
          <w:ilvl w:val="-1"/>
          <w:numId w:val="0"/>
        </w:numPr>
        <w:spacing w:line="240" w:lineRule="auto"/>
        <w:jc w:val="left"/>
        <w:outlineLvl w:val="9"/>
        <w:rPr>
          <w:rFonts w:hint="eastAsia" w:ascii="仿宋" w:hAnsi="仿宋" w:eastAsia="仿宋" w:cs="仿宋"/>
          <w:b/>
          <w:bCs/>
          <w:color w:val="auto"/>
          <w:sz w:val="21"/>
          <w:szCs w:val="21"/>
          <w:highlight w:val="none"/>
          <w:lang w:val="en-US" w:eastAsia="zh-CN"/>
        </w:rPr>
      </w:pPr>
    </w:p>
    <w:p w14:paraId="68633AB9">
      <w:pPr>
        <w:numPr>
          <w:ilvl w:val="-1"/>
          <w:numId w:val="0"/>
        </w:numPr>
        <w:spacing w:line="240" w:lineRule="auto"/>
        <w:jc w:val="left"/>
        <w:outlineLvl w:val="9"/>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br w:type="page"/>
      </w:r>
    </w:p>
    <w:p w14:paraId="4BC8F3ED">
      <w:pPr>
        <w:spacing w:before="312" w:beforeLines="100" w:after="312" w:afterLines="100"/>
        <w:jc w:val="center"/>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项目负责人无在建承诺书</w:t>
      </w:r>
    </w:p>
    <w:p w14:paraId="7140D9B2">
      <w:pPr>
        <w:spacing w:after="312" w:afterLines="100" w:line="440" w:lineRule="exac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eastAsia="zh-CN"/>
        </w:rPr>
        <w:t>采购人</w:t>
      </w:r>
      <w:r>
        <w:rPr>
          <w:rFonts w:hint="eastAsia" w:ascii="仿宋" w:hAnsi="仿宋" w:eastAsia="仿宋" w:cs="仿宋"/>
          <w:color w:val="auto"/>
          <w:sz w:val="21"/>
          <w:szCs w:val="21"/>
          <w:highlight w:val="none"/>
        </w:rPr>
        <w:t>名称）：</w:t>
      </w:r>
    </w:p>
    <w:p w14:paraId="26F236A2">
      <w:pPr>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我方在此声明，我方拟派往</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（项目名称）（以下简称“本项目”）的项目负责人</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（项目负责人姓名）现阶段没有担任任何在施建设工程项目的项目负责人。</w:t>
      </w:r>
    </w:p>
    <w:p w14:paraId="6DA91F25">
      <w:pPr>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我方保证上述信息的真实和准确，并愿意承担因我方就此弄虚作假所引起的一切法律后果。</w:t>
      </w:r>
    </w:p>
    <w:p w14:paraId="65C7BE31">
      <w:pPr>
        <w:spacing w:line="440" w:lineRule="exact"/>
        <w:ind w:firstLine="420" w:firstLineChars="200"/>
        <w:rPr>
          <w:rFonts w:hint="eastAsia" w:ascii="仿宋" w:hAnsi="仿宋" w:eastAsia="仿宋" w:cs="仿宋"/>
          <w:color w:val="auto"/>
          <w:sz w:val="21"/>
          <w:szCs w:val="21"/>
          <w:highlight w:val="none"/>
        </w:rPr>
      </w:pPr>
    </w:p>
    <w:p w14:paraId="5EA33719">
      <w:pPr>
        <w:spacing w:line="440" w:lineRule="exact"/>
        <w:ind w:firstLine="420" w:firstLineChars="200"/>
        <w:rPr>
          <w:rFonts w:hint="eastAsia" w:ascii="仿宋" w:hAnsi="仿宋" w:eastAsia="仿宋" w:cs="仿宋"/>
          <w:color w:val="auto"/>
          <w:sz w:val="21"/>
          <w:szCs w:val="21"/>
          <w:highlight w:val="none"/>
        </w:rPr>
      </w:pPr>
    </w:p>
    <w:p w14:paraId="4D4DA9DD">
      <w:pPr>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特此承诺</w:t>
      </w:r>
      <w:r>
        <w:rPr>
          <w:rFonts w:hint="eastAsia" w:ascii="仿宋" w:hAnsi="仿宋" w:eastAsia="仿宋" w:cs="仿宋"/>
          <w:color w:val="auto"/>
          <w:sz w:val="21"/>
          <w:szCs w:val="21"/>
          <w:highlight w:val="none"/>
          <w:lang w:eastAsia="zh-CN"/>
        </w:rPr>
        <w:t>。</w:t>
      </w:r>
    </w:p>
    <w:p w14:paraId="0797B965">
      <w:pPr>
        <w:spacing w:line="440" w:lineRule="exact"/>
        <w:ind w:firstLine="420" w:firstLineChars="200"/>
        <w:rPr>
          <w:rFonts w:hint="eastAsia" w:ascii="仿宋" w:hAnsi="仿宋" w:eastAsia="仿宋" w:cs="仿宋"/>
          <w:color w:val="auto"/>
          <w:sz w:val="21"/>
          <w:szCs w:val="21"/>
          <w:highlight w:val="none"/>
        </w:rPr>
      </w:pPr>
    </w:p>
    <w:p w14:paraId="41054936">
      <w:pPr>
        <w:spacing w:line="440" w:lineRule="exact"/>
        <w:ind w:firstLine="420" w:firstLineChars="200"/>
        <w:rPr>
          <w:rFonts w:hint="eastAsia" w:ascii="仿宋" w:hAnsi="仿宋" w:eastAsia="仿宋" w:cs="仿宋"/>
          <w:color w:val="auto"/>
          <w:sz w:val="21"/>
          <w:szCs w:val="21"/>
          <w:highlight w:val="none"/>
        </w:rPr>
      </w:pPr>
    </w:p>
    <w:p w14:paraId="69988841">
      <w:pPr>
        <w:spacing w:line="440" w:lineRule="exact"/>
        <w:ind w:firstLine="420" w:firstLineChars="200"/>
        <w:rPr>
          <w:rFonts w:hint="eastAsia" w:ascii="仿宋" w:hAnsi="仿宋" w:eastAsia="仿宋" w:cs="仿宋"/>
          <w:color w:val="auto"/>
          <w:sz w:val="21"/>
          <w:szCs w:val="21"/>
          <w:highlight w:val="none"/>
        </w:rPr>
      </w:pPr>
    </w:p>
    <w:p w14:paraId="0F195956">
      <w:pPr>
        <w:spacing w:line="440" w:lineRule="exact"/>
        <w:ind w:firstLine="420" w:firstLineChars="200"/>
        <w:rPr>
          <w:rFonts w:hint="eastAsia" w:ascii="仿宋" w:hAnsi="仿宋" w:eastAsia="仿宋" w:cs="仿宋"/>
          <w:color w:val="auto"/>
          <w:sz w:val="21"/>
          <w:szCs w:val="21"/>
          <w:highlight w:val="none"/>
        </w:rPr>
      </w:pPr>
    </w:p>
    <w:p w14:paraId="7C972F87">
      <w:pPr>
        <w:spacing w:line="440" w:lineRule="exact"/>
        <w:ind w:firstLine="420" w:firstLineChars="200"/>
        <w:rPr>
          <w:rFonts w:hint="eastAsia" w:ascii="仿宋" w:hAnsi="仿宋" w:eastAsia="仿宋" w:cs="仿宋"/>
          <w:color w:val="auto"/>
          <w:sz w:val="21"/>
          <w:szCs w:val="21"/>
          <w:highlight w:val="none"/>
        </w:rPr>
      </w:pPr>
    </w:p>
    <w:p w14:paraId="5FE1B124">
      <w:pPr>
        <w:spacing w:line="440" w:lineRule="exact"/>
        <w:ind w:firstLine="420" w:firstLineChars="200"/>
        <w:rPr>
          <w:rFonts w:hint="eastAsia" w:ascii="仿宋" w:hAnsi="仿宋" w:eastAsia="仿宋" w:cs="仿宋"/>
          <w:color w:val="auto"/>
          <w:sz w:val="21"/>
          <w:szCs w:val="21"/>
          <w:highlight w:val="none"/>
        </w:rPr>
      </w:pPr>
    </w:p>
    <w:p w14:paraId="39856800">
      <w:pPr>
        <w:spacing w:line="360" w:lineRule="auto"/>
        <w:jc w:val="righ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供应商：</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（盖单位章）</w:t>
      </w:r>
    </w:p>
    <w:p w14:paraId="3B46B927">
      <w:pPr>
        <w:spacing w:line="360" w:lineRule="auto"/>
        <w:ind w:firstLine="2310" w:firstLineChars="1100"/>
        <w:jc w:val="righ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lang w:val="zh-CN"/>
        </w:rPr>
        <w:t>法定代表人</w:t>
      </w:r>
      <w:r>
        <w:rPr>
          <w:rFonts w:hint="eastAsia" w:ascii="仿宋" w:hAnsi="仿宋" w:eastAsia="仿宋" w:cs="仿宋"/>
          <w:color w:val="auto"/>
          <w:sz w:val="21"/>
          <w:szCs w:val="21"/>
          <w:highlight w:val="none"/>
        </w:rPr>
        <w:t>（负责人）</w:t>
      </w:r>
      <w:r>
        <w:rPr>
          <w:rFonts w:hint="eastAsia" w:ascii="仿宋" w:hAnsi="仿宋" w:eastAsia="仿宋" w:cs="仿宋"/>
          <w:color w:val="auto"/>
          <w:sz w:val="21"/>
          <w:szCs w:val="21"/>
          <w:highlight w:val="none"/>
          <w:lang w:val="zh-CN"/>
        </w:rPr>
        <w:t>或授权代表</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val="zh-CN"/>
        </w:rPr>
        <w:t>签字或盖章</w:t>
      </w:r>
      <w:r>
        <w:rPr>
          <w:rFonts w:hint="eastAsia" w:ascii="仿宋" w:hAnsi="仿宋" w:eastAsia="仿宋" w:cs="仿宋"/>
          <w:color w:val="auto"/>
          <w:sz w:val="21"/>
          <w:szCs w:val="21"/>
          <w:highlight w:val="none"/>
        </w:rPr>
        <w:t>）</w:t>
      </w:r>
    </w:p>
    <w:p w14:paraId="2C9C6800">
      <w:pPr>
        <w:spacing w:line="360" w:lineRule="auto"/>
        <w:ind w:firstLine="3780" w:firstLineChars="18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日期：</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年</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月</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日</w:t>
      </w:r>
    </w:p>
    <w:p w14:paraId="58A8E402">
      <w:pPr>
        <w:outlineLvl w:val="9"/>
        <w:rPr>
          <w:rFonts w:hint="eastAsia" w:ascii="仿宋" w:hAnsi="仿宋" w:eastAsia="仿宋" w:cs="仿宋"/>
          <w:color w:val="auto"/>
          <w:sz w:val="21"/>
          <w:szCs w:val="21"/>
          <w:highlight w:val="none"/>
          <w:lang w:val="en-US" w:eastAsia="zh-CN"/>
        </w:rPr>
      </w:pPr>
    </w:p>
    <w:p w14:paraId="6BD73946">
      <w:pPr>
        <w:numPr>
          <w:ilvl w:val="-1"/>
          <w:numId w:val="0"/>
        </w:numPr>
        <w:spacing w:line="240" w:lineRule="auto"/>
        <w:jc w:val="left"/>
        <w:outlineLvl w:val="9"/>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br w:type="page"/>
      </w:r>
    </w:p>
    <w:p w14:paraId="3B5588D7">
      <w:pPr>
        <w:numPr>
          <w:ilvl w:val="0"/>
          <w:numId w:val="0"/>
        </w:numPr>
        <w:spacing w:line="360" w:lineRule="auto"/>
        <w:jc w:val="both"/>
        <w:outlineLvl w:val="2"/>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6、非联合体声明</w:t>
      </w:r>
    </w:p>
    <w:p w14:paraId="26D7E653">
      <w:pPr>
        <w:bidi w:val="0"/>
        <w:jc w:val="center"/>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非联合体磋商的声明</w:t>
      </w:r>
    </w:p>
    <w:p w14:paraId="782D7FE0">
      <w:pPr>
        <w:autoSpaceDE w:val="0"/>
        <w:autoSpaceDN w:val="0"/>
        <w:adjustRightInd w:val="0"/>
        <w:spacing w:line="360" w:lineRule="auto"/>
        <w:jc w:val="center"/>
        <w:rPr>
          <w:rFonts w:hint="eastAsia" w:ascii="仿宋" w:hAnsi="仿宋" w:eastAsia="仿宋" w:cs="仿宋"/>
          <w:b/>
          <w:color w:val="auto"/>
          <w:sz w:val="21"/>
          <w:szCs w:val="21"/>
          <w:highlight w:val="none"/>
        </w:rPr>
      </w:pPr>
    </w:p>
    <w:p w14:paraId="74FD79A2">
      <w:pPr>
        <w:bidi w:val="0"/>
        <w:rPr>
          <w:rFonts w:hint="eastAsia" w:ascii="仿宋" w:hAnsi="仿宋" w:eastAsia="仿宋" w:cs="仿宋"/>
          <w:color w:val="auto"/>
          <w:sz w:val="21"/>
          <w:szCs w:val="21"/>
          <w:highlight w:val="none"/>
        </w:rPr>
      </w:pPr>
    </w:p>
    <w:p w14:paraId="350E3D60">
      <w:pPr>
        <w:autoSpaceDE w:val="0"/>
        <w:autoSpaceDN w:val="0"/>
        <w:adjustRightInd w:val="0"/>
        <w:spacing w:line="360" w:lineRule="auto"/>
        <w:rPr>
          <w:rFonts w:hint="eastAsia" w:ascii="仿宋" w:hAnsi="仿宋" w:eastAsia="仿宋" w:cs="仿宋"/>
          <w:b/>
          <w:bCs w:val="0"/>
          <w:color w:val="auto"/>
          <w:sz w:val="21"/>
          <w:szCs w:val="21"/>
          <w:highlight w:val="none"/>
          <w:u w:val="single"/>
        </w:rPr>
      </w:pPr>
      <w:r>
        <w:rPr>
          <w:rFonts w:hint="eastAsia" w:ascii="仿宋" w:hAnsi="仿宋" w:eastAsia="仿宋" w:cs="仿宋"/>
          <w:b/>
          <w:bCs w:val="0"/>
          <w:color w:val="auto"/>
          <w:sz w:val="21"/>
          <w:szCs w:val="21"/>
          <w:highlight w:val="none"/>
        </w:rPr>
        <w:t>致</w:t>
      </w:r>
      <w:r>
        <w:rPr>
          <w:rFonts w:hint="eastAsia" w:ascii="仿宋" w:hAnsi="仿宋" w:eastAsia="仿宋" w:cs="仿宋"/>
          <w:b/>
          <w:bCs w:val="0"/>
          <w:color w:val="auto"/>
          <w:sz w:val="21"/>
          <w:szCs w:val="21"/>
          <w:highlight w:val="none"/>
          <w:u w:val="single"/>
        </w:rPr>
        <w:t>：</w:t>
      </w:r>
      <w:r>
        <w:rPr>
          <w:rFonts w:hint="eastAsia" w:ascii="仿宋" w:hAnsi="仿宋" w:eastAsia="仿宋" w:cs="仿宋"/>
          <w:b/>
          <w:bCs w:val="0"/>
          <w:color w:val="auto"/>
          <w:sz w:val="21"/>
          <w:szCs w:val="21"/>
          <w:highlight w:val="none"/>
          <w:u w:val="single"/>
          <w:lang w:val="en-US" w:eastAsia="zh-CN"/>
        </w:rPr>
        <w:t>采购人名称</w:t>
      </w:r>
      <w:r>
        <w:rPr>
          <w:rFonts w:hint="eastAsia" w:ascii="仿宋" w:hAnsi="仿宋" w:eastAsia="仿宋" w:cs="仿宋"/>
          <w:b/>
          <w:bCs w:val="0"/>
          <w:color w:val="auto"/>
          <w:sz w:val="21"/>
          <w:szCs w:val="21"/>
          <w:highlight w:val="none"/>
          <w:u w:val="single"/>
        </w:rPr>
        <w:t xml:space="preserve"> </w:t>
      </w:r>
    </w:p>
    <w:p w14:paraId="75093E6F">
      <w:pPr>
        <w:autoSpaceDE w:val="0"/>
        <w:autoSpaceDN w:val="0"/>
        <w:adjustRightInd w:val="0"/>
        <w:spacing w:line="360" w:lineRule="auto"/>
        <w:ind w:firstLine="420" w:firstLineChars="200"/>
        <w:rPr>
          <w:rFonts w:hint="eastAsia" w:ascii="仿宋" w:hAnsi="仿宋" w:eastAsia="仿宋" w:cs="仿宋"/>
          <w:bCs/>
          <w:color w:val="auto"/>
          <w:sz w:val="21"/>
          <w:szCs w:val="21"/>
          <w:highlight w:val="none"/>
        </w:rPr>
      </w:pPr>
    </w:p>
    <w:p w14:paraId="58F4BC07">
      <w:pPr>
        <w:autoSpaceDE w:val="0"/>
        <w:autoSpaceDN w:val="0"/>
        <w:adjustRightInd w:val="0"/>
        <w:spacing w:line="360" w:lineRule="auto"/>
        <w:ind w:firstLine="420" w:firstLineChars="200"/>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我公司独立参加此次</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(项目名称)</w:t>
      </w:r>
      <w:r>
        <w:rPr>
          <w:rFonts w:hint="eastAsia" w:ascii="仿宋" w:hAnsi="仿宋" w:eastAsia="仿宋" w:cs="仿宋"/>
          <w:bCs/>
          <w:color w:val="auto"/>
          <w:sz w:val="21"/>
          <w:szCs w:val="21"/>
          <w:highlight w:val="none"/>
        </w:rPr>
        <w:t>磋商，未与其他单位组成联合体。</w:t>
      </w:r>
    </w:p>
    <w:p w14:paraId="2661E51D">
      <w:pPr>
        <w:autoSpaceDE w:val="0"/>
        <w:autoSpaceDN w:val="0"/>
        <w:adjustRightInd w:val="0"/>
        <w:spacing w:line="360" w:lineRule="auto"/>
        <w:ind w:firstLine="420" w:firstLineChars="200"/>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特此声明。</w:t>
      </w:r>
    </w:p>
    <w:p w14:paraId="3F284E01">
      <w:pPr>
        <w:autoSpaceDE w:val="0"/>
        <w:autoSpaceDN w:val="0"/>
        <w:adjustRightInd w:val="0"/>
        <w:spacing w:line="360" w:lineRule="auto"/>
        <w:jc w:val="center"/>
        <w:rPr>
          <w:rFonts w:hint="eastAsia" w:ascii="仿宋" w:hAnsi="仿宋" w:eastAsia="仿宋" w:cs="仿宋"/>
          <w:b/>
          <w:color w:val="auto"/>
          <w:sz w:val="21"/>
          <w:szCs w:val="21"/>
          <w:highlight w:val="none"/>
        </w:rPr>
      </w:pPr>
    </w:p>
    <w:p w14:paraId="334BA047">
      <w:pPr>
        <w:spacing w:line="360" w:lineRule="auto"/>
        <w:jc w:val="righ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供应商：</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（盖单位章）</w:t>
      </w:r>
    </w:p>
    <w:p w14:paraId="10CEC801">
      <w:pPr>
        <w:spacing w:line="360" w:lineRule="auto"/>
        <w:ind w:firstLine="2310" w:firstLineChars="1100"/>
        <w:jc w:val="righ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lang w:val="zh-CN"/>
        </w:rPr>
        <w:t>法定代表人</w:t>
      </w:r>
      <w:r>
        <w:rPr>
          <w:rFonts w:hint="eastAsia" w:ascii="仿宋" w:hAnsi="仿宋" w:eastAsia="仿宋" w:cs="仿宋"/>
          <w:color w:val="auto"/>
          <w:sz w:val="21"/>
          <w:szCs w:val="21"/>
          <w:highlight w:val="none"/>
        </w:rPr>
        <w:t>（负责人）</w:t>
      </w:r>
      <w:r>
        <w:rPr>
          <w:rFonts w:hint="eastAsia" w:ascii="仿宋" w:hAnsi="仿宋" w:eastAsia="仿宋" w:cs="仿宋"/>
          <w:color w:val="auto"/>
          <w:sz w:val="21"/>
          <w:szCs w:val="21"/>
          <w:highlight w:val="none"/>
          <w:lang w:val="zh-CN"/>
        </w:rPr>
        <w:t>或授权代表</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val="zh-CN"/>
        </w:rPr>
        <w:t>签字或盖章</w:t>
      </w:r>
      <w:r>
        <w:rPr>
          <w:rFonts w:hint="eastAsia" w:ascii="仿宋" w:hAnsi="仿宋" w:eastAsia="仿宋" w:cs="仿宋"/>
          <w:color w:val="auto"/>
          <w:sz w:val="21"/>
          <w:szCs w:val="21"/>
          <w:highlight w:val="none"/>
        </w:rPr>
        <w:t>）</w:t>
      </w:r>
    </w:p>
    <w:p w14:paraId="713C1086">
      <w:pPr>
        <w:spacing w:line="360" w:lineRule="auto"/>
        <w:ind w:firstLine="3780" w:firstLineChars="18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日期：</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年</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月</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日</w:t>
      </w:r>
    </w:p>
    <w:p w14:paraId="59E463E4"/>
    <w:p w14:paraId="410EBAF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3C449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0"/>
    <w:pPr>
      <w:keepNext/>
      <w:spacing w:line="600" w:lineRule="exact"/>
      <w:jc w:val="center"/>
      <w:outlineLvl w:val="3"/>
    </w:pPr>
    <w:rPr>
      <w:rFonts w:ascii="楷体_GB2312" w:eastAsia="楷体_GB2312"/>
      <w:sz w:val="32"/>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1</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2025-12-05T08:23:39Z</dcterms:created>
  <dc:creator>清寒</dc:creator>
  <cp:lastModifiedBy>acer</cp:lastModifiedBy>
  <dcterms:modified xsi:type="dcterms:W3CDTF">2025-12-05T08:27:49Z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eyJoZGlkIjoiMTZiNGVkNGRhNzhlY2M2YjdlM2U1YzU2MmE1M2IyZDkiLCJ1c2VySWQiOiI0MzE3MzA1NjEifQ==</vt:lpwstr>
  </property>
  <property fmtid="{D5CDD505-2E9C-101B-9397-08002B2CF9AE}" pid="4" name="ICV">
    <vt:lpwstr>28D48083010C4A0D9E45EDBCBD1BE2AA_12</vt:lpwstr>
  </property>
</Properties>
</file>