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72D0C">
      <w:pPr>
        <w:pStyle w:val="3"/>
        <w:bidi w:val="0"/>
        <w:jc w:val="center"/>
        <w:rPr>
          <w:rFonts w:hint="eastAsia"/>
          <w:highlight w:val="none"/>
          <w:lang w:val="zh-CN" w:eastAsia="zh-CN"/>
        </w:rPr>
      </w:pPr>
      <w:bookmarkStart w:id="0" w:name="_GoBack"/>
      <w:bookmarkEnd w:id="0"/>
      <w:r>
        <w:rPr>
          <w:rFonts w:hint="eastAsia"/>
          <w:highlight w:val="none"/>
          <w:lang w:val="zh-CN" w:eastAsia="zh-CN"/>
        </w:rPr>
        <w:t>偿付能力充足率</w:t>
      </w:r>
    </w:p>
    <w:p w14:paraId="3DFC13D4">
      <w:pPr>
        <w:jc w:val="center"/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EC96F8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947FF76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947FF76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54DF71FD"/>
    <w:rsid w:val="6BD0046A"/>
    <w:rsid w:val="71E70807"/>
    <w:rsid w:val="7FFF06CD"/>
    <w:rsid w:val="9BFFA876"/>
    <w:rsid w:val="9FF2021B"/>
    <w:rsid w:val="BFFABC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2025-02-13T11:00:25Z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04E77FE8205CB7944960AD6772956678_43</vt:lpwstr>
  </property>
</Properties>
</file>