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049398">
      <w:pPr>
        <w:spacing w:line="268" w:lineRule="auto"/>
        <w:rPr>
          <w:rFonts w:ascii="Arial"/>
          <w:sz w:val="21"/>
          <w:highlight w:val="none"/>
        </w:rPr>
      </w:pPr>
      <w:bookmarkStart w:id="22" w:name="_GoBack"/>
      <w:bookmarkEnd w:id="22"/>
    </w:p>
    <w:p w14:paraId="131F25EF">
      <w:pPr>
        <w:spacing w:line="268" w:lineRule="auto"/>
        <w:rPr>
          <w:rFonts w:ascii="Arial"/>
          <w:sz w:val="21"/>
          <w:highlight w:val="none"/>
        </w:rPr>
      </w:pPr>
    </w:p>
    <w:p w14:paraId="09C4EDEB">
      <w:pPr>
        <w:spacing w:line="268" w:lineRule="auto"/>
        <w:rPr>
          <w:rFonts w:ascii="Arial"/>
          <w:sz w:val="21"/>
          <w:highlight w:val="none"/>
        </w:rPr>
      </w:pPr>
    </w:p>
    <w:p w14:paraId="00856218">
      <w:pPr>
        <w:spacing w:line="269" w:lineRule="auto"/>
        <w:rPr>
          <w:rFonts w:ascii="Arial"/>
          <w:sz w:val="21"/>
          <w:highlight w:val="none"/>
        </w:rPr>
      </w:pPr>
    </w:p>
    <w:p w14:paraId="48BF4768">
      <w:pPr>
        <w:spacing w:line="269" w:lineRule="auto"/>
        <w:rPr>
          <w:rFonts w:ascii="Arial"/>
          <w:sz w:val="21"/>
          <w:highlight w:val="none"/>
        </w:rPr>
      </w:pPr>
    </w:p>
    <w:p w14:paraId="08DA7F83">
      <w:pPr>
        <w:spacing w:line="269" w:lineRule="auto"/>
        <w:rPr>
          <w:rFonts w:ascii="Arial"/>
          <w:sz w:val="21"/>
          <w:highlight w:val="none"/>
        </w:rPr>
      </w:pPr>
    </w:p>
    <w:p w14:paraId="41B0AE30">
      <w:pPr>
        <w:pStyle w:val="6"/>
        <w:spacing w:before="98" w:line="219" w:lineRule="auto"/>
        <w:jc w:val="center"/>
        <w:outlineLvl w:val="9"/>
        <w:rPr>
          <w:rFonts w:hint="eastAsia" w:eastAsia="宋体"/>
          <w:b/>
          <w:bCs/>
          <w:sz w:val="36"/>
          <w:szCs w:val="32"/>
          <w:highlight w:val="none"/>
          <w:lang w:eastAsia="zh-CN"/>
        </w:rPr>
      </w:pPr>
      <w:bookmarkStart w:id="0" w:name="_Toc26766"/>
      <w:r>
        <w:rPr>
          <w:b/>
          <w:bCs/>
          <w:spacing w:val="-6"/>
          <w:sz w:val="36"/>
          <w:szCs w:val="32"/>
          <w:highlight w:val="none"/>
        </w:rPr>
        <w:t>政 府</w:t>
      </w:r>
      <w:r>
        <w:rPr>
          <w:b/>
          <w:bCs/>
          <w:spacing w:val="9"/>
          <w:sz w:val="36"/>
          <w:szCs w:val="32"/>
          <w:highlight w:val="none"/>
        </w:rPr>
        <w:t xml:space="preserve"> </w:t>
      </w:r>
      <w:r>
        <w:rPr>
          <w:b/>
          <w:bCs/>
          <w:spacing w:val="-6"/>
          <w:sz w:val="36"/>
          <w:szCs w:val="32"/>
          <w:highlight w:val="none"/>
        </w:rPr>
        <w:t>采</w:t>
      </w:r>
      <w:r>
        <w:rPr>
          <w:b/>
          <w:bCs/>
          <w:spacing w:val="10"/>
          <w:sz w:val="36"/>
          <w:szCs w:val="32"/>
          <w:highlight w:val="none"/>
        </w:rPr>
        <w:t xml:space="preserve"> </w:t>
      </w:r>
      <w:r>
        <w:rPr>
          <w:b/>
          <w:bCs/>
          <w:spacing w:val="-6"/>
          <w:sz w:val="36"/>
          <w:szCs w:val="32"/>
          <w:highlight w:val="none"/>
        </w:rPr>
        <w:t>购</w:t>
      </w:r>
      <w:r>
        <w:rPr>
          <w:b/>
          <w:bCs/>
          <w:spacing w:val="11"/>
          <w:sz w:val="36"/>
          <w:szCs w:val="32"/>
          <w:highlight w:val="none"/>
        </w:rPr>
        <w:t xml:space="preserve"> </w:t>
      </w:r>
      <w:r>
        <w:rPr>
          <w:b/>
          <w:bCs/>
          <w:spacing w:val="-6"/>
          <w:sz w:val="36"/>
          <w:szCs w:val="32"/>
          <w:highlight w:val="none"/>
        </w:rPr>
        <w:t>合</w:t>
      </w:r>
      <w:r>
        <w:rPr>
          <w:b/>
          <w:bCs/>
          <w:spacing w:val="42"/>
          <w:sz w:val="36"/>
          <w:szCs w:val="32"/>
          <w:highlight w:val="none"/>
        </w:rPr>
        <w:t xml:space="preserve"> </w:t>
      </w:r>
      <w:r>
        <w:rPr>
          <w:b/>
          <w:bCs/>
          <w:spacing w:val="-6"/>
          <w:sz w:val="36"/>
          <w:szCs w:val="32"/>
          <w:highlight w:val="none"/>
        </w:rPr>
        <w:t>同</w:t>
      </w:r>
      <w:bookmarkEnd w:id="0"/>
      <w:r>
        <w:rPr>
          <w:rFonts w:hint="eastAsia"/>
          <w:b/>
          <w:bCs/>
          <w:spacing w:val="-6"/>
          <w:sz w:val="36"/>
          <w:szCs w:val="32"/>
          <w:highlight w:val="none"/>
          <w:lang w:eastAsia="zh-CN"/>
        </w:rPr>
        <w:t>（</w:t>
      </w:r>
      <w:r>
        <w:rPr>
          <w:rFonts w:hint="eastAsia"/>
          <w:b/>
          <w:bCs/>
          <w:spacing w:val="42"/>
          <w:sz w:val="36"/>
          <w:szCs w:val="32"/>
          <w:highlight w:val="none"/>
          <w:lang w:val="en-US" w:eastAsia="zh-CN"/>
        </w:rPr>
        <w:t>参考</w:t>
      </w:r>
      <w:r>
        <w:rPr>
          <w:rFonts w:hint="eastAsia"/>
          <w:b/>
          <w:bCs/>
          <w:spacing w:val="-6"/>
          <w:sz w:val="36"/>
          <w:szCs w:val="32"/>
          <w:highlight w:val="none"/>
          <w:lang w:eastAsia="zh-CN"/>
        </w:rPr>
        <w:t>）</w:t>
      </w:r>
    </w:p>
    <w:p w14:paraId="0A3FF458">
      <w:pPr>
        <w:spacing w:line="257" w:lineRule="auto"/>
        <w:rPr>
          <w:rFonts w:ascii="Arial"/>
          <w:sz w:val="21"/>
          <w:highlight w:val="none"/>
        </w:rPr>
      </w:pPr>
    </w:p>
    <w:p w14:paraId="4B4D9904">
      <w:pPr>
        <w:spacing w:line="257" w:lineRule="auto"/>
        <w:rPr>
          <w:rFonts w:ascii="Arial"/>
          <w:sz w:val="21"/>
          <w:highlight w:val="none"/>
        </w:rPr>
      </w:pPr>
    </w:p>
    <w:p w14:paraId="7DF21A92">
      <w:pPr>
        <w:spacing w:line="257" w:lineRule="auto"/>
        <w:rPr>
          <w:rFonts w:ascii="Arial"/>
          <w:sz w:val="21"/>
          <w:highlight w:val="none"/>
        </w:rPr>
      </w:pPr>
    </w:p>
    <w:p w14:paraId="602A97A9">
      <w:pPr>
        <w:spacing w:line="258" w:lineRule="auto"/>
        <w:rPr>
          <w:rFonts w:ascii="Arial"/>
          <w:sz w:val="21"/>
          <w:highlight w:val="none"/>
        </w:rPr>
      </w:pPr>
    </w:p>
    <w:p w14:paraId="4B5C91C3">
      <w:pPr>
        <w:pStyle w:val="6"/>
        <w:spacing w:before="97" w:line="219" w:lineRule="auto"/>
        <w:ind w:firstLine="2740" w:firstLineChars="1000"/>
        <w:jc w:val="both"/>
        <w:rPr>
          <w:rFonts w:hint="default" w:eastAsia="宋体"/>
          <w:highlight w:val="none"/>
          <w:lang w:val="en-US" w:eastAsia="zh-CN"/>
        </w:rPr>
      </w:pPr>
      <w:r>
        <w:rPr>
          <w:spacing w:val="-3"/>
          <w:highlight w:val="none"/>
        </w:rPr>
        <w:t>合同编号：</w:t>
      </w:r>
      <w:r>
        <w:rPr>
          <w:rFonts w:hint="eastAsia"/>
          <w:spacing w:val="-3"/>
          <w:highlight w:val="none"/>
          <w:u w:val="single"/>
          <w:lang w:val="en-US" w:eastAsia="zh-CN"/>
        </w:rPr>
        <w:t xml:space="preserve">         </w:t>
      </w:r>
    </w:p>
    <w:p w14:paraId="67E35827">
      <w:pPr>
        <w:spacing w:line="249" w:lineRule="auto"/>
        <w:rPr>
          <w:rFonts w:ascii="Arial"/>
          <w:sz w:val="21"/>
          <w:highlight w:val="none"/>
        </w:rPr>
      </w:pPr>
    </w:p>
    <w:p w14:paraId="481051B8">
      <w:pPr>
        <w:spacing w:line="249" w:lineRule="auto"/>
        <w:rPr>
          <w:rFonts w:ascii="Arial"/>
          <w:sz w:val="21"/>
          <w:highlight w:val="none"/>
        </w:rPr>
      </w:pPr>
    </w:p>
    <w:p w14:paraId="552F7EEE">
      <w:pPr>
        <w:spacing w:line="249" w:lineRule="auto"/>
        <w:rPr>
          <w:rFonts w:ascii="Arial"/>
          <w:sz w:val="21"/>
          <w:highlight w:val="none"/>
        </w:rPr>
      </w:pPr>
    </w:p>
    <w:p w14:paraId="506EA91B">
      <w:pPr>
        <w:spacing w:line="249" w:lineRule="auto"/>
        <w:rPr>
          <w:rFonts w:ascii="Arial"/>
          <w:sz w:val="21"/>
          <w:highlight w:val="none"/>
        </w:rPr>
      </w:pPr>
    </w:p>
    <w:p w14:paraId="3AA0FAAA">
      <w:pPr>
        <w:spacing w:line="249" w:lineRule="auto"/>
        <w:rPr>
          <w:rFonts w:ascii="Arial"/>
          <w:sz w:val="21"/>
          <w:highlight w:val="none"/>
        </w:rPr>
      </w:pPr>
    </w:p>
    <w:p w14:paraId="63C79400">
      <w:pPr>
        <w:spacing w:line="249" w:lineRule="auto"/>
        <w:rPr>
          <w:rFonts w:ascii="Arial"/>
          <w:sz w:val="21"/>
          <w:highlight w:val="none"/>
        </w:rPr>
      </w:pPr>
    </w:p>
    <w:p w14:paraId="39CA9702">
      <w:pPr>
        <w:spacing w:line="249" w:lineRule="auto"/>
        <w:rPr>
          <w:rFonts w:ascii="Arial"/>
          <w:sz w:val="21"/>
          <w:highlight w:val="none"/>
        </w:rPr>
      </w:pPr>
    </w:p>
    <w:p w14:paraId="28E2BEA3">
      <w:pPr>
        <w:spacing w:line="249" w:lineRule="auto"/>
        <w:rPr>
          <w:rFonts w:ascii="Arial"/>
          <w:sz w:val="21"/>
          <w:highlight w:val="none"/>
        </w:rPr>
      </w:pPr>
    </w:p>
    <w:p w14:paraId="37AF627E">
      <w:pPr>
        <w:spacing w:line="249" w:lineRule="auto"/>
        <w:rPr>
          <w:rFonts w:ascii="Arial"/>
          <w:sz w:val="21"/>
          <w:highlight w:val="none"/>
        </w:rPr>
      </w:pPr>
    </w:p>
    <w:p w14:paraId="3317210E">
      <w:pPr>
        <w:spacing w:line="249" w:lineRule="auto"/>
        <w:rPr>
          <w:rFonts w:ascii="Arial"/>
          <w:sz w:val="21"/>
          <w:highlight w:val="none"/>
        </w:rPr>
      </w:pPr>
    </w:p>
    <w:p w14:paraId="4F0E1195">
      <w:pPr>
        <w:spacing w:line="249" w:lineRule="auto"/>
        <w:rPr>
          <w:rFonts w:ascii="Arial"/>
          <w:sz w:val="21"/>
          <w:highlight w:val="none"/>
        </w:rPr>
      </w:pPr>
    </w:p>
    <w:p w14:paraId="0510AC78">
      <w:pPr>
        <w:spacing w:line="249" w:lineRule="auto"/>
        <w:rPr>
          <w:rFonts w:ascii="Arial"/>
          <w:sz w:val="21"/>
          <w:highlight w:val="none"/>
        </w:rPr>
      </w:pPr>
    </w:p>
    <w:p w14:paraId="183B1681">
      <w:pPr>
        <w:spacing w:line="249" w:lineRule="auto"/>
        <w:rPr>
          <w:rFonts w:ascii="Arial"/>
          <w:sz w:val="21"/>
          <w:highlight w:val="none"/>
        </w:rPr>
      </w:pPr>
    </w:p>
    <w:p w14:paraId="3C2D42D1">
      <w:pPr>
        <w:spacing w:line="249" w:lineRule="auto"/>
        <w:rPr>
          <w:rFonts w:ascii="Arial"/>
          <w:sz w:val="21"/>
          <w:highlight w:val="none"/>
        </w:rPr>
      </w:pPr>
    </w:p>
    <w:p w14:paraId="2B1496F9">
      <w:pPr>
        <w:spacing w:line="249" w:lineRule="auto"/>
        <w:rPr>
          <w:rFonts w:ascii="Arial"/>
          <w:sz w:val="21"/>
          <w:highlight w:val="none"/>
        </w:rPr>
      </w:pPr>
    </w:p>
    <w:p w14:paraId="745BB79D">
      <w:pPr>
        <w:spacing w:line="249" w:lineRule="auto"/>
        <w:rPr>
          <w:rFonts w:ascii="Arial"/>
          <w:sz w:val="21"/>
          <w:highlight w:val="none"/>
        </w:rPr>
      </w:pPr>
    </w:p>
    <w:p w14:paraId="2469A2C9">
      <w:pPr>
        <w:pStyle w:val="6"/>
        <w:spacing w:before="98" w:line="219" w:lineRule="auto"/>
        <w:ind w:left="624"/>
        <w:rPr>
          <w:rFonts w:ascii="Arial"/>
          <w:sz w:val="21"/>
          <w:highlight w:val="none"/>
        </w:rPr>
      </w:pPr>
      <w:r>
        <w:rPr>
          <w:spacing w:val="-2"/>
          <w:highlight w:val="none"/>
        </w:rPr>
        <w:t>采购项目名称：</w:t>
      </w:r>
      <w:r>
        <w:rPr>
          <w:rFonts w:hint="eastAsia"/>
          <w:spacing w:val="-2"/>
          <w:highlight w:val="none"/>
          <w:u w:val="single"/>
          <w:lang w:val="en-US" w:eastAsia="zh-CN"/>
        </w:rPr>
        <w:t xml:space="preserve">                     </w:t>
      </w:r>
    </w:p>
    <w:p w14:paraId="632A1BC2">
      <w:pPr>
        <w:spacing w:line="303" w:lineRule="auto"/>
        <w:rPr>
          <w:rFonts w:ascii="Arial"/>
          <w:sz w:val="21"/>
          <w:highlight w:val="none"/>
        </w:rPr>
      </w:pPr>
    </w:p>
    <w:p w14:paraId="434C89B6">
      <w:pPr>
        <w:spacing w:line="303" w:lineRule="auto"/>
        <w:rPr>
          <w:rFonts w:ascii="Arial"/>
          <w:sz w:val="21"/>
          <w:highlight w:val="none"/>
        </w:rPr>
      </w:pPr>
    </w:p>
    <w:p w14:paraId="55F11AE4">
      <w:pPr>
        <w:pStyle w:val="6"/>
        <w:spacing w:before="97" w:line="219" w:lineRule="auto"/>
        <w:ind w:left="624"/>
        <w:rPr>
          <w:rFonts w:hint="default" w:eastAsia="宋体"/>
          <w:spacing w:val="-3"/>
          <w:highlight w:val="none"/>
          <w:u w:val="single" w:color="auto"/>
          <w:lang w:val="en-US" w:eastAsia="zh-CN"/>
        </w:rPr>
      </w:pPr>
      <w:r>
        <w:rPr>
          <w:spacing w:val="-2"/>
          <w:highlight w:val="none"/>
        </w:rPr>
        <w:t>采  购  人：</w:t>
      </w:r>
      <w:r>
        <w:rPr>
          <w:spacing w:val="7"/>
          <w:highlight w:val="none"/>
          <w:u w:val="single" w:color="auto"/>
        </w:rPr>
        <w:t xml:space="preserve">   </w:t>
      </w:r>
      <w:r>
        <w:rPr>
          <w:spacing w:val="-2"/>
          <w:highlight w:val="none"/>
          <w:u w:val="single" w:color="auto"/>
        </w:rPr>
        <w:t>西安市</w:t>
      </w:r>
      <w:r>
        <w:rPr>
          <w:rFonts w:hint="eastAsia"/>
          <w:spacing w:val="-2"/>
          <w:highlight w:val="none"/>
          <w:u w:val="single" w:color="auto"/>
          <w:lang w:val="en-US" w:eastAsia="zh-CN"/>
        </w:rPr>
        <w:t>长安</w:t>
      </w:r>
      <w:r>
        <w:rPr>
          <w:spacing w:val="-2"/>
          <w:highlight w:val="none"/>
          <w:u w:val="single" w:color="auto"/>
        </w:rPr>
        <w:t>区民政局</w:t>
      </w:r>
      <w:r>
        <w:rPr>
          <w:rFonts w:hint="eastAsia"/>
          <w:spacing w:val="-2"/>
          <w:highlight w:val="none"/>
          <w:u w:val="single" w:color="auto"/>
          <w:lang w:val="en-US" w:eastAsia="zh-CN"/>
        </w:rPr>
        <w:t xml:space="preserve">  </w:t>
      </w:r>
    </w:p>
    <w:p w14:paraId="715CB444">
      <w:pPr>
        <w:spacing w:line="257" w:lineRule="auto"/>
        <w:rPr>
          <w:rFonts w:ascii="Arial"/>
          <w:sz w:val="21"/>
          <w:highlight w:val="none"/>
        </w:rPr>
      </w:pPr>
    </w:p>
    <w:p w14:paraId="7756D6FC">
      <w:pPr>
        <w:spacing w:line="257" w:lineRule="auto"/>
        <w:rPr>
          <w:rFonts w:ascii="Arial"/>
          <w:sz w:val="21"/>
          <w:highlight w:val="none"/>
        </w:rPr>
      </w:pPr>
    </w:p>
    <w:p w14:paraId="2227ED0A">
      <w:pPr>
        <w:spacing w:line="257" w:lineRule="auto"/>
        <w:rPr>
          <w:rFonts w:ascii="Arial"/>
          <w:sz w:val="21"/>
          <w:highlight w:val="none"/>
        </w:rPr>
      </w:pPr>
    </w:p>
    <w:p w14:paraId="1A07F3B8">
      <w:pPr>
        <w:pStyle w:val="6"/>
        <w:spacing w:before="98" w:line="219" w:lineRule="auto"/>
        <w:ind w:left="628"/>
        <w:rPr>
          <w:rFonts w:hint="default" w:eastAsia="宋体"/>
          <w:highlight w:val="none"/>
          <w:u w:val="single"/>
          <w:lang w:val="en-US" w:eastAsia="zh-CN"/>
        </w:rPr>
      </w:pPr>
      <w:r>
        <w:rPr>
          <w:spacing w:val="-3"/>
          <w:highlight w:val="none"/>
        </w:rPr>
        <w:t>成交供应商：</w:t>
      </w:r>
      <w:r>
        <w:rPr>
          <w:rFonts w:hint="eastAsia"/>
          <w:spacing w:val="-3"/>
          <w:highlight w:val="none"/>
          <w:u w:val="single"/>
          <w:lang w:val="en-US" w:eastAsia="zh-CN"/>
        </w:rPr>
        <w:t xml:space="preserve">                       </w:t>
      </w:r>
    </w:p>
    <w:p w14:paraId="6BD48A05">
      <w:pPr>
        <w:spacing w:line="303" w:lineRule="auto"/>
        <w:rPr>
          <w:rFonts w:ascii="Arial"/>
          <w:sz w:val="21"/>
          <w:highlight w:val="none"/>
        </w:rPr>
      </w:pPr>
    </w:p>
    <w:p w14:paraId="4DF3F028">
      <w:pPr>
        <w:spacing w:line="303" w:lineRule="auto"/>
        <w:rPr>
          <w:rFonts w:ascii="Arial"/>
          <w:sz w:val="21"/>
          <w:highlight w:val="none"/>
        </w:rPr>
      </w:pPr>
    </w:p>
    <w:p w14:paraId="5999DC08">
      <w:pPr>
        <w:pStyle w:val="6"/>
        <w:spacing w:before="98" w:line="220" w:lineRule="auto"/>
        <w:ind w:left="714"/>
        <w:rPr>
          <w:highlight w:val="none"/>
        </w:rPr>
      </w:pPr>
      <w:r>
        <w:rPr>
          <w:spacing w:val="-3"/>
          <w:highlight w:val="none"/>
        </w:rPr>
        <w:t>签署日期：</w:t>
      </w:r>
      <w:r>
        <w:rPr>
          <w:highlight w:val="none"/>
          <w:u w:val="single" w:color="auto"/>
        </w:rPr>
        <w:t xml:space="preserve">                     </w:t>
      </w:r>
      <w:r>
        <w:rPr>
          <w:rFonts w:hint="eastAsia"/>
          <w:highlight w:val="none"/>
          <w:u w:val="single" w:color="auto"/>
          <w:lang w:val="en-US" w:eastAsia="zh-CN"/>
        </w:rPr>
        <w:t xml:space="preserve"> </w:t>
      </w:r>
      <w:r>
        <w:rPr>
          <w:highlight w:val="none"/>
          <w:u w:val="single" w:color="auto"/>
        </w:rPr>
        <w:t xml:space="preserve">  </w:t>
      </w:r>
    </w:p>
    <w:p w14:paraId="4FA29F61">
      <w:pPr>
        <w:spacing w:line="220" w:lineRule="auto"/>
        <w:rPr>
          <w:highlight w:val="none"/>
        </w:rPr>
        <w:sectPr>
          <w:footerReference r:id="rId3" w:type="default"/>
          <w:pgSz w:w="11906" w:h="16839"/>
          <w:pgMar w:top="1247" w:right="1247" w:bottom="1247" w:left="1757" w:header="884" w:footer="998" w:gutter="0"/>
          <w:pgNumType w:fmt="decimal"/>
          <w:cols w:space="720" w:num="1"/>
          <w:rtlGutter w:val="0"/>
          <w:docGrid w:linePitch="1" w:charSpace="0"/>
        </w:sectPr>
      </w:pPr>
    </w:p>
    <w:p w14:paraId="6C19022C">
      <w:pPr>
        <w:pStyle w:val="6"/>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Arial"/>
          <w:sz w:val="21"/>
          <w:highlight w:val="none"/>
        </w:rPr>
      </w:pPr>
      <w:r>
        <w:rPr>
          <w:spacing w:val="-1"/>
          <w:sz w:val="32"/>
          <w:szCs w:val="32"/>
          <w:highlight w:val="none"/>
        </w:rPr>
        <w:t>政府采购合同协议书</w:t>
      </w:r>
    </w:p>
    <w:p w14:paraId="6FC78C7D">
      <w:pPr>
        <w:pStyle w:val="6"/>
        <w:keepNext w:val="0"/>
        <w:keepLines w:val="0"/>
        <w:pageBreakBefore w:val="0"/>
        <w:wordWrap/>
        <w:overflowPunct/>
        <w:topLinePunct w:val="0"/>
        <w:bidi w:val="0"/>
        <w:snapToGrid w:val="0"/>
        <w:spacing w:line="360" w:lineRule="auto"/>
        <w:ind w:left="6"/>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采购人（全称</w:t>
      </w:r>
      <w:r>
        <w:rPr>
          <w:rFonts w:hint="eastAsia" w:ascii="宋体" w:hAnsi="宋体" w:eastAsia="宋体" w:cs="宋体"/>
          <w:spacing w:val="6"/>
          <w:sz w:val="24"/>
          <w:szCs w:val="24"/>
          <w:highlight w:val="none"/>
        </w:rPr>
        <w:t>）：</w:t>
      </w:r>
      <w:r>
        <w:rPr>
          <w:rFonts w:hint="eastAsia" w:ascii="宋体" w:hAnsi="宋体" w:eastAsia="宋体" w:cs="宋体"/>
          <w:spacing w:val="16"/>
          <w:sz w:val="24"/>
          <w:szCs w:val="24"/>
          <w:highlight w:val="none"/>
          <w:u w:val="single" w:color="auto"/>
        </w:rPr>
        <w:t xml:space="preserve"> </w:t>
      </w:r>
      <w:r>
        <w:rPr>
          <w:rFonts w:hint="eastAsia" w:ascii="宋体" w:hAnsi="宋体" w:eastAsia="宋体" w:cs="宋体"/>
          <w:spacing w:val="-2"/>
          <w:sz w:val="24"/>
          <w:szCs w:val="24"/>
          <w:highlight w:val="none"/>
          <w:u w:val="single" w:color="auto"/>
        </w:rPr>
        <w:t>西安市</w:t>
      </w:r>
      <w:r>
        <w:rPr>
          <w:rFonts w:hint="eastAsia" w:ascii="宋体" w:hAnsi="宋体" w:eastAsia="宋体" w:cs="宋体"/>
          <w:spacing w:val="-2"/>
          <w:sz w:val="24"/>
          <w:szCs w:val="24"/>
          <w:highlight w:val="none"/>
          <w:u w:val="single" w:color="auto"/>
          <w:lang w:val="en-US" w:eastAsia="zh-CN"/>
        </w:rPr>
        <w:t>长安</w:t>
      </w:r>
      <w:r>
        <w:rPr>
          <w:rFonts w:hint="eastAsia" w:ascii="宋体" w:hAnsi="宋体" w:eastAsia="宋体" w:cs="宋体"/>
          <w:spacing w:val="-2"/>
          <w:sz w:val="24"/>
          <w:szCs w:val="24"/>
          <w:highlight w:val="none"/>
          <w:u w:val="single" w:color="auto"/>
        </w:rPr>
        <w:t>区民政局</w:t>
      </w:r>
      <w:r>
        <w:rPr>
          <w:rFonts w:hint="eastAsia" w:ascii="宋体" w:hAnsi="宋体" w:eastAsia="宋体" w:cs="宋体"/>
          <w:spacing w:val="-2"/>
          <w:sz w:val="24"/>
          <w:szCs w:val="24"/>
          <w:highlight w:val="none"/>
        </w:rPr>
        <w:t>（甲方）</w:t>
      </w:r>
    </w:p>
    <w:p w14:paraId="7D1185C7">
      <w:pPr>
        <w:pStyle w:val="6"/>
        <w:keepNext w:val="0"/>
        <w:keepLines w:val="0"/>
        <w:pageBreakBefore w:val="0"/>
        <w:wordWrap/>
        <w:overflowPunct/>
        <w:topLinePunct w:val="0"/>
        <w:bidi w:val="0"/>
        <w:snapToGrid w:val="0"/>
        <w:spacing w:line="360" w:lineRule="auto"/>
        <w:ind w:left="7"/>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供应商（全称</w:t>
      </w:r>
      <w:r>
        <w:rPr>
          <w:rFonts w:hint="eastAsia" w:ascii="宋体" w:hAnsi="宋体" w:eastAsia="宋体" w:cs="宋体"/>
          <w:spacing w:val="-10"/>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0"/>
          <w:sz w:val="24"/>
          <w:szCs w:val="24"/>
          <w:highlight w:val="none"/>
        </w:rPr>
        <w:t>（</w:t>
      </w:r>
      <w:r>
        <w:rPr>
          <w:rFonts w:hint="eastAsia" w:ascii="宋体" w:hAnsi="宋体" w:eastAsia="宋体" w:cs="宋体"/>
          <w:spacing w:val="2"/>
          <w:sz w:val="24"/>
          <w:szCs w:val="24"/>
          <w:highlight w:val="none"/>
        </w:rPr>
        <w:t>乙方）</w:t>
      </w:r>
    </w:p>
    <w:p w14:paraId="7B8030F4">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西安市</w:t>
      </w:r>
      <w:r>
        <w:rPr>
          <w:rFonts w:hint="eastAsia" w:ascii="宋体" w:hAnsi="宋体" w:eastAsia="宋体" w:cs="宋体"/>
          <w:spacing w:val="2"/>
          <w:sz w:val="24"/>
          <w:szCs w:val="24"/>
          <w:highlight w:val="none"/>
          <w:lang w:val="en-US" w:eastAsia="zh-CN"/>
        </w:rPr>
        <w:t>长安</w:t>
      </w:r>
      <w:r>
        <w:rPr>
          <w:rFonts w:hint="eastAsia" w:ascii="宋体" w:hAnsi="宋体" w:eastAsia="宋体" w:cs="宋体"/>
          <w:spacing w:val="2"/>
          <w:sz w:val="24"/>
          <w:szCs w:val="24"/>
          <w:highlight w:val="none"/>
        </w:rPr>
        <w:t>区民政局</w:t>
      </w:r>
      <w:r>
        <w:rPr>
          <w:rFonts w:hint="eastAsia" w:ascii="宋体" w:hAnsi="宋体" w:eastAsia="宋体" w:cs="宋体"/>
          <w:spacing w:val="2"/>
          <w:sz w:val="24"/>
          <w:szCs w:val="24"/>
          <w:highlight w:val="none"/>
          <w:lang w:val="en-US" w:eastAsia="zh-CN"/>
        </w:rPr>
        <w:t>2025年度老年人意外伤害保险项目</w:t>
      </w:r>
      <w:r>
        <w:rPr>
          <w:rFonts w:hint="eastAsia" w:ascii="宋体" w:hAnsi="宋体" w:eastAsia="宋体" w:cs="宋体"/>
          <w:spacing w:val="2"/>
          <w:sz w:val="24"/>
          <w:szCs w:val="24"/>
          <w:highlight w:val="none"/>
        </w:rPr>
        <w:t xml:space="preserve"> (项目编号</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DX2025-116</w:t>
      </w:r>
      <w:r>
        <w:rPr>
          <w:rFonts w:hint="eastAsia" w:ascii="宋体" w:hAnsi="宋体" w:eastAsia="宋体" w:cs="宋体"/>
          <w:spacing w:val="2"/>
          <w:sz w:val="24"/>
          <w:szCs w:val="24"/>
          <w:highlight w:val="none"/>
        </w:rPr>
        <w:t>)，在西安市财政局政府采购管理处的监督管理下，由</w:t>
      </w:r>
      <w:r>
        <w:rPr>
          <w:rFonts w:hint="eastAsia" w:ascii="宋体" w:hAnsi="宋体" w:eastAsia="宋体" w:cs="宋体"/>
          <w:spacing w:val="2"/>
          <w:sz w:val="24"/>
          <w:szCs w:val="24"/>
          <w:highlight w:val="none"/>
          <w:lang w:val="en-US" w:eastAsia="zh-CN"/>
        </w:rPr>
        <w:t>博标工程咨询有限公司</w:t>
      </w:r>
      <w:r>
        <w:rPr>
          <w:rFonts w:hint="eastAsia" w:ascii="宋体" w:hAnsi="宋体" w:eastAsia="宋体" w:cs="宋体"/>
          <w:spacing w:val="2"/>
          <w:sz w:val="24"/>
          <w:szCs w:val="24"/>
          <w:highlight w:val="none"/>
        </w:rPr>
        <w:t>组织竞争性磋商，西安市</w:t>
      </w:r>
      <w:r>
        <w:rPr>
          <w:rFonts w:hint="eastAsia" w:ascii="宋体" w:hAnsi="宋体" w:eastAsia="宋体" w:cs="宋体"/>
          <w:spacing w:val="2"/>
          <w:sz w:val="24"/>
          <w:szCs w:val="24"/>
          <w:highlight w:val="none"/>
          <w:lang w:val="en-US" w:eastAsia="zh-CN"/>
        </w:rPr>
        <w:t>长安</w:t>
      </w:r>
      <w:r>
        <w:rPr>
          <w:rFonts w:hint="eastAsia" w:ascii="宋体" w:hAnsi="宋体" w:eastAsia="宋体" w:cs="宋体"/>
          <w:spacing w:val="2"/>
          <w:sz w:val="24"/>
          <w:szCs w:val="24"/>
          <w:highlight w:val="none"/>
        </w:rPr>
        <w:t>区民政局（以下简称“甲方”)确定（以下简称“乙方”）为该项目中标供应商，接受乙方在</w:t>
      </w:r>
      <w:r>
        <w:rPr>
          <w:rFonts w:hint="eastAsia" w:ascii="宋体" w:hAnsi="宋体" w:eastAsia="宋体" w:cs="宋体"/>
          <w:spacing w:val="2"/>
          <w:sz w:val="24"/>
          <w:szCs w:val="24"/>
          <w:highlight w:val="none"/>
          <w:u w:val="single"/>
        </w:rPr>
        <w:t>西安市</w:t>
      </w:r>
      <w:r>
        <w:rPr>
          <w:rFonts w:hint="eastAsia" w:ascii="宋体" w:hAnsi="宋体" w:eastAsia="宋体" w:cs="宋体"/>
          <w:spacing w:val="2"/>
          <w:sz w:val="24"/>
          <w:szCs w:val="24"/>
          <w:highlight w:val="none"/>
          <w:u w:val="single"/>
          <w:lang w:val="en-US" w:eastAsia="zh-CN"/>
        </w:rPr>
        <w:t>长安</w:t>
      </w:r>
      <w:r>
        <w:rPr>
          <w:rFonts w:hint="eastAsia" w:ascii="宋体" w:hAnsi="宋体" w:eastAsia="宋体" w:cs="宋体"/>
          <w:spacing w:val="2"/>
          <w:sz w:val="24"/>
          <w:szCs w:val="24"/>
          <w:highlight w:val="none"/>
          <w:u w:val="single"/>
        </w:rPr>
        <w:t>区民政局</w:t>
      </w:r>
      <w:r>
        <w:rPr>
          <w:rFonts w:hint="eastAsia" w:ascii="宋体" w:hAnsi="宋体" w:eastAsia="宋体" w:cs="宋体"/>
          <w:spacing w:val="2"/>
          <w:sz w:val="24"/>
          <w:szCs w:val="24"/>
          <w:highlight w:val="none"/>
          <w:u w:val="single"/>
          <w:lang w:val="en-US" w:eastAsia="zh-CN"/>
        </w:rPr>
        <w:t>2025年度老年人意外伤害保险项目</w:t>
      </w:r>
      <w:r>
        <w:rPr>
          <w:rFonts w:hint="eastAsia" w:ascii="宋体" w:hAnsi="宋体" w:eastAsia="宋体" w:cs="宋体"/>
          <w:spacing w:val="2"/>
          <w:sz w:val="24"/>
          <w:szCs w:val="24"/>
          <w:highlight w:val="none"/>
        </w:rPr>
        <w:t>中提供的产品及服务。</w:t>
      </w:r>
    </w:p>
    <w:p w14:paraId="11B2756A">
      <w:pPr>
        <w:pStyle w:val="6"/>
        <w:keepNext w:val="0"/>
        <w:keepLines w:val="0"/>
        <w:pageBreakBefore w:val="0"/>
        <w:wordWrap/>
        <w:overflowPunct/>
        <w:topLinePunct w:val="0"/>
        <w:bidi w:val="0"/>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pacing w:val="-3"/>
          <w:position w:val="17"/>
          <w:sz w:val="24"/>
          <w:szCs w:val="24"/>
          <w:highlight w:val="none"/>
        </w:rPr>
        <w:t>依据《中华人民共和国民法典》和《中华人民共和国政府采购法》，经双方协商按</w:t>
      </w:r>
    </w:p>
    <w:p w14:paraId="79AC5932">
      <w:pPr>
        <w:pStyle w:val="6"/>
        <w:keepNext w:val="0"/>
        <w:keepLines w:val="0"/>
        <w:pageBreakBefore w:val="0"/>
        <w:wordWrap/>
        <w:overflowPunct/>
        <w:topLinePunct w:val="0"/>
        <w:bidi w:val="0"/>
        <w:snapToGrid w:val="0"/>
        <w:spacing w:line="360" w:lineRule="auto"/>
        <w:ind w:left="14"/>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下述条款和条件签署本合同。</w:t>
      </w:r>
    </w:p>
    <w:p w14:paraId="481C9767">
      <w:pPr>
        <w:pStyle w:val="6"/>
        <w:keepNext w:val="0"/>
        <w:keepLines w:val="0"/>
        <w:pageBreakBefore w:val="0"/>
        <w:wordWrap/>
        <w:overflowPunct/>
        <w:topLinePunct w:val="0"/>
        <w:bidi w:val="0"/>
        <w:snapToGrid w:val="0"/>
        <w:spacing w:line="360" w:lineRule="auto"/>
        <w:ind w:left="491"/>
        <w:outlineLvl w:val="9"/>
        <w:rPr>
          <w:rFonts w:hint="eastAsia" w:ascii="宋体" w:hAnsi="宋体" w:eastAsia="宋体" w:cs="宋体"/>
          <w:sz w:val="24"/>
          <w:szCs w:val="24"/>
          <w:highlight w:val="none"/>
        </w:rPr>
      </w:pPr>
      <w:bookmarkStart w:id="1" w:name="_Toc19545"/>
      <w:r>
        <w:rPr>
          <w:rFonts w:hint="eastAsia" w:ascii="宋体" w:hAnsi="宋体" w:eastAsia="宋体" w:cs="宋体"/>
          <w:spacing w:val="-2"/>
          <w:sz w:val="24"/>
          <w:szCs w:val="24"/>
          <w:highlight w:val="none"/>
        </w:rPr>
        <w:t>一、合同价款</w:t>
      </w:r>
      <w:bookmarkEnd w:id="1"/>
    </w:p>
    <w:p w14:paraId="7429E3CF">
      <w:pPr>
        <w:pStyle w:val="6"/>
        <w:keepNext w:val="0"/>
        <w:keepLines w:val="0"/>
        <w:pageBreakBefore w:val="0"/>
        <w:wordWrap/>
        <w:overflowPunct/>
        <w:topLinePunct w:val="0"/>
        <w:bidi w:val="0"/>
        <w:snapToGrid w:val="0"/>
        <w:spacing w:line="360" w:lineRule="auto"/>
        <w:ind w:left="498"/>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（一）合同总价款为人民币（大写</w:t>
      </w:r>
      <w:r>
        <w:rPr>
          <w:rFonts w:hint="eastAsia" w:ascii="宋体" w:hAnsi="宋体" w:eastAsia="宋体" w:cs="宋体"/>
          <w:spacing w:val="9"/>
          <w:sz w:val="24"/>
          <w:szCs w:val="24"/>
          <w:highlight w:val="none"/>
        </w:rPr>
        <w:t>）：</w:t>
      </w:r>
      <w:r>
        <w:rPr>
          <w:rFonts w:hint="eastAsia" w:ascii="宋体" w:hAnsi="宋体" w:eastAsia="宋体" w:cs="宋体"/>
          <w:spacing w:val="1"/>
          <w:sz w:val="24"/>
          <w:szCs w:val="24"/>
          <w:highlight w:val="none"/>
          <w:u w:val="single" w:color="auto"/>
        </w:rPr>
        <w:t xml:space="preserve">            </w:t>
      </w:r>
      <w:r>
        <w:rPr>
          <w:rFonts w:hint="eastAsia" w:ascii="宋体" w:hAnsi="宋体" w:eastAsia="宋体" w:cs="宋体"/>
          <w:spacing w:val="-8"/>
          <w:sz w:val="24"/>
          <w:szCs w:val="24"/>
          <w:highlight w:val="none"/>
          <w:u w:val="single" w:color="auto"/>
        </w:rPr>
        <w:t>(￥</w:t>
      </w:r>
      <w:r>
        <w:rPr>
          <w:rFonts w:hint="eastAsia" w:ascii="宋体" w:hAnsi="宋体" w:eastAsia="宋体" w:cs="宋体"/>
          <w:spacing w:val="-47"/>
          <w:sz w:val="24"/>
          <w:szCs w:val="24"/>
          <w:highlight w:val="none"/>
          <w:u w:val="single" w:color="auto"/>
        </w:rPr>
        <w:t xml:space="preserve"> </w:t>
      </w:r>
      <w:r>
        <w:rPr>
          <w:rFonts w:hint="eastAsia" w:ascii="宋体" w:hAnsi="宋体" w:eastAsia="宋体" w:cs="宋体"/>
          <w:spacing w:val="-47"/>
          <w:sz w:val="24"/>
          <w:szCs w:val="24"/>
          <w:highlight w:val="none"/>
          <w:u w:val="single" w:color="auto"/>
          <w:lang w:eastAsia="zh-CN"/>
        </w:rPr>
        <w:t>：</w:t>
      </w:r>
      <w:r>
        <w:rPr>
          <w:rFonts w:hint="eastAsia" w:ascii="宋体" w:hAnsi="宋体" w:eastAsia="宋体" w:cs="宋体"/>
          <w:spacing w:val="8"/>
          <w:sz w:val="24"/>
          <w:szCs w:val="24"/>
          <w:highlight w:val="none"/>
          <w:u w:val="single" w:color="auto"/>
        </w:rPr>
        <w:t xml:space="preserve">    </w:t>
      </w:r>
      <w:r>
        <w:rPr>
          <w:rFonts w:hint="eastAsia" w:ascii="宋体" w:hAnsi="宋体" w:eastAsia="宋体" w:cs="宋体"/>
          <w:spacing w:val="8"/>
          <w:sz w:val="24"/>
          <w:szCs w:val="24"/>
          <w:highlight w:val="none"/>
          <w:u w:val="single" w:color="auto"/>
          <w:lang w:eastAsia="zh-CN"/>
        </w:rPr>
        <w:t>)</w:t>
      </w:r>
    </w:p>
    <w:p w14:paraId="08FB5E65">
      <w:pPr>
        <w:pStyle w:val="6"/>
        <w:keepNext w:val="0"/>
        <w:keepLines w:val="0"/>
        <w:pageBreakBefore w:val="0"/>
        <w:wordWrap/>
        <w:overflowPunct/>
        <w:topLinePunct w:val="0"/>
        <w:bidi w:val="0"/>
        <w:snapToGrid w:val="0"/>
        <w:spacing w:line="360" w:lineRule="auto"/>
        <w:ind w:left="491"/>
        <w:outlineLvl w:val="9"/>
        <w:rPr>
          <w:rFonts w:hint="eastAsia" w:ascii="宋体" w:hAnsi="宋体" w:eastAsia="宋体" w:cs="宋体"/>
          <w:sz w:val="24"/>
          <w:szCs w:val="24"/>
          <w:highlight w:val="none"/>
        </w:rPr>
      </w:pPr>
      <w:bookmarkStart w:id="2" w:name="_Toc5494"/>
      <w:r>
        <w:rPr>
          <w:rFonts w:hint="eastAsia" w:ascii="宋体" w:hAnsi="宋体" w:eastAsia="宋体" w:cs="宋体"/>
          <w:spacing w:val="-2"/>
          <w:sz w:val="24"/>
          <w:szCs w:val="24"/>
          <w:highlight w:val="none"/>
        </w:rPr>
        <w:t>二、款项结算</w:t>
      </w:r>
      <w:bookmarkEnd w:id="2"/>
    </w:p>
    <w:p w14:paraId="3A3D30F2">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z w:val="24"/>
          <w:szCs w:val="24"/>
          <w:highlight w:val="none"/>
        </w:rPr>
      </w:pPr>
      <w:bookmarkStart w:id="3" w:name="_Toc4306"/>
      <w:r>
        <w:rPr>
          <w:rFonts w:hint="eastAsia" w:ascii="宋体" w:hAnsi="宋体" w:eastAsia="宋体" w:cs="宋体"/>
          <w:spacing w:val="-3"/>
          <w:sz w:val="24"/>
          <w:szCs w:val="24"/>
          <w:highlight w:val="none"/>
        </w:rPr>
        <w:t>（一）付款方式：</w:t>
      </w:r>
      <w:bookmarkEnd w:id="3"/>
      <w:r>
        <w:rPr>
          <w:rFonts w:hint="eastAsia" w:ascii="宋体" w:hAnsi="宋体" w:eastAsia="宋体" w:cs="宋体"/>
          <w:spacing w:val="-3"/>
          <w:sz w:val="24"/>
          <w:szCs w:val="24"/>
          <w:highlight w:val="none"/>
          <w:lang w:val="en-US" w:eastAsia="zh-CN"/>
        </w:rPr>
        <w:t xml:space="preserve">保险期间内，按实际统计的符合参保条件的老年人数收取保险费，每份保险费金额为20元人民币，根据2024年财政预算安排 ，达到付款条件起 30 日内，支付合同总金额的100.00%。 </w:t>
      </w:r>
    </w:p>
    <w:p w14:paraId="3FE066B2">
      <w:pPr>
        <w:pStyle w:val="6"/>
        <w:keepNext w:val="0"/>
        <w:keepLines w:val="0"/>
        <w:pageBreakBefore w:val="0"/>
        <w:wordWrap/>
        <w:overflowPunct/>
        <w:topLinePunct w:val="0"/>
        <w:bidi w:val="0"/>
        <w:snapToGrid w:val="0"/>
        <w:spacing w:line="360" w:lineRule="auto"/>
        <w:ind w:left="498"/>
        <w:outlineLvl w:val="9"/>
        <w:rPr>
          <w:rFonts w:hint="eastAsia" w:ascii="宋体" w:hAnsi="宋体" w:eastAsia="宋体" w:cs="宋体"/>
          <w:sz w:val="24"/>
          <w:szCs w:val="24"/>
          <w:highlight w:val="none"/>
        </w:rPr>
      </w:pPr>
      <w:bookmarkStart w:id="4" w:name="_Toc15894"/>
      <w:r>
        <w:rPr>
          <w:rFonts w:hint="eastAsia" w:ascii="宋体" w:hAnsi="宋体" w:eastAsia="宋体" w:cs="宋体"/>
          <w:spacing w:val="-2"/>
          <w:sz w:val="24"/>
          <w:szCs w:val="24"/>
          <w:highlight w:val="none"/>
        </w:rPr>
        <w:t>（二）支付方式：银行转账。</w:t>
      </w:r>
      <w:bookmarkEnd w:id="4"/>
    </w:p>
    <w:p w14:paraId="20961E72">
      <w:pPr>
        <w:pStyle w:val="6"/>
        <w:keepNext w:val="0"/>
        <w:keepLines w:val="0"/>
        <w:pageBreakBefore w:val="0"/>
        <w:wordWrap/>
        <w:overflowPunct/>
        <w:topLinePunct w:val="0"/>
        <w:bidi w:val="0"/>
        <w:snapToGrid w:val="0"/>
        <w:spacing w:line="360" w:lineRule="auto"/>
        <w:ind w:left="487"/>
        <w:outlineLvl w:val="9"/>
        <w:rPr>
          <w:rFonts w:hint="eastAsia" w:ascii="宋体" w:hAnsi="宋体" w:eastAsia="宋体" w:cs="宋体"/>
          <w:sz w:val="24"/>
          <w:szCs w:val="24"/>
          <w:highlight w:val="none"/>
        </w:rPr>
      </w:pPr>
      <w:bookmarkStart w:id="5" w:name="_Toc11759"/>
      <w:r>
        <w:rPr>
          <w:rFonts w:hint="eastAsia" w:ascii="宋体" w:hAnsi="宋体" w:eastAsia="宋体" w:cs="宋体"/>
          <w:spacing w:val="-1"/>
          <w:sz w:val="24"/>
          <w:szCs w:val="24"/>
          <w:highlight w:val="none"/>
        </w:rPr>
        <w:t>三、服务地点及保险期限</w:t>
      </w:r>
      <w:bookmarkEnd w:id="5"/>
    </w:p>
    <w:p w14:paraId="494685BB">
      <w:pPr>
        <w:pStyle w:val="6"/>
        <w:keepNext w:val="0"/>
        <w:keepLines w:val="0"/>
        <w:pageBreakBefore w:val="0"/>
        <w:wordWrap/>
        <w:overflowPunct/>
        <w:topLinePunct w:val="0"/>
        <w:bidi w:val="0"/>
        <w:snapToGrid w:val="0"/>
        <w:spacing w:line="360" w:lineRule="auto"/>
        <w:ind w:left="498"/>
        <w:outlineLvl w:val="9"/>
        <w:rPr>
          <w:rFonts w:hint="eastAsia" w:ascii="宋体" w:hAnsi="宋体" w:eastAsia="宋体" w:cs="宋体"/>
          <w:sz w:val="24"/>
          <w:szCs w:val="24"/>
          <w:highlight w:val="none"/>
        </w:rPr>
      </w:pPr>
      <w:bookmarkStart w:id="6" w:name="_Toc13930"/>
      <w:r>
        <w:rPr>
          <w:rFonts w:hint="eastAsia" w:ascii="宋体" w:hAnsi="宋体" w:eastAsia="宋体" w:cs="宋体"/>
          <w:spacing w:val="-2"/>
          <w:sz w:val="24"/>
          <w:szCs w:val="24"/>
          <w:highlight w:val="none"/>
        </w:rPr>
        <w:t>（一）项目服务地点：采购人指定地点。</w:t>
      </w:r>
      <w:bookmarkEnd w:id="6"/>
    </w:p>
    <w:p w14:paraId="5C399052">
      <w:pPr>
        <w:pStyle w:val="6"/>
        <w:keepNext w:val="0"/>
        <w:keepLines w:val="0"/>
        <w:pageBreakBefore w:val="0"/>
        <w:wordWrap/>
        <w:overflowPunct/>
        <w:topLinePunct w:val="0"/>
        <w:bidi w:val="0"/>
        <w:snapToGrid w:val="0"/>
        <w:spacing w:line="360" w:lineRule="auto"/>
        <w:ind w:left="498"/>
        <w:rPr>
          <w:rFonts w:hint="eastAsia" w:ascii="宋体" w:hAnsi="宋体" w:eastAsia="宋体" w:cs="宋体"/>
          <w:sz w:val="24"/>
          <w:szCs w:val="24"/>
          <w:highlight w:val="none"/>
          <w:lang w:val="en-US" w:eastAsia="zh-CN"/>
        </w:rPr>
      </w:pPr>
      <w:r>
        <w:rPr>
          <w:rFonts w:hint="eastAsia" w:ascii="宋体" w:hAnsi="宋体" w:eastAsia="宋体" w:cs="宋体"/>
          <w:spacing w:val="-8"/>
          <w:sz w:val="24"/>
          <w:szCs w:val="24"/>
          <w:highlight w:val="none"/>
        </w:rPr>
        <w:t>（二）保险期限：</w:t>
      </w:r>
      <w:r>
        <w:rPr>
          <w:rFonts w:hint="eastAsia" w:ascii="宋体" w:hAnsi="宋体" w:eastAsia="宋体" w:cs="宋体"/>
          <w:spacing w:val="-8"/>
          <w:sz w:val="24"/>
          <w:szCs w:val="24"/>
          <w:highlight w:val="none"/>
          <w:lang w:val="en-US" w:eastAsia="zh-CN"/>
        </w:rPr>
        <w:t>一年，</w:t>
      </w:r>
      <w:r>
        <w:rPr>
          <w:rFonts w:hint="eastAsia" w:ascii="宋体" w:hAnsi="宋体" w:eastAsia="宋体" w:cs="宋体"/>
          <w:spacing w:val="-8"/>
          <w:sz w:val="24"/>
          <w:szCs w:val="24"/>
          <w:highlight w:val="none"/>
        </w:rPr>
        <w:t>从</w:t>
      </w:r>
      <w:r>
        <w:rPr>
          <w:rFonts w:hint="eastAsia" w:ascii="宋体" w:hAnsi="宋体" w:eastAsia="宋体" w:cs="宋体"/>
          <w:spacing w:val="-33"/>
          <w:sz w:val="24"/>
          <w:szCs w:val="24"/>
          <w:highlight w:val="none"/>
        </w:rPr>
        <w:t xml:space="preserve"> </w:t>
      </w:r>
      <w:r>
        <w:rPr>
          <w:rFonts w:hint="eastAsia" w:ascii="宋体" w:hAnsi="宋体" w:eastAsia="宋体" w:cs="宋体"/>
          <w:spacing w:val="-8"/>
          <w:sz w:val="24"/>
          <w:szCs w:val="24"/>
          <w:highlight w:val="none"/>
        </w:rPr>
        <w:t>202</w:t>
      </w:r>
      <w:r>
        <w:rPr>
          <w:rFonts w:hint="eastAsia" w:ascii="宋体" w:hAnsi="宋体" w:eastAsia="宋体" w:cs="宋体"/>
          <w:spacing w:val="-8"/>
          <w:sz w:val="24"/>
          <w:szCs w:val="24"/>
          <w:highlight w:val="none"/>
          <w:lang w:val="en-US" w:eastAsia="zh-CN"/>
        </w:rPr>
        <w:t>5</w:t>
      </w:r>
      <w:r>
        <w:rPr>
          <w:rFonts w:hint="eastAsia" w:ascii="宋体" w:hAnsi="宋体" w:eastAsia="宋体" w:cs="宋体"/>
          <w:spacing w:val="-8"/>
          <w:sz w:val="24"/>
          <w:szCs w:val="24"/>
          <w:highlight w:val="none"/>
        </w:rPr>
        <w:t>年</w:t>
      </w:r>
      <w:r>
        <w:rPr>
          <w:rFonts w:hint="eastAsia" w:ascii="宋体" w:hAnsi="宋体" w:eastAsia="宋体" w:cs="宋体"/>
          <w:spacing w:val="-33"/>
          <w:sz w:val="24"/>
          <w:szCs w:val="24"/>
          <w:highlight w:val="none"/>
        </w:rPr>
        <w:t xml:space="preserve"> </w:t>
      </w:r>
      <w:r>
        <w:rPr>
          <w:rFonts w:hint="eastAsia" w:ascii="宋体" w:hAnsi="宋体" w:eastAsia="宋体" w:cs="宋体"/>
          <w:spacing w:val="-8"/>
          <w:sz w:val="24"/>
          <w:szCs w:val="24"/>
          <w:highlight w:val="none"/>
        </w:rPr>
        <w:t>1</w:t>
      </w:r>
      <w:r>
        <w:rPr>
          <w:rFonts w:hint="eastAsia" w:ascii="宋体" w:hAnsi="宋体" w:eastAsia="宋体" w:cs="宋体"/>
          <w:spacing w:val="-44"/>
          <w:sz w:val="24"/>
          <w:szCs w:val="24"/>
          <w:highlight w:val="none"/>
        </w:rPr>
        <w:t xml:space="preserve"> </w:t>
      </w:r>
      <w:r>
        <w:rPr>
          <w:rFonts w:hint="eastAsia" w:ascii="宋体" w:hAnsi="宋体" w:eastAsia="宋体" w:cs="宋体"/>
          <w:spacing w:val="-8"/>
          <w:sz w:val="24"/>
          <w:szCs w:val="24"/>
          <w:highlight w:val="none"/>
        </w:rPr>
        <w:t>月</w:t>
      </w:r>
      <w:r>
        <w:rPr>
          <w:rFonts w:hint="eastAsia" w:ascii="宋体" w:hAnsi="宋体" w:eastAsia="宋体" w:cs="宋体"/>
          <w:spacing w:val="-33"/>
          <w:sz w:val="24"/>
          <w:szCs w:val="24"/>
          <w:highlight w:val="none"/>
        </w:rPr>
        <w:t xml:space="preserve"> </w:t>
      </w:r>
      <w:r>
        <w:rPr>
          <w:rFonts w:hint="eastAsia" w:ascii="宋体" w:hAnsi="宋体" w:eastAsia="宋体" w:cs="宋体"/>
          <w:spacing w:val="-8"/>
          <w:sz w:val="24"/>
          <w:szCs w:val="24"/>
          <w:highlight w:val="none"/>
        </w:rPr>
        <w:t>1 日</w:t>
      </w:r>
      <w:r>
        <w:rPr>
          <w:rFonts w:hint="eastAsia" w:ascii="宋体" w:hAnsi="宋体" w:eastAsia="宋体" w:cs="宋体"/>
          <w:spacing w:val="-8"/>
          <w:sz w:val="24"/>
          <w:szCs w:val="24"/>
          <w:highlight w:val="none"/>
          <w:lang w:val="en-US" w:eastAsia="zh-CN"/>
        </w:rPr>
        <w:t>零时</w:t>
      </w:r>
      <w:r>
        <w:rPr>
          <w:rFonts w:hint="eastAsia" w:ascii="宋体" w:hAnsi="宋体" w:eastAsia="宋体" w:cs="宋体"/>
          <w:spacing w:val="-8"/>
          <w:sz w:val="24"/>
          <w:szCs w:val="24"/>
          <w:highlight w:val="none"/>
        </w:rPr>
        <w:t>起至</w:t>
      </w:r>
      <w:r>
        <w:rPr>
          <w:rFonts w:hint="eastAsia" w:ascii="宋体" w:hAnsi="宋体" w:eastAsia="宋体" w:cs="宋体"/>
          <w:spacing w:val="-48"/>
          <w:sz w:val="24"/>
          <w:szCs w:val="24"/>
          <w:highlight w:val="none"/>
        </w:rPr>
        <w:t xml:space="preserve"> </w:t>
      </w:r>
      <w:r>
        <w:rPr>
          <w:rFonts w:hint="eastAsia" w:ascii="宋体" w:hAnsi="宋体" w:eastAsia="宋体" w:cs="宋体"/>
          <w:spacing w:val="-8"/>
          <w:sz w:val="24"/>
          <w:szCs w:val="24"/>
          <w:highlight w:val="none"/>
        </w:rPr>
        <w:t>202</w:t>
      </w:r>
      <w:r>
        <w:rPr>
          <w:rFonts w:hint="eastAsia" w:ascii="宋体" w:hAnsi="宋体" w:eastAsia="宋体" w:cs="宋体"/>
          <w:spacing w:val="-8"/>
          <w:sz w:val="24"/>
          <w:szCs w:val="24"/>
          <w:highlight w:val="none"/>
          <w:lang w:val="en-US" w:eastAsia="zh-CN"/>
        </w:rPr>
        <w:t>5</w:t>
      </w:r>
      <w:r>
        <w:rPr>
          <w:rFonts w:hint="eastAsia" w:ascii="宋体" w:hAnsi="宋体" w:eastAsia="宋体" w:cs="宋体"/>
          <w:spacing w:val="-8"/>
          <w:sz w:val="24"/>
          <w:szCs w:val="24"/>
          <w:highlight w:val="none"/>
        </w:rPr>
        <w:t>年</w:t>
      </w:r>
      <w:r>
        <w:rPr>
          <w:rFonts w:hint="eastAsia" w:ascii="宋体" w:hAnsi="宋体" w:eastAsia="宋体" w:cs="宋体"/>
          <w:spacing w:val="-33"/>
          <w:sz w:val="24"/>
          <w:szCs w:val="24"/>
          <w:highlight w:val="none"/>
        </w:rPr>
        <w:t xml:space="preserve"> </w:t>
      </w:r>
      <w:r>
        <w:rPr>
          <w:rFonts w:hint="eastAsia" w:ascii="宋体" w:hAnsi="宋体" w:eastAsia="宋体" w:cs="宋体"/>
          <w:spacing w:val="-8"/>
          <w:sz w:val="24"/>
          <w:szCs w:val="24"/>
          <w:highlight w:val="none"/>
        </w:rPr>
        <w:t>12</w:t>
      </w:r>
      <w:r>
        <w:rPr>
          <w:rFonts w:hint="eastAsia" w:ascii="宋体" w:hAnsi="宋体" w:eastAsia="宋体" w:cs="宋体"/>
          <w:spacing w:val="-45"/>
          <w:sz w:val="24"/>
          <w:szCs w:val="24"/>
          <w:highlight w:val="none"/>
        </w:rPr>
        <w:t xml:space="preserve"> </w:t>
      </w:r>
      <w:r>
        <w:rPr>
          <w:rFonts w:hint="eastAsia" w:ascii="宋体" w:hAnsi="宋体" w:eastAsia="宋体" w:cs="宋体"/>
          <w:spacing w:val="-8"/>
          <w:sz w:val="24"/>
          <w:szCs w:val="24"/>
          <w:highlight w:val="none"/>
        </w:rPr>
        <w:t>月</w:t>
      </w:r>
      <w:r>
        <w:rPr>
          <w:rFonts w:hint="eastAsia" w:ascii="宋体" w:hAnsi="宋体" w:eastAsia="宋体" w:cs="宋体"/>
          <w:spacing w:val="-45"/>
          <w:sz w:val="24"/>
          <w:szCs w:val="24"/>
          <w:highlight w:val="none"/>
        </w:rPr>
        <w:t xml:space="preserve"> </w:t>
      </w:r>
      <w:r>
        <w:rPr>
          <w:rFonts w:hint="eastAsia" w:ascii="宋体" w:hAnsi="宋体" w:eastAsia="宋体" w:cs="宋体"/>
          <w:spacing w:val="-8"/>
          <w:sz w:val="24"/>
          <w:szCs w:val="24"/>
          <w:highlight w:val="none"/>
        </w:rPr>
        <w:t>31日</w:t>
      </w:r>
      <w:r>
        <w:rPr>
          <w:rFonts w:hint="eastAsia" w:ascii="宋体" w:hAnsi="宋体" w:eastAsia="宋体" w:cs="宋体"/>
          <w:spacing w:val="-8"/>
          <w:sz w:val="24"/>
          <w:szCs w:val="24"/>
          <w:highlight w:val="none"/>
          <w:lang w:val="en-US" w:eastAsia="zh-CN"/>
        </w:rPr>
        <w:t>二十四时</w:t>
      </w:r>
    </w:p>
    <w:p w14:paraId="06A88DDD">
      <w:pPr>
        <w:pStyle w:val="6"/>
        <w:keepNext w:val="0"/>
        <w:keepLines w:val="0"/>
        <w:pageBreakBefore w:val="0"/>
        <w:wordWrap/>
        <w:overflowPunct/>
        <w:topLinePunct w:val="0"/>
        <w:bidi w:val="0"/>
        <w:snapToGrid w:val="0"/>
        <w:spacing w:line="360" w:lineRule="auto"/>
        <w:ind w:left="510"/>
        <w:outlineLvl w:val="9"/>
        <w:rPr>
          <w:rFonts w:hint="eastAsia" w:ascii="宋体" w:hAnsi="宋体" w:eastAsia="宋体" w:cs="宋体"/>
          <w:sz w:val="24"/>
          <w:szCs w:val="24"/>
          <w:highlight w:val="none"/>
        </w:rPr>
      </w:pPr>
      <w:bookmarkStart w:id="7" w:name="_Toc6164"/>
      <w:r>
        <w:rPr>
          <w:rFonts w:hint="eastAsia" w:ascii="宋体" w:hAnsi="宋体" w:eastAsia="宋体" w:cs="宋体"/>
          <w:spacing w:val="-3"/>
          <w:sz w:val="24"/>
          <w:szCs w:val="24"/>
          <w:highlight w:val="none"/>
        </w:rPr>
        <w:t>四、服务内容及承诺</w:t>
      </w:r>
      <w:bookmarkEnd w:id="7"/>
    </w:p>
    <w:p w14:paraId="0D8D585B">
      <w:pPr>
        <w:pStyle w:val="6"/>
        <w:keepNext w:val="0"/>
        <w:keepLines w:val="0"/>
        <w:pageBreakBefore w:val="0"/>
        <w:wordWrap/>
        <w:overflowPunct/>
        <w:topLinePunct w:val="0"/>
        <w:bidi w:val="0"/>
        <w:snapToGrid w:val="0"/>
        <w:spacing w:line="360" w:lineRule="auto"/>
        <w:ind w:left="514"/>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以磋商文件、响应文件、合同等相关文件为准。</w:t>
      </w:r>
    </w:p>
    <w:p w14:paraId="4224DBC6">
      <w:pPr>
        <w:pStyle w:val="6"/>
        <w:keepNext w:val="0"/>
        <w:keepLines w:val="0"/>
        <w:pageBreakBefore w:val="0"/>
        <w:wordWrap/>
        <w:overflowPunct/>
        <w:topLinePunct w:val="0"/>
        <w:bidi w:val="0"/>
        <w:snapToGrid w:val="0"/>
        <w:spacing w:line="360" w:lineRule="auto"/>
        <w:ind w:left="491"/>
        <w:outlineLvl w:val="9"/>
        <w:rPr>
          <w:rFonts w:hint="eastAsia" w:ascii="宋体" w:hAnsi="宋体" w:eastAsia="宋体" w:cs="宋体"/>
          <w:sz w:val="24"/>
          <w:szCs w:val="24"/>
          <w:highlight w:val="none"/>
        </w:rPr>
      </w:pPr>
      <w:bookmarkStart w:id="8" w:name="_Toc14389"/>
      <w:r>
        <w:rPr>
          <w:rFonts w:hint="eastAsia" w:ascii="宋体" w:hAnsi="宋体" w:eastAsia="宋体" w:cs="宋体"/>
          <w:spacing w:val="-1"/>
          <w:sz w:val="24"/>
          <w:szCs w:val="24"/>
          <w:highlight w:val="none"/>
        </w:rPr>
        <w:t>五、合同条款及附件</w:t>
      </w:r>
      <w:bookmarkEnd w:id="8"/>
    </w:p>
    <w:p w14:paraId="38937348">
      <w:pPr>
        <w:pStyle w:val="6"/>
        <w:keepNext w:val="0"/>
        <w:keepLines w:val="0"/>
        <w:pageBreakBefore w:val="0"/>
        <w:wordWrap/>
        <w:overflowPunct/>
        <w:topLinePunct w:val="0"/>
        <w:bidi w:val="0"/>
        <w:snapToGrid w:val="0"/>
        <w:spacing w:line="360" w:lineRule="auto"/>
        <w:ind w:left="49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（一）合同条款</w:t>
      </w:r>
    </w:p>
    <w:p w14:paraId="3F4316DB">
      <w:pPr>
        <w:pStyle w:val="6"/>
        <w:keepNext w:val="0"/>
        <w:keepLines w:val="0"/>
        <w:pageBreakBefore w:val="0"/>
        <w:wordWrap/>
        <w:overflowPunct/>
        <w:topLinePunct w:val="0"/>
        <w:bidi w:val="0"/>
        <w:snapToGrid w:val="0"/>
        <w:spacing w:line="360" w:lineRule="auto"/>
        <w:ind w:left="49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（二）合同条款附件</w:t>
      </w:r>
    </w:p>
    <w:p w14:paraId="749144C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506"/>
        <w:textAlignment w:val="baseline"/>
        <w:outlineLvl w:val="9"/>
        <w:rPr>
          <w:rFonts w:hint="eastAsia" w:ascii="宋体" w:hAnsi="宋体" w:eastAsia="宋体" w:cs="宋体"/>
          <w:sz w:val="24"/>
          <w:szCs w:val="24"/>
          <w:highlight w:val="none"/>
        </w:rPr>
      </w:pPr>
      <w:bookmarkStart w:id="9" w:name="_Toc9507"/>
      <w:r>
        <w:rPr>
          <w:rFonts w:hint="eastAsia" w:ascii="宋体" w:hAnsi="宋体" w:eastAsia="宋体" w:cs="宋体"/>
          <w:spacing w:val="-6"/>
          <w:sz w:val="24"/>
          <w:szCs w:val="24"/>
          <w:highlight w:val="none"/>
        </w:rPr>
        <w:t>附件</w:t>
      </w:r>
      <w:r>
        <w:rPr>
          <w:rFonts w:hint="eastAsia" w:ascii="宋体" w:hAnsi="宋体" w:eastAsia="宋体" w:cs="宋体"/>
          <w:spacing w:val="36"/>
          <w:sz w:val="24"/>
          <w:szCs w:val="24"/>
          <w:highlight w:val="none"/>
        </w:rPr>
        <w:t xml:space="preserve"> </w:t>
      </w:r>
      <w:r>
        <w:rPr>
          <w:rFonts w:hint="eastAsia" w:ascii="宋体" w:hAnsi="宋体" w:eastAsia="宋体" w:cs="宋体"/>
          <w:spacing w:val="-6"/>
          <w:sz w:val="24"/>
          <w:szCs w:val="24"/>
          <w:highlight w:val="none"/>
        </w:rPr>
        <w:t>1—服务内容与说明</w:t>
      </w:r>
      <w:bookmarkEnd w:id="9"/>
    </w:p>
    <w:p w14:paraId="4604039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506"/>
        <w:textAlignment w:val="baseline"/>
        <w:rPr>
          <w:rFonts w:hint="eastAsia" w:ascii="宋体" w:hAnsi="宋体" w:eastAsia="宋体" w:cs="宋体"/>
          <w:sz w:val="24"/>
          <w:szCs w:val="24"/>
          <w:highlight w:val="none"/>
        </w:rPr>
      </w:pPr>
      <w:r>
        <w:rPr>
          <w:rFonts w:hint="eastAsia" w:ascii="宋体" w:hAnsi="宋体" w:eastAsia="宋体" w:cs="宋体"/>
          <w:spacing w:val="-4"/>
          <w:position w:val="17"/>
          <w:sz w:val="24"/>
          <w:szCs w:val="24"/>
          <w:highlight w:val="none"/>
        </w:rPr>
        <w:t>附件 2—服务方案</w:t>
      </w:r>
    </w:p>
    <w:p w14:paraId="01E1892F">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（三）成交通知书</w:t>
      </w:r>
    </w:p>
    <w:p w14:paraId="5D1532B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（四）磋商文件</w:t>
      </w:r>
    </w:p>
    <w:p w14:paraId="2E0942A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492"/>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（五）响应文件</w:t>
      </w:r>
    </w:p>
    <w:p w14:paraId="6B061F5E">
      <w:pPr>
        <w:pStyle w:val="6"/>
        <w:keepNext w:val="0"/>
        <w:keepLines w:val="0"/>
        <w:pageBreakBefore w:val="0"/>
        <w:wordWrap/>
        <w:overflowPunct/>
        <w:topLinePunct w:val="0"/>
        <w:bidi w:val="0"/>
        <w:snapToGrid w:val="0"/>
        <w:spacing w:line="360" w:lineRule="auto"/>
        <w:ind w:left="482"/>
        <w:outlineLvl w:val="9"/>
        <w:rPr>
          <w:rFonts w:hint="eastAsia" w:ascii="宋体" w:hAnsi="宋体" w:eastAsia="宋体" w:cs="宋体"/>
          <w:sz w:val="24"/>
          <w:szCs w:val="24"/>
          <w:highlight w:val="none"/>
        </w:rPr>
      </w:pPr>
      <w:bookmarkStart w:id="10" w:name="_Toc24661"/>
      <w:r>
        <w:rPr>
          <w:rFonts w:hint="eastAsia" w:ascii="宋体" w:hAnsi="宋体" w:eastAsia="宋体" w:cs="宋体"/>
          <w:spacing w:val="-1"/>
          <w:sz w:val="24"/>
          <w:szCs w:val="24"/>
          <w:highlight w:val="none"/>
        </w:rPr>
        <w:t>六、合同双方的权利和义务</w:t>
      </w:r>
      <w:bookmarkEnd w:id="10"/>
    </w:p>
    <w:p w14:paraId="009FB66C">
      <w:pPr>
        <w:pStyle w:val="6"/>
        <w:keepNext w:val="0"/>
        <w:keepLines w:val="0"/>
        <w:pageBreakBefore w:val="0"/>
        <w:wordWrap/>
        <w:overflowPunct/>
        <w:topLinePunct w:val="0"/>
        <w:bidi w:val="0"/>
        <w:snapToGrid w:val="0"/>
        <w:spacing w:line="360" w:lineRule="auto"/>
        <w:ind w:firstLine="482"/>
        <w:jc w:val="both"/>
        <w:outlineLvl w:val="9"/>
        <w:rPr>
          <w:rFonts w:hint="eastAsia" w:ascii="宋体" w:hAnsi="宋体" w:eastAsia="宋体" w:cs="宋体"/>
          <w:spacing w:val="2"/>
          <w:sz w:val="24"/>
          <w:szCs w:val="24"/>
          <w:highlight w:val="none"/>
        </w:rPr>
      </w:pPr>
      <w:bookmarkStart w:id="11" w:name="_Toc11008"/>
      <w:r>
        <w:rPr>
          <w:rFonts w:hint="eastAsia" w:ascii="宋体" w:hAnsi="宋体" w:eastAsia="宋体" w:cs="宋体"/>
          <w:spacing w:val="2"/>
          <w:sz w:val="24"/>
          <w:szCs w:val="24"/>
          <w:highlight w:val="none"/>
        </w:rPr>
        <w:t>（一）甲方的权利和义务</w:t>
      </w:r>
      <w:bookmarkEnd w:id="11"/>
    </w:p>
    <w:p w14:paraId="3CC2A587">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1、甲方有权对合同规定范围内乙方的服务行为进行监督和检查，拥有监管权。有 权定期核对乙方提供服务所配备的人员数量。对甲方认为不合理的部分有权下达整改通知书，并要求乙方限期整改。</w:t>
      </w:r>
    </w:p>
    <w:p w14:paraId="5640069B">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2、甲方有权对投保人员参保情况进行定期检查。</w:t>
      </w:r>
    </w:p>
    <w:p w14:paraId="2DA93B11">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3、乙方应在合同签订后立即启动合同工作内容，并保证在本合同执行过程中根据甲方的实际情况，向甲方提供符合国家有关法规和行业规范的服务。</w:t>
      </w:r>
    </w:p>
    <w:p w14:paraId="560B382A">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4、根据本合同规定，按时向乙方支付应付服务费用。</w:t>
      </w:r>
    </w:p>
    <w:p w14:paraId="4CD8AE53">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5、国家法律、法规所规定由甲方承担的其它责任。</w:t>
      </w:r>
    </w:p>
    <w:p w14:paraId="19D9C3E1">
      <w:pPr>
        <w:pStyle w:val="6"/>
        <w:keepNext w:val="0"/>
        <w:keepLines w:val="0"/>
        <w:pageBreakBefore w:val="0"/>
        <w:wordWrap/>
        <w:overflowPunct/>
        <w:topLinePunct w:val="0"/>
        <w:bidi w:val="0"/>
        <w:snapToGrid w:val="0"/>
        <w:spacing w:line="360" w:lineRule="auto"/>
        <w:ind w:firstLine="482"/>
        <w:jc w:val="both"/>
        <w:outlineLvl w:val="9"/>
        <w:rPr>
          <w:rFonts w:hint="eastAsia" w:ascii="宋体" w:hAnsi="宋体" w:eastAsia="宋体" w:cs="宋体"/>
          <w:spacing w:val="2"/>
          <w:sz w:val="24"/>
          <w:szCs w:val="24"/>
          <w:highlight w:val="none"/>
        </w:rPr>
      </w:pPr>
      <w:bookmarkStart w:id="12" w:name="_Toc4015"/>
      <w:r>
        <w:rPr>
          <w:rFonts w:hint="eastAsia" w:ascii="宋体" w:hAnsi="宋体" w:eastAsia="宋体" w:cs="宋体"/>
          <w:spacing w:val="2"/>
          <w:sz w:val="24"/>
          <w:szCs w:val="24"/>
          <w:highlight w:val="none"/>
        </w:rPr>
        <w:t>（二）乙方的权利和义务</w:t>
      </w:r>
      <w:bookmarkEnd w:id="12"/>
    </w:p>
    <w:p w14:paraId="0772F64A">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1、对本合同规定的委托服务范围内的项目享有管理权及服务义务。</w:t>
      </w:r>
    </w:p>
    <w:p w14:paraId="25FAAC52">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2、根据本合同的规定向甲方收取相关服务费用，并有权在本项目管理范围内管理及合理使用。</w:t>
      </w:r>
    </w:p>
    <w:p w14:paraId="6FF75A81">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rPr>
        <w:t>3、及时向甲方通告本项目服务范围内有关服务的重大事项，及时配合处理投诉</w:t>
      </w:r>
      <w:r>
        <w:rPr>
          <w:rFonts w:hint="eastAsia" w:ascii="宋体" w:hAnsi="宋体" w:eastAsia="宋体" w:cs="宋体"/>
          <w:spacing w:val="2"/>
          <w:sz w:val="24"/>
          <w:szCs w:val="24"/>
          <w:highlight w:val="none"/>
          <w:lang w:eastAsia="zh-CN"/>
        </w:rPr>
        <w:t>。</w:t>
      </w:r>
    </w:p>
    <w:p w14:paraId="155E93B7">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4、接受项目行业管理部门及政府有关部门的指导，接受甲方的监督。</w:t>
      </w:r>
    </w:p>
    <w:p w14:paraId="6789EC0D">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5、国家法律、法规所规定由乙方承担的其它责任。</w:t>
      </w:r>
    </w:p>
    <w:p w14:paraId="59F959FA">
      <w:pPr>
        <w:pStyle w:val="6"/>
        <w:keepNext w:val="0"/>
        <w:keepLines w:val="0"/>
        <w:pageBreakBefore w:val="0"/>
        <w:wordWrap/>
        <w:overflowPunct/>
        <w:topLinePunct w:val="0"/>
        <w:bidi w:val="0"/>
        <w:snapToGrid w:val="0"/>
        <w:spacing w:line="360" w:lineRule="auto"/>
        <w:ind w:left="480"/>
        <w:outlineLvl w:val="9"/>
        <w:rPr>
          <w:rFonts w:hint="eastAsia" w:ascii="宋体" w:hAnsi="宋体" w:eastAsia="宋体" w:cs="宋体"/>
          <w:sz w:val="24"/>
          <w:szCs w:val="24"/>
          <w:highlight w:val="none"/>
        </w:rPr>
      </w:pPr>
      <w:bookmarkStart w:id="13" w:name="_Toc10046"/>
      <w:r>
        <w:rPr>
          <w:rFonts w:hint="eastAsia" w:ascii="宋体" w:hAnsi="宋体" w:eastAsia="宋体" w:cs="宋体"/>
          <w:spacing w:val="-1"/>
          <w:sz w:val="24"/>
          <w:szCs w:val="24"/>
          <w:highlight w:val="none"/>
        </w:rPr>
        <w:t>七、乙方违约责任</w:t>
      </w:r>
      <w:bookmarkEnd w:id="13"/>
    </w:p>
    <w:p w14:paraId="3F53F81F">
      <w:pPr>
        <w:pStyle w:val="6"/>
        <w:keepNext w:val="0"/>
        <w:keepLines w:val="0"/>
        <w:pageBreakBefore w:val="0"/>
        <w:wordWrap/>
        <w:overflowPunct/>
        <w:topLinePunct w:val="0"/>
        <w:bidi w:val="0"/>
        <w:snapToGrid w:val="0"/>
        <w:spacing w:line="360" w:lineRule="auto"/>
        <w:ind w:left="498"/>
        <w:outlineLvl w:val="9"/>
        <w:rPr>
          <w:rFonts w:hint="eastAsia" w:ascii="宋体" w:hAnsi="宋体" w:eastAsia="宋体" w:cs="宋体"/>
          <w:sz w:val="24"/>
          <w:szCs w:val="24"/>
          <w:highlight w:val="none"/>
        </w:rPr>
      </w:pPr>
      <w:bookmarkStart w:id="14" w:name="_Toc5293"/>
      <w:r>
        <w:rPr>
          <w:rFonts w:hint="eastAsia" w:ascii="宋体" w:hAnsi="宋体" w:eastAsia="宋体" w:cs="宋体"/>
          <w:spacing w:val="-2"/>
          <w:sz w:val="24"/>
          <w:szCs w:val="24"/>
          <w:highlight w:val="none"/>
        </w:rPr>
        <w:t>1、不按约定时间开始承担保险责任。</w:t>
      </w:r>
      <w:bookmarkEnd w:id="14"/>
    </w:p>
    <w:p w14:paraId="07D8BC6E">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position w:val="17"/>
          <w:sz w:val="24"/>
          <w:szCs w:val="24"/>
          <w:highlight w:val="none"/>
        </w:rPr>
      </w:pPr>
      <w:r>
        <w:rPr>
          <w:rFonts w:hint="eastAsia" w:ascii="宋体" w:hAnsi="宋体" w:eastAsia="宋体" w:cs="宋体"/>
          <w:position w:val="17"/>
          <w:sz w:val="24"/>
          <w:szCs w:val="24"/>
          <w:highlight w:val="none"/>
        </w:rPr>
        <w:t>2</w:t>
      </w:r>
      <w:r>
        <w:rPr>
          <w:rFonts w:hint="eastAsia" w:ascii="宋体" w:hAnsi="宋体" w:eastAsia="宋体" w:cs="宋体"/>
          <w:position w:val="17"/>
          <w:sz w:val="24"/>
          <w:szCs w:val="24"/>
          <w:highlight w:val="none"/>
          <w:lang w:eastAsia="zh-CN"/>
        </w:rPr>
        <w:t>、</w:t>
      </w:r>
      <w:r>
        <w:rPr>
          <w:rFonts w:hint="eastAsia" w:ascii="宋体" w:hAnsi="宋体" w:eastAsia="宋体" w:cs="宋体"/>
          <w:position w:val="17"/>
          <w:sz w:val="24"/>
          <w:szCs w:val="24"/>
          <w:highlight w:val="none"/>
        </w:rPr>
        <w:t>保险人不向投保人说明保险合同条款的内容，尤其是责任免除条款未向投保人明确说明。</w:t>
      </w:r>
    </w:p>
    <w:p w14:paraId="4DAE20A7">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3、不按合同约定对保险标的的安全状况进行检查，并及时向投保人、被保险人提出消除不安全因素和隐患的书面建议。</w:t>
      </w:r>
    </w:p>
    <w:p w14:paraId="5A4D01B8">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4、在保险有效期间，未经投保人和被保险人的同意擅自批单变更合同内容。</w:t>
      </w:r>
    </w:p>
    <w:p w14:paraId="0226B071">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5、保险事故发生后，不履行合同约定责任范围内的保险赔付，不及时核损支付赔款。</w:t>
      </w:r>
    </w:p>
    <w:p w14:paraId="7E0EC63C">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6、若保险人单方面终止合同或逾期完成合同任务，则视为保险人违约，保险人违约应按照合同总金额的双倍金额向投标人或被保险人支付违约金；</w:t>
      </w:r>
    </w:p>
    <w:p w14:paraId="1205C5C6">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7、保险人应当及时理赔、核定损失并履行赔偿或给付保险金，如果未及时履行前述义务，保险人除给付保险金外，应当赔偿投标人或被保险人因此</w:t>
      </w:r>
      <w:r>
        <w:rPr>
          <w:rFonts w:hint="eastAsia" w:ascii="宋体" w:hAnsi="宋体" w:eastAsia="宋体" w:cs="宋体"/>
          <w:spacing w:val="2"/>
          <w:sz w:val="24"/>
          <w:szCs w:val="24"/>
          <w:highlight w:val="none"/>
          <w:lang w:eastAsia="zh-CN"/>
        </w:rPr>
        <w:t>受到的损失</w:t>
      </w:r>
      <w:r>
        <w:rPr>
          <w:rFonts w:hint="eastAsia" w:ascii="宋体" w:hAnsi="宋体" w:eastAsia="宋体" w:cs="宋体"/>
          <w:spacing w:val="2"/>
          <w:sz w:val="24"/>
          <w:szCs w:val="24"/>
          <w:highlight w:val="none"/>
        </w:rPr>
        <w:t>。</w:t>
      </w:r>
    </w:p>
    <w:p w14:paraId="14697EF2">
      <w:pPr>
        <w:pStyle w:val="6"/>
        <w:keepNext w:val="0"/>
        <w:keepLines w:val="0"/>
        <w:pageBreakBefore w:val="0"/>
        <w:wordWrap/>
        <w:overflowPunct/>
        <w:topLinePunct w:val="0"/>
        <w:bidi w:val="0"/>
        <w:snapToGrid w:val="0"/>
        <w:spacing w:line="360" w:lineRule="auto"/>
        <w:ind w:firstLine="482"/>
        <w:jc w:val="both"/>
        <w:outlineLvl w:val="9"/>
        <w:rPr>
          <w:rFonts w:hint="eastAsia" w:ascii="宋体" w:hAnsi="宋体" w:eastAsia="宋体" w:cs="宋体"/>
          <w:spacing w:val="2"/>
          <w:sz w:val="24"/>
          <w:szCs w:val="24"/>
          <w:highlight w:val="none"/>
        </w:rPr>
      </w:pPr>
      <w:bookmarkStart w:id="15" w:name="_Toc24895"/>
      <w:r>
        <w:rPr>
          <w:rFonts w:hint="eastAsia" w:ascii="宋体" w:hAnsi="宋体" w:eastAsia="宋体" w:cs="宋体"/>
          <w:spacing w:val="2"/>
          <w:sz w:val="24"/>
          <w:szCs w:val="24"/>
          <w:highlight w:val="none"/>
        </w:rPr>
        <w:t>八、合同的变更与解除</w:t>
      </w:r>
      <w:bookmarkEnd w:id="15"/>
    </w:p>
    <w:p w14:paraId="4DA1CCAD">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1、本合同的变更必须由双方协商一致，并以书面形式确定。但有下列情形之一的， 一方可以向另一方提出变更合同权利与义务的请求，另一方应当在十日内予以答复；逾期未予答复的，视为同意：</w:t>
      </w:r>
    </w:p>
    <w:p w14:paraId="6F72D1BE">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（1）项目发生严重的技术风险；</w:t>
      </w:r>
    </w:p>
    <w:p w14:paraId="768BEE3B">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（2）本合同签署后，国家相关法规政策的变动导致项目的实施发生变动，需要补充约定的。</w:t>
      </w:r>
    </w:p>
    <w:p w14:paraId="60B6DDA1">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2、双方确定，出现下列情形，致使本合同的履行成为不必要或不可能的，可以解除本合同：</w:t>
      </w:r>
    </w:p>
    <w:p w14:paraId="38162EEE">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（1）因发生不可抗力；</w:t>
      </w:r>
    </w:p>
    <w:p w14:paraId="061E219D">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（2）因国家相关法规政策的变动导致项目无法完成 ；</w:t>
      </w:r>
    </w:p>
    <w:p w14:paraId="286D7806">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（3）无论何等原因，合同一方未能履行本合同规定的主要义务，守约方有权解除。</w:t>
      </w:r>
    </w:p>
    <w:p w14:paraId="685186FD">
      <w:pPr>
        <w:pStyle w:val="6"/>
        <w:keepNext w:val="0"/>
        <w:keepLines w:val="0"/>
        <w:pageBreakBefore w:val="0"/>
        <w:wordWrap/>
        <w:overflowPunct/>
        <w:topLinePunct w:val="0"/>
        <w:bidi w:val="0"/>
        <w:snapToGrid w:val="0"/>
        <w:spacing w:line="360" w:lineRule="auto"/>
        <w:ind w:firstLine="482"/>
        <w:jc w:val="both"/>
        <w:outlineLvl w:val="9"/>
        <w:rPr>
          <w:rFonts w:hint="eastAsia" w:ascii="宋体" w:hAnsi="宋体" w:eastAsia="宋体" w:cs="宋体"/>
          <w:spacing w:val="2"/>
          <w:sz w:val="24"/>
          <w:szCs w:val="24"/>
          <w:highlight w:val="none"/>
        </w:rPr>
      </w:pPr>
      <w:bookmarkStart w:id="16" w:name="_Toc26969"/>
      <w:r>
        <w:rPr>
          <w:rFonts w:hint="eastAsia" w:ascii="宋体" w:hAnsi="宋体" w:eastAsia="宋体" w:cs="宋体"/>
          <w:spacing w:val="2"/>
          <w:sz w:val="24"/>
          <w:szCs w:val="24"/>
          <w:highlight w:val="none"/>
        </w:rPr>
        <w:t>3、双方协商一致可以解除本合同。</w:t>
      </w:r>
      <w:bookmarkEnd w:id="16"/>
    </w:p>
    <w:p w14:paraId="2227E98E">
      <w:pPr>
        <w:pStyle w:val="6"/>
        <w:keepNext w:val="0"/>
        <w:keepLines w:val="0"/>
        <w:pageBreakBefore w:val="0"/>
        <w:wordWrap/>
        <w:overflowPunct/>
        <w:topLinePunct w:val="0"/>
        <w:bidi w:val="0"/>
        <w:snapToGrid w:val="0"/>
        <w:spacing w:line="360" w:lineRule="auto"/>
        <w:ind w:firstLine="482"/>
        <w:jc w:val="both"/>
        <w:outlineLvl w:val="9"/>
        <w:rPr>
          <w:rFonts w:hint="eastAsia" w:ascii="宋体" w:hAnsi="宋体" w:eastAsia="宋体" w:cs="宋体"/>
          <w:spacing w:val="2"/>
          <w:sz w:val="24"/>
          <w:szCs w:val="24"/>
          <w:highlight w:val="none"/>
        </w:rPr>
      </w:pPr>
      <w:bookmarkStart w:id="17" w:name="_Toc16973"/>
      <w:r>
        <w:rPr>
          <w:rFonts w:hint="eastAsia" w:ascii="宋体" w:hAnsi="宋体" w:eastAsia="宋体" w:cs="宋体"/>
          <w:spacing w:val="2"/>
          <w:sz w:val="24"/>
          <w:szCs w:val="24"/>
          <w:highlight w:val="none"/>
        </w:rPr>
        <w:t>九、合同争议解决的方式</w:t>
      </w:r>
      <w:bookmarkEnd w:id="17"/>
    </w:p>
    <w:p w14:paraId="5F659DE1">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本合同在履行过程中发生的争议，由甲、乙双方当事人协商解决，协商不成的按下列第（二）种方式解决：</w:t>
      </w:r>
    </w:p>
    <w:p w14:paraId="3181434E">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（一）提交西安仲裁委员会仲裁；</w:t>
      </w:r>
    </w:p>
    <w:p w14:paraId="3C6FFEAE">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（二）向有管辖区权的人民法院提起诉讼。</w:t>
      </w:r>
    </w:p>
    <w:p w14:paraId="79E76A42">
      <w:pPr>
        <w:pStyle w:val="6"/>
        <w:keepNext w:val="0"/>
        <w:keepLines w:val="0"/>
        <w:pageBreakBefore w:val="0"/>
        <w:wordWrap/>
        <w:overflowPunct/>
        <w:topLinePunct w:val="0"/>
        <w:bidi w:val="0"/>
        <w:snapToGrid w:val="0"/>
        <w:spacing w:line="360" w:lineRule="auto"/>
        <w:ind w:firstLine="482"/>
        <w:jc w:val="both"/>
        <w:outlineLvl w:val="9"/>
        <w:rPr>
          <w:rFonts w:hint="eastAsia" w:ascii="宋体" w:hAnsi="宋体" w:eastAsia="宋体" w:cs="宋体"/>
          <w:spacing w:val="2"/>
          <w:sz w:val="24"/>
          <w:szCs w:val="24"/>
          <w:highlight w:val="none"/>
        </w:rPr>
      </w:pPr>
      <w:bookmarkStart w:id="18" w:name="_Toc29593"/>
      <w:r>
        <w:rPr>
          <w:rFonts w:hint="eastAsia" w:ascii="宋体" w:hAnsi="宋体" w:eastAsia="宋体" w:cs="宋体"/>
          <w:spacing w:val="2"/>
          <w:sz w:val="24"/>
          <w:szCs w:val="24"/>
          <w:highlight w:val="none"/>
        </w:rPr>
        <w:t>十、其他</w:t>
      </w:r>
      <w:bookmarkEnd w:id="18"/>
    </w:p>
    <w:p w14:paraId="578EA653">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（一）乙方在日常服务、索赔过程中的过失或疏忽或其它任何违反本合同的行为所造成的后果，由乙方统一承担；</w:t>
      </w:r>
    </w:p>
    <w:p w14:paraId="7D8624C5">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（二）本合同项下双方相互提供的文件、资料，双方除为履行合同的目的外，均不得</w:t>
      </w:r>
      <w:r>
        <w:rPr>
          <w:rFonts w:hint="eastAsia" w:ascii="宋体" w:hAnsi="宋体" w:eastAsia="宋体" w:cs="宋体"/>
          <w:spacing w:val="2"/>
          <w:sz w:val="24"/>
          <w:szCs w:val="24"/>
          <w:highlight w:val="none"/>
          <w:lang w:eastAsia="zh-CN"/>
        </w:rPr>
        <w:t>泄露</w:t>
      </w:r>
      <w:r>
        <w:rPr>
          <w:rFonts w:hint="eastAsia" w:ascii="宋体" w:hAnsi="宋体" w:eastAsia="宋体" w:cs="宋体"/>
          <w:spacing w:val="2"/>
          <w:sz w:val="24"/>
          <w:szCs w:val="24"/>
          <w:highlight w:val="none"/>
        </w:rPr>
        <w:t>给其他方；</w:t>
      </w:r>
    </w:p>
    <w:p w14:paraId="7EAD7363">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（三）任何一方向其他方提出的函电通知和要求，按合同地址派员递送或挂号、传真发送的，在取得对方人员接收确认后，即被认为已经被正式接收；</w:t>
      </w:r>
    </w:p>
    <w:p w14:paraId="2F86211E">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（四）承保人在接到出单通知后，按照出单通知书提供的保险信息出具保单，保单由经纪人审核无误后，送交各方；</w:t>
      </w:r>
    </w:p>
    <w:p w14:paraId="72A0850F">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（五）本合同未定事宜，双方可根据具体情况结合有关规定另行签订补充协议，补充协议与本合同具有同等法律效力。</w:t>
      </w:r>
    </w:p>
    <w:p w14:paraId="354AAFA8">
      <w:pPr>
        <w:pStyle w:val="6"/>
        <w:keepNext w:val="0"/>
        <w:keepLines w:val="0"/>
        <w:pageBreakBefore w:val="0"/>
        <w:wordWrap/>
        <w:overflowPunct/>
        <w:topLinePunct w:val="0"/>
        <w:bidi w:val="0"/>
        <w:snapToGrid w:val="0"/>
        <w:spacing w:line="360" w:lineRule="auto"/>
        <w:ind w:firstLine="482"/>
        <w:jc w:val="both"/>
        <w:outlineLvl w:val="9"/>
        <w:rPr>
          <w:rFonts w:hint="eastAsia" w:ascii="宋体" w:hAnsi="宋体" w:eastAsia="宋体" w:cs="宋体"/>
          <w:spacing w:val="2"/>
          <w:sz w:val="24"/>
          <w:szCs w:val="24"/>
          <w:highlight w:val="none"/>
        </w:rPr>
      </w:pPr>
      <w:bookmarkStart w:id="19" w:name="_Toc15217"/>
      <w:r>
        <w:rPr>
          <w:rFonts w:hint="eastAsia" w:ascii="宋体" w:hAnsi="宋体" w:eastAsia="宋体" w:cs="宋体"/>
          <w:spacing w:val="2"/>
          <w:sz w:val="24"/>
          <w:szCs w:val="24"/>
          <w:highlight w:val="none"/>
        </w:rPr>
        <w:t>十一、合同生效</w:t>
      </w:r>
      <w:bookmarkEnd w:id="19"/>
    </w:p>
    <w:p w14:paraId="19578CBE">
      <w:pPr>
        <w:pStyle w:val="6"/>
        <w:keepNext w:val="0"/>
        <w:keepLines w:val="0"/>
        <w:pageBreakBefore w:val="0"/>
        <w:wordWrap/>
        <w:overflowPunct/>
        <w:topLinePunct w:val="0"/>
        <w:bidi w:val="0"/>
        <w:snapToGrid w:val="0"/>
        <w:spacing w:line="360" w:lineRule="auto"/>
        <w:ind w:firstLine="482"/>
        <w:jc w:val="both"/>
        <w:outlineLvl w:val="9"/>
        <w:rPr>
          <w:rFonts w:hint="eastAsia" w:ascii="宋体" w:hAnsi="宋体" w:eastAsia="宋体" w:cs="宋体"/>
          <w:spacing w:val="2"/>
          <w:sz w:val="24"/>
          <w:szCs w:val="24"/>
          <w:highlight w:val="none"/>
        </w:rPr>
      </w:pPr>
      <w:bookmarkStart w:id="20" w:name="_Toc24608"/>
      <w:r>
        <w:rPr>
          <w:rFonts w:hint="eastAsia" w:ascii="宋体" w:hAnsi="宋体" w:eastAsia="宋体" w:cs="宋体"/>
          <w:spacing w:val="2"/>
          <w:sz w:val="24"/>
          <w:szCs w:val="24"/>
          <w:highlight w:val="none"/>
        </w:rPr>
        <w:t>（一）本合同经双方签字盖章后生效。</w:t>
      </w:r>
      <w:bookmarkEnd w:id="20"/>
    </w:p>
    <w:p w14:paraId="2D67D0F4">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（二）本合同须经甲、乙双方的法定代表人（授权代理人）在合同书上签字并加盖本单位公章后正式生效。</w:t>
      </w:r>
    </w:p>
    <w:p w14:paraId="560270A2">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（三）合同生效后，甲、乙双方须严格执行本合同条款的规定，全面履行合同，违者按《中华人民共和国民法典》的有关规定承担相应责任。</w:t>
      </w:r>
    </w:p>
    <w:p w14:paraId="167E3466">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 xml:space="preserve">（四）本合同一式 </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2"/>
          <w:sz w:val="24"/>
          <w:szCs w:val="24"/>
          <w:highlight w:val="none"/>
        </w:rPr>
        <w:t xml:space="preserve"> 份，甲乙双方各执</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2"/>
          <w:sz w:val="24"/>
          <w:szCs w:val="24"/>
          <w:highlight w:val="none"/>
        </w:rPr>
        <w:t xml:space="preserve"> 份。</w:t>
      </w:r>
    </w:p>
    <w:p w14:paraId="7701F057">
      <w:pPr>
        <w:pStyle w:val="6"/>
        <w:keepNext w:val="0"/>
        <w:keepLines w:val="0"/>
        <w:pageBreakBefore w:val="0"/>
        <w:wordWrap/>
        <w:overflowPunct/>
        <w:topLinePunct w:val="0"/>
        <w:bidi w:val="0"/>
        <w:snapToGrid w:val="0"/>
        <w:spacing w:line="360" w:lineRule="auto"/>
        <w:ind w:firstLine="482"/>
        <w:jc w:val="both"/>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（五）本合同如有未尽事宜，甲、乙双方协商解决。</w:t>
      </w:r>
    </w:p>
    <w:p w14:paraId="2229869A">
      <w:pPr>
        <w:pStyle w:val="6"/>
        <w:spacing w:before="182" w:line="360" w:lineRule="auto"/>
        <w:ind w:firstLine="482"/>
        <w:jc w:val="both"/>
        <w:rPr>
          <w:rFonts w:ascii="宋体" w:hAnsi="宋体" w:eastAsia="宋体" w:cs="宋体"/>
          <w:spacing w:val="2"/>
          <w:sz w:val="24"/>
          <w:szCs w:val="24"/>
          <w:highlight w:val="none"/>
        </w:rPr>
      </w:pPr>
      <w:r>
        <w:rPr>
          <w:rFonts w:ascii="宋体" w:hAnsi="宋体" w:eastAsia="宋体" w:cs="宋体"/>
          <w:spacing w:val="2"/>
          <w:sz w:val="24"/>
          <w:szCs w:val="24"/>
          <w:highlight w:val="none"/>
        </w:rPr>
        <w:t>（以下无正文）</w:t>
      </w:r>
    </w:p>
    <w:p w14:paraId="57930F34">
      <w:pPr>
        <w:spacing w:line="68" w:lineRule="exact"/>
        <w:rPr>
          <w:highlight w:val="none"/>
        </w:rPr>
      </w:pPr>
    </w:p>
    <w:tbl>
      <w:tblPr>
        <w:tblStyle w:val="15"/>
        <w:tblW w:w="8612" w:type="dxa"/>
        <w:tblInd w:w="16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98"/>
        <w:gridCol w:w="4214"/>
      </w:tblGrid>
      <w:tr w14:paraId="76D85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34" w:hRule="atLeast"/>
        </w:trPr>
        <w:tc>
          <w:tcPr>
            <w:tcW w:w="4398" w:type="dxa"/>
            <w:noWrap w:val="0"/>
            <w:vAlign w:val="top"/>
          </w:tcPr>
          <w:p w14:paraId="7118EC58">
            <w:pPr>
              <w:spacing w:line="362" w:lineRule="auto"/>
              <w:rPr>
                <w:rFonts w:ascii="Arial"/>
                <w:sz w:val="21"/>
                <w:highlight w:val="none"/>
              </w:rPr>
            </w:pPr>
          </w:p>
          <w:p w14:paraId="2272BAD2">
            <w:pPr>
              <w:pStyle w:val="16"/>
              <w:spacing w:before="78" w:line="468" w:lineRule="exact"/>
              <w:ind w:left="148"/>
              <w:rPr>
                <w:highlight w:val="none"/>
              </w:rPr>
            </w:pPr>
            <w:r>
              <w:rPr>
                <w:spacing w:val="-9"/>
                <w:position w:val="17"/>
                <w:highlight w:val="none"/>
              </w:rPr>
              <w:t>甲方（公章</w:t>
            </w:r>
            <w:r>
              <w:rPr>
                <w:spacing w:val="1"/>
                <w:position w:val="17"/>
                <w:highlight w:val="none"/>
              </w:rPr>
              <w:t>）：</w:t>
            </w:r>
          </w:p>
          <w:p w14:paraId="4D7B1ABC">
            <w:pPr>
              <w:pStyle w:val="16"/>
              <w:spacing w:line="228" w:lineRule="auto"/>
              <w:ind w:left="117"/>
              <w:rPr>
                <w:highlight w:val="none"/>
              </w:rPr>
            </w:pPr>
            <w:r>
              <w:rPr>
                <w:spacing w:val="-4"/>
                <w:highlight w:val="none"/>
              </w:rPr>
              <w:t>地址：</w:t>
            </w:r>
          </w:p>
          <w:p w14:paraId="1D26BDB6">
            <w:pPr>
              <w:pStyle w:val="16"/>
              <w:spacing w:before="170" w:line="468" w:lineRule="exact"/>
              <w:ind w:left="145"/>
              <w:rPr>
                <w:highlight w:val="none"/>
              </w:rPr>
            </w:pPr>
            <w:r>
              <w:rPr>
                <w:spacing w:val="2"/>
                <w:position w:val="17"/>
                <w:highlight w:val="none"/>
              </w:rPr>
              <w:t>电话</w:t>
            </w:r>
            <w:r>
              <w:rPr>
                <w:rFonts w:hint="eastAsia"/>
                <w:spacing w:val="2"/>
                <w:position w:val="17"/>
                <w:highlight w:val="none"/>
                <w:lang w:eastAsia="zh-CN"/>
              </w:rPr>
              <w:t>：</w:t>
            </w:r>
          </w:p>
          <w:p w14:paraId="6453C0ED">
            <w:pPr>
              <w:pStyle w:val="16"/>
              <w:spacing w:line="219" w:lineRule="auto"/>
              <w:ind w:left="134"/>
              <w:rPr>
                <w:highlight w:val="none"/>
              </w:rPr>
            </w:pPr>
            <w:r>
              <w:rPr>
                <w:spacing w:val="5"/>
                <w:highlight w:val="none"/>
              </w:rPr>
              <w:t>邮编</w:t>
            </w:r>
            <w:r>
              <w:rPr>
                <w:rFonts w:hint="eastAsia"/>
                <w:spacing w:val="5"/>
                <w:highlight w:val="none"/>
                <w:lang w:eastAsia="zh-CN"/>
              </w:rPr>
              <w:t>：</w:t>
            </w:r>
          </w:p>
          <w:p w14:paraId="18D6085F">
            <w:pPr>
              <w:pStyle w:val="16"/>
              <w:spacing w:before="183" w:line="219" w:lineRule="auto"/>
              <w:ind w:left="118"/>
              <w:rPr>
                <w:highlight w:val="none"/>
              </w:rPr>
            </w:pPr>
            <w:r>
              <w:rPr>
                <w:spacing w:val="-1"/>
                <w:highlight w:val="none"/>
              </w:rPr>
              <w:t>法定代表人或委托代理人：</w:t>
            </w:r>
          </w:p>
          <w:p w14:paraId="492D0A29">
            <w:pPr>
              <w:pStyle w:val="16"/>
              <w:spacing w:before="184" w:line="219" w:lineRule="auto"/>
              <w:ind w:left="117"/>
              <w:rPr>
                <w:highlight w:val="none"/>
              </w:rPr>
            </w:pPr>
            <w:r>
              <w:rPr>
                <w:spacing w:val="-5"/>
                <w:highlight w:val="none"/>
              </w:rPr>
              <w:t>签字日期</w:t>
            </w:r>
            <w:r>
              <w:rPr>
                <w:rFonts w:hint="eastAsia"/>
                <w:spacing w:val="-5"/>
                <w:highlight w:val="none"/>
                <w:lang w:eastAsia="zh-CN"/>
              </w:rPr>
              <w:t>：</w:t>
            </w:r>
            <w:r>
              <w:rPr>
                <w:spacing w:val="2"/>
                <w:highlight w:val="none"/>
              </w:rPr>
              <w:t xml:space="preserve">       </w:t>
            </w:r>
            <w:r>
              <w:rPr>
                <w:spacing w:val="-5"/>
                <w:highlight w:val="none"/>
              </w:rPr>
              <w:t>年</w:t>
            </w:r>
            <w:r>
              <w:rPr>
                <w:spacing w:val="3"/>
                <w:highlight w:val="none"/>
              </w:rPr>
              <w:t xml:space="preserve">     </w:t>
            </w:r>
            <w:r>
              <w:rPr>
                <w:spacing w:val="-5"/>
                <w:highlight w:val="none"/>
              </w:rPr>
              <w:t>月</w:t>
            </w:r>
            <w:r>
              <w:rPr>
                <w:spacing w:val="10"/>
                <w:highlight w:val="none"/>
              </w:rPr>
              <w:t xml:space="preserve">     </w:t>
            </w:r>
            <w:r>
              <w:rPr>
                <w:spacing w:val="-5"/>
                <w:highlight w:val="none"/>
              </w:rPr>
              <w:t>日</w:t>
            </w:r>
          </w:p>
          <w:p w14:paraId="2D11C3E8">
            <w:pPr>
              <w:pStyle w:val="16"/>
              <w:spacing w:before="183" w:line="219" w:lineRule="auto"/>
              <w:ind w:left="119"/>
              <w:rPr>
                <w:highlight w:val="none"/>
              </w:rPr>
            </w:pPr>
            <w:r>
              <w:rPr>
                <w:spacing w:val="2"/>
                <w:highlight w:val="none"/>
              </w:rPr>
              <w:t>经</w:t>
            </w:r>
            <w:r>
              <w:rPr>
                <w:spacing w:val="14"/>
                <w:highlight w:val="none"/>
              </w:rPr>
              <w:t xml:space="preserve"> </w:t>
            </w:r>
            <w:r>
              <w:rPr>
                <w:spacing w:val="2"/>
                <w:highlight w:val="none"/>
              </w:rPr>
              <w:t>办</w:t>
            </w:r>
            <w:r>
              <w:rPr>
                <w:spacing w:val="11"/>
                <w:highlight w:val="none"/>
              </w:rPr>
              <w:t xml:space="preserve"> </w:t>
            </w:r>
            <w:r>
              <w:rPr>
                <w:spacing w:val="2"/>
                <w:highlight w:val="none"/>
              </w:rPr>
              <w:t>人</w:t>
            </w:r>
            <w:r>
              <w:rPr>
                <w:rFonts w:hint="eastAsia"/>
                <w:spacing w:val="2"/>
                <w:highlight w:val="none"/>
                <w:lang w:eastAsia="zh-CN"/>
              </w:rPr>
              <w:t>：</w:t>
            </w:r>
          </w:p>
          <w:p w14:paraId="15D843E5">
            <w:pPr>
              <w:pStyle w:val="16"/>
              <w:spacing w:before="183" w:line="219" w:lineRule="auto"/>
              <w:ind w:left="117"/>
              <w:rPr>
                <w:highlight w:val="none"/>
              </w:rPr>
            </w:pPr>
            <w:r>
              <w:rPr>
                <w:spacing w:val="-2"/>
                <w:highlight w:val="none"/>
              </w:rPr>
              <w:t>签字日期：      年</w:t>
            </w:r>
            <w:r>
              <w:rPr>
                <w:spacing w:val="3"/>
                <w:highlight w:val="none"/>
              </w:rPr>
              <w:t xml:space="preserve">     </w:t>
            </w:r>
            <w:r>
              <w:rPr>
                <w:spacing w:val="-2"/>
                <w:highlight w:val="none"/>
              </w:rPr>
              <w:t>月</w:t>
            </w:r>
            <w:r>
              <w:rPr>
                <w:spacing w:val="10"/>
                <w:highlight w:val="none"/>
              </w:rPr>
              <w:t xml:space="preserve">     </w:t>
            </w:r>
            <w:r>
              <w:rPr>
                <w:spacing w:val="-2"/>
                <w:highlight w:val="none"/>
              </w:rPr>
              <w:t>日</w:t>
            </w:r>
          </w:p>
          <w:p w14:paraId="222EBC42">
            <w:pPr>
              <w:pStyle w:val="16"/>
              <w:spacing w:before="183" w:line="468" w:lineRule="exact"/>
              <w:ind w:left="118"/>
              <w:rPr>
                <w:highlight w:val="none"/>
              </w:rPr>
            </w:pPr>
            <w:r>
              <w:rPr>
                <w:spacing w:val="-3"/>
                <w:position w:val="17"/>
                <w:highlight w:val="none"/>
              </w:rPr>
              <w:t>开户行：</w:t>
            </w:r>
          </w:p>
          <w:p w14:paraId="5E7A30A9">
            <w:pPr>
              <w:pStyle w:val="16"/>
              <w:spacing w:before="1" w:line="220" w:lineRule="auto"/>
              <w:ind w:left="121"/>
              <w:rPr>
                <w:highlight w:val="none"/>
              </w:rPr>
            </w:pPr>
            <w:r>
              <w:rPr>
                <w:spacing w:val="-5"/>
                <w:highlight w:val="none"/>
              </w:rPr>
              <w:t>账号：</w:t>
            </w:r>
          </w:p>
        </w:tc>
        <w:tc>
          <w:tcPr>
            <w:tcW w:w="4214" w:type="dxa"/>
            <w:noWrap w:val="0"/>
            <w:vAlign w:val="top"/>
          </w:tcPr>
          <w:p w14:paraId="2065D99C">
            <w:pPr>
              <w:spacing w:line="362" w:lineRule="auto"/>
              <w:rPr>
                <w:rFonts w:ascii="Arial"/>
                <w:sz w:val="21"/>
                <w:highlight w:val="none"/>
              </w:rPr>
            </w:pPr>
          </w:p>
          <w:p w14:paraId="47EC2111">
            <w:pPr>
              <w:pStyle w:val="16"/>
              <w:spacing w:before="78" w:line="468" w:lineRule="exact"/>
              <w:ind w:left="139"/>
              <w:rPr>
                <w:highlight w:val="none"/>
              </w:rPr>
            </w:pPr>
            <w:r>
              <w:rPr>
                <w:spacing w:val="-7"/>
                <w:position w:val="17"/>
                <w:highlight w:val="none"/>
              </w:rPr>
              <w:t>乙方（公章</w:t>
            </w:r>
            <w:r>
              <w:rPr>
                <w:position w:val="17"/>
                <w:highlight w:val="none"/>
              </w:rPr>
              <w:t>）：</w:t>
            </w:r>
          </w:p>
          <w:p w14:paraId="4902FC92">
            <w:pPr>
              <w:pStyle w:val="16"/>
              <w:spacing w:line="228" w:lineRule="auto"/>
              <w:ind w:left="115"/>
              <w:rPr>
                <w:highlight w:val="none"/>
              </w:rPr>
            </w:pPr>
            <w:r>
              <w:rPr>
                <w:spacing w:val="-4"/>
                <w:highlight w:val="none"/>
              </w:rPr>
              <w:t>地址：</w:t>
            </w:r>
          </w:p>
          <w:p w14:paraId="5F5AA6E8">
            <w:pPr>
              <w:pStyle w:val="16"/>
              <w:spacing w:before="170" w:line="468" w:lineRule="exact"/>
              <w:ind w:left="144"/>
              <w:rPr>
                <w:highlight w:val="none"/>
              </w:rPr>
            </w:pPr>
            <w:r>
              <w:rPr>
                <w:spacing w:val="2"/>
                <w:position w:val="17"/>
                <w:highlight w:val="none"/>
              </w:rPr>
              <w:t>电话</w:t>
            </w:r>
            <w:r>
              <w:rPr>
                <w:rFonts w:hint="eastAsia"/>
                <w:spacing w:val="2"/>
                <w:position w:val="17"/>
                <w:highlight w:val="none"/>
                <w:lang w:eastAsia="zh-CN"/>
              </w:rPr>
              <w:t>：</w:t>
            </w:r>
          </w:p>
          <w:p w14:paraId="39592B95">
            <w:pPr>
              <w:pStyle w:val="16"/>
              <w:spacing w:line="219" w:lineRule="auto"/>
              <w:ind w:left="133"/>
              <w:rPr>
                <w:highlight w:val="none"/>
              </w:rPr>
            </w:pPr>
            <w:r>
              <w:rPr>
                <w:spacing w:val="6"/>
                <w:highlight w:val="none"/>
              </w:rPr>
              <w:t>邮编</w:t>
            </w:r>
            <w:r>
              <w:rPr>
                <w:rFonts w:hint="eastAsia"/>
                <w:spacing w:val="6"/>
                <w:highlight w:val="none"/>
                <w:lang w:eastAsia="zh-CN"/>
              </w:rPr>
              <w:t>：</w:t>
            </w:r>
          </w:p>
          <w:p w14:paraId="3716525F">
            <w:pPr>
              <w:pStyle w:val="16"/>
              <w:spacing w:before="183" w:line="219" w:lineRule="auto"/>
              <w:ind w:left="116"/>
              <w:rPr>
                <w:highlight w:val="none"/>
              </w:rPr>
            </w:pPr>
            <w:r>
              <w:rPr>
                <w:spacing w:val="-1"/>
                <w:highlight w:val="none"/>
              </w:rPr>
              <w:t>法定代表人或委托代理人：</w:t>
            </w:r>
          </w:p>
          <w:p w14:paraId="40F41166">
            <w:pPr>
              <w:pStyle w:val="16"/>
              <w:spacing w:before="184" w:line="219" w:lineRule="auto"/>
              <w:ind w:left="115"/>
              <w:rPr>
                <w:highlight w:val="none"/>
              </w:rPr>
            </w:pPr>
            <w:r>
              <w:rPr>
                <w:spacing w:val="-5"/>
                <w:highlight w:val="none"/>
              </w:rPr>
              <w:t>签字日期</w:t>
            </w:r>
            <w:r>
              <w:rPr>
                <w:rFonts w:hint="eastAsia"/>
                <w:spacing w:val="-5"/>
                <w:highlight w:val="none"/>
                <w:lang w:eastAsia="zh-CN"/>
              </w:rPr>
              <w:t>：</w:t>
            </w:r>
            <w:r>
              <w:rPr>
                <w:spacing w:val="2"/>
                <w:highlight w:val="none"/>
              </w:rPr>
              <w:t xml:space="preserve">      </w:t>
            </w:r>
            <w:r>
              <w:rPr>
                <w:spacing w:val="-5"/>
                <w:highlight w:val="none"/>
              </w:rPr>
              <w:t>年</w:t>
            </w:r>
            <w:r>
              <w:rPr>
                <w:spacing w:val="3"/>
                <w:highlight w:val="none"/>
              </w:rPr>
              <w:t xml:space="preserve">     </w:t>
            </w:r>
            <w:r>
              <w:rPr>
                <w:spacing w:val="-5"/>
                <w:highlight w:val="none"/>
              </w:rPr>
              <w:t>月</w:t>
            </w:r>
            <w:r>
              <w:rPr>
                <w:spacing w:val="10"/>
                <w:highlight w:val="none"/>
              </w:rPr>
              <w:t xml:space="preserve">     </w:t>
            </w:r>
            <w:r>
              <w:rPr>
                <w:spacing w:val="-5"/>
                <w:highlight w:val="none"/>
              </w:rPr>
              <w:t>日</w:t>
            </w:r>
          </w:p>
          <w:p w14:paraId="43578AAB">
            <w:pPr>
              <w:pStyle w:val="16"/>
              <w:spacing w:before="183" w:line="219" w:lineRule="auto"/>
              <w:ind w:left="117"/>
              <w:rPr>
                <w:highlight w:val="none"/>
              </w:rPr>
            </w:pPr>
            <w:r>
              <w:rPr>
                <w:spacing w:val="2"/>
                <w:highlight w:val="none"/>
              </w:rPr>
              <w:t>经</w:t>
            </w:r>
            <w:r>
              <w:rPr>
                <w:spacing w:val="14"/>
                <w:highlight w:val="none"/>
              </w:rPr>
              <w:t xml:space="preserve"> </w:t>
            </w:r>
            <w:r>
              <w:rPr>
                <w:spacing w:val="2"/>
                <w:highlight w:val="none"/>
              </w:rPr>
              <w:t>办</w:t>
            </w:r>
            <w:r>
              <w:rPr>
                <w:spacing w:val="11"/>
                <w:highlight w:val="none"/>
              </w:rPr>
              <w:t xml:space="preserve"> </w:t>
            </w:r>
            <w:r>
              <w:rPr>
                <w:spacing w:val="2"/>
                <w:highlight w:val="none"/>
              </w:rPr>
              <w:t>人</w:t>
            </w:r>
            <w:r>
              <w:rPr>
                <w:rFonts w:hint="eastAsia"/>
                <w:spacing w:val="2"/>
                <w:highlight w:val="none"/>
                <w:lang w:eastAsia="zh-CN"/>
              </w:rPr>
              <w:t>：</w:t>
            </w:r>
          </w:p>
          <w:p w14:paraId="073800E4">
            <w:pPr>
              <w:pStyle w:val="16"/>
              <w:spacing w:before="183" w:line="219" w:lineRule="auto"/>
              <w:ind w:left="115"/>
              <w:rPr>
                <w:highlight w:val="none"/>
              </w:rPr>
            </w:pPr>
            <w:r>
              <w:rPr>
                <w:spacing w:val="-2"/>
                <w:highlight w:val="none"/>
              </w:rPr>
              <w:t>签字日期：      年</w:t>
            </w:r>
            <w:r>
              <w:rPr>
                <w:spacing w:val="3"/>
                <w:highlight w:val="none"/>
              </w:rPr>
              <w:t xml:space="preserve">     </w:t>
            </w:r>
            <w:r>
              <w:rPr>
                <w:spacing w:val="-2"/>
                <w:highlight w:val="none"/>
              </w:rPr>
              <w:t>月</w:t>
            </w:r>
            <w:r>
              <w:rPr>
                <w:spacing w:val="10"/>
                <w:highlight w:val="none"/>
              </w:rPr>
              <w:t xml:space="preserve">     </w:t>
            </w:r>
            <w:r>
              <w:rPr>
                <w:spacing w:val="-2"/>
                <w:highlight w:val="none"/>
              </w:rPr>
              <w:t>日</w:t>
            </w:r>
          </w:p>
          <w:p w14:paraId="64D1949C">
            <w:pPr>
              <w:pStyle w:val="16"/>
              <w:spacing w:before="183" w:line="220" w:lineRule="auto"/>
              <w:ind w:left="116"/>
              <w:rPr>
                <w:highlight w:val="none"/>
              </w:rPr>
            </w:pPr>
            <w:r>
              <w:rPr>
                <w:spacing w:val="-3"/>
                <w:highlight w:val="none"/>
              </w:rPr>
              <w:t>开户行：</w:t>
            </w:r>
          </w:p>
          <w:p w14:paraId="6FBF091B">
            <w:pPr>
              <w:pStyle w:val="16"/>
              <w:spacing w:before="182" w:line="221" w:lineRule="auto"/>
              <w:ind w:left="119"/>
              <w:outlineLvl w:val="0"/>
              <w:rPr>
                <w:highlight w:val="none"/>
              </w:rPr>
            </w:pPr>
            <w:bookmarkStart w:id="21" w:name="_Toc3865"/>
            <w:r>
              <w:rPr>
                <w:spacing w:val="-5"/>
                <w:highlight w:val="none"/>
              </w:rPr>
              <w:t>账号：</w:t>
            </w:r>
            <w:bookmarkEnd w:id="21"/>
          </w:p>
        </w:tc>
      </w:tr>
    </w:tbl>
    <w:p w14:paraId="39DC23ED">
      <w:pPr>
        <w:pStyle w:val="17"/>
        <w:rPr>
          <w:rFonts w:hint="eastAsia"/>
          <w:highlight w:val="none"/>
          <w:lang w:val="en-US" w:eastAsia="zh-Hans"/>
        </w:rPr>
      </w:pPr>
    </w:p>
    <w:p w14:paraId="3763D6A9"/>
    <w:sectPr>
      <w:footerReference r:id="rId4"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Arial">
    <w:altName w:val="DejaVu Sans"/>
    <w:panose1 w:val="020B0604020202020204"/>
    <w:charset w:val="00"/>
    <w:family w:val="swiss"/>
    <w:pitch w:val="default"/>
    <w:sig w:usb0="E0002AFF" w:usb1="C0007843" w:usb2="00000009" w:usb3="00000000" w:csb0="400001FF" w:csb1="FFFF0000"/>
  </w:font>
  <w:font w:name="楷体_GB2312">
    <w:altName w:val="方正楷体_GBK"/>
    <w:panose1 w:val="02010609030101010101"/>
    <w:charset w:val="00"/>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Copperplate Gothic Bold">
    <w:altName w:val="FreeMono"/>
    <w:panose1 w:val="020E0705020206020404"/>
    <w:charset w:val="00"/>
    <w:family w:val="swiss"/>
    <w:pitch w:val="default"/>
    <w:sig w:usb0="00000000" w:usb1="00000000" w:usb2="00000000" w:usb3="00000000" w:csb0="20000001" w:csb1="00000000"/>
  </w:font>
  <w:font w:name="FreeMono">
    <w:panose1 w:val="020F0409020205020404"/>
    <w:charset w:val="00"/>
    <w:family w:val="auto"/>
    <w:pitch w:val="default"/>
    <w:sig w:usb0="E4002EFF" w:usb1="C2007FFF" w:usb2="00209028" w:usb3="00100000" w:csb0="600001FF" w:csb1="FFFF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02B9B">
    <w:pPr>
      <w:spacing w:line="176" w:lineRule="auto"/>
      <w:ind w:left="408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76AE0E1">
                          <w:pPr>
                            <w:pStyle w:val="8"/>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fill on="f" focussize="0,0"/>
              <v:stroke on="f" weight="0.5pt"/>
              <v:imagedata o:title=""/>
              <o:lock v:ext="edit" aspectratio="f"/>
              <v:textbox inset="0mm,0mm,0mm,0mm" style="mso-fit-shape-to-text:t;">
                <w:txbxContent>
                  <w:p w14:paraId="376AE0E1">
                    <w:pPr>
                      <w:pStyle w:val="8"/>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0503D">
    <w:pPr>
      <w:pStyle w:val="8"/>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1CBB8B3">
                          <w:pPr>
                            <w:pStyle w:val="8"/>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FAKsdOIBAADMAwAADgAA&#10;AAAAAAABACAAAAAeAQAAZHJzL2Uyb0RvYy54bWxQSwUGAAAAAAYABgBZAQAAcgUAAAAA&#10;">
              <v:fill on="f" focussize="0,0"/>
              <v:stroke on="f"/>
              <v:imagedata o:title=""/>
              <o:lock v:ext="edit" aspectratio="f"/>
              <v:textbox inset="0mm,0mm,0mm,0mm" style="mso-fit-shape-to-text:t;">
                <w:txbxContent>
                  <w:p w14:paraId="31CBB8B3">
                    <w:pPr>
                      <w:pStyle w:val="8"/>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FABC54"/>
    <w:rsid w:val="54DF71FD"/>
    <w:rsid w:val="6BD0046A"/>
    <w:rsid w:val="6FBF21C9"/>
    <w:rsid w:val="7BF60B1B"/>
    <w:rsid w:val="7EDB8544"/>
    <w:rsid w:val="7FCFC55E"/>
    <w:rsid w:val="7FFE00AA"/>
    <w:rsid w:val="7FFF06CD"/>
    <w:rsid w:val="9BFFA876"/>
    <w:rsid w:val="9FF2021B"/>
    <w:rsid w:val="BDEF3060"/>
    <w:rsid w:val="BFFABC54"/>
    <w:rsid w:val="EF75B161"/>
    <w:rsid w:val="F25E4EA6"/>
    <w:rsid w:val="F79DF6AB"/>
    <w:rsid w:val="FA2D7E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13"/>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qFormat/>
    <w:uiPriority w:val="0"/>
    <w:pPr>
      <w:keepNext/>
      <w:spacing w:line="600" w:lineRule="exact"/>
      <w:jc w:val="center"/>
      <w:outlineLvl w:val="3"/>
    </w:pPr>
    <w:rPr>
      <w:rFonts w:ascii="楷体_GB2312" w:hAnsi="Calibri" w:eastAsia="楷体_GB2312" w:cs="Times New Roman"/>
      <w:sz w:val="32"/>
    </w:rPr>
  </w:style>
  <w:style w:type="character" w:default="1" w:styleId="12">
    <w:name w:val="Default Paragraph Font"/>
    <w:semiHidden/>
    <w:qFormat/>
    <w:uiPriority w:val="0"/>
  </w:style>
  <w:style w:type="table" w:default="1" w:styleId="11">
    <w:name w:val="Normal Table"/>
    <w:semiHidden/>
    <w:qFormat/>
    <w:uiPriority w:val="0"/>
    <w:tblPr>
      <w:tblStyle w:val="11"/>
      <w:tblCellMar>
        <w:top w:w="0" w:type="dxa"/>
        <w:left w:w="108" w:type="dxa"/>
        <w:bottom w:w="0" w:type="dxa"/>
        <w:right w:w="108" w:type="dxa"/>
      </w:tblCellMar>
    </w:tblPr>
  </w:style>
  <w:style w:type="paragraph" w:styleId="2">
    <w:name w:val="index 8"/>
    <w:basedOn w:val="1"/>
    <w:next w:val="1"/>
    <w:qFormat/>
    <w:uiPriority w:val="0"/>
    <w:pPr>
      <w:ind w:left="1400" w:leftChars="1400"/>
    </w:p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qFormat/>
    <w:uiPriority w:val="0"/>
    <w:pPr>
      <w:jc w:val="left"/>
    </w:pPr>
    <w:rPr>
      <w:rFonts w:ascii="Copperplate Gothic Bold" w:hAnsi="Copperplate Gothic Bold"/>
      <w:sz w:val="28"/>
    </w:rPr>
  </w:style>
  <w:style w:type="paragraph" w:styleId="7">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footer"/>
    <w:basedOn w:val="1"/>
    <w:next w:val="6"/>
    <w:qFormat/>
    <w:uiPriority w:val="0"/>
    <w:pPr>
      <w:tabs>
        <w:tab w:val="center" w:pos="4153"/>
        <w:tab w:val="right" w:pos="8306"/>
      </w:tabs>
      <w:snapToGrid w:val="0"/>
      <w:jc w:val="left"/>
    </w:pPr>
    <w:rPr>
      <w:sz w:val="18"/>
    </w:rPr>
  </w:style>
  <w:style w:type="paragraph" w:styleId="9">
    <w:name w:val="Body Text First Indent"/>
    <w:basedOn w:val="6"/>
    <w:next w:val="10"/>
    <w:unhideWhenUsed/>
    <w:qFormat/>
    <w:uiPriority w:val="99"/>
    <w:pPr>
      <w:ind w:firstLine="420" w:firstLineChars="100"/>
    </w:pPr>
    <w:rPr>
      <w:szCs w:val="24"/>
    </w:rPr>
  </w:style>
  <w:style w:type="paragraph" w:styleId="10">
    <w:name w:val="Body Text First Indent 2"/>
    <w:basedOn w:val="7"/>
    <w:next w:val="1"/>
    <w:qFormat/>
    <w:uiPriority w:val="0"/>
    <w:pPr>
      <w:ind w:firstLine="420" w:firstLineChars="200"/>
    </w:pPr>
    <w:rPr>
      <w:rFonts w:ascii="Times New Roman" w:hAnsi="Times New Roman" w:eastAsia="宋体" w:cs="Times New Roman"/>
    </w:rPr>
  </w:style>
  <w:style w:type="character" w:customStyle="1" w:styleId="13">
    <w:name w:val="标题 2 字符"/>
    <w:link w:val="3"/>
    <w:qFormat/>
    <w:uiPriority w:val="0"/>
    <w:rPr>
      <w:rFonts w:ascii="Arial" w:hAnsi="Arial"/>
      <w:b/>
      <w:kern w:val="0"/>
      <w:sz w:val="32"/>
      <w:lang w:val="zh-CN" w:bidi="zh-CN"/>
    </w:rPr>
  </w:style>
  <w:style w:type="paragraph" w:customStyle="1" w:styleId="14">
    <w:name w:val="Normal Indent1"/>
    <w:basedOn w:val="1"/>
    <w:qFormat/>
    <w:uiPriority w:val="99"/>
    <w:pPr>
      <w:ind w:firstLine="880" w:firstLineChars="200"/>
    </w:pPr>
  </w:style>
  <w:style w:type="table" w:customStyle="1" w:styleId="15">
    <w:name w:val="Table Normal"/>
    <w:unhideWhenUsed/>
    <w:qFormat/>
    <w:uiPriority w:val="0"/>
    <w:tblPr>
      <w:tblStyle w:val="11"/>
      <w:tblCellMar>
        <w:top w:w="0" w:type="dxa"/>
        <w:left w:w="0" w:type="dxa"/>
        <w:bottom w:w="0" w:type="dxa"/>
        <w:right w:w="0" w:type="dxa"/>
      </w:tblCellMar>
    </w:tblPr>
  </w:style>
  <w:style w:type="paragraph" w:customStyle="1" w:styleId="16">
    <w:name w:val="Table Text"/>
    <w:basedOn w:val="1"/>
    <w:semiHidden/>
    <w:qFormat/>
    <w:uiPriority w:val="0"/>
    <w:rPr>
      <w:rFonts w:ascii="宋体" w:hAnsi="宋体" w:eastAsia="宋体" w:cs="宋体"/>
      <w:sz w:val="24"/>
      <w:szCs w:val="24"/>
      <w:lang w:val="en-US" w:eastAsia="en-US" w:bidi="ar-SA"/>
    </w:rPr>
  </w:style>
  <w:style w:type="paragraph" w:customStyle="1" w:styleId="1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Office_12.8.2.1114_F1E327BC-269C-435d-A152-05C5408002CA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2025-02-13T18:49:00Z</dcterms:created>
  <dc:creator>huawei</dc:creator>
  <cp:lastModifiedBy>huawei</cp:lastModifiedBy>
  <dcterms:modified xsi:type="dcterms:W3CDTF">2025-02-13T11:01:45Z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2052-12.8.2.1114</vt:lpwstr>
  </property>
  <property fmtid="{D5CDD505-2E9C-101B-9397-08002B2CF9AE}" pid="3" name="ICV">
    <vt:lpwstr>9E6B9F9418902AAC9960AD673A9B7B69_43</vt:lpwstr>
  </property>
</Properties>
</file>