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76F323">
      <w:pPr>
        <w:spacing w:line="360" w:lineRule="auto"/>
        <w:jc w:val="center"/>
        <w:outlineLvl w:val="0"/>
        <w:rPr>
          <w:rStyle w:val="7"/>
          <w:rFonts w:hint="eastAsia"/>
          <w:b/>
          <w:bCs/>
          <w:lang w:eastAsia="zh-CN"/>
        </w:rPr>
      </w:pPr>
      <w:r>
        <w:rPr>
          <w:rStyle w:val="7"/>
          <w:rFonts w:hint="eastAsia" w:ascii="Times New Roman" w:hAnsi="Times New Roman" w:eastAsia="宋体" w:cs="Times New Roman"/>
          <w:b/>
          <w:bCs/>
          <w:sz w:val="36"/>
          <w:szCs w:val="36"/>
          <w:lang w:val="en-US" w:eastAsia="zh-CN" w:bidi="ar-SA"/>
        </w:rPr>
        <w:t>合同主要条款</w:t>
      </w:r>
    </w:p>
    <w:p w14:paraId="0FF9D006">
      <w:pPr>
        <w:pStyle w:val="8"/>
        <w:rPr>
          <w:rFonts w:hint="eastAsia"/>
          <w:sz w:val="20"/>
          <w:szCs w:val="20"/>
          <w:lang w:val="en-US" w:eastAsia="zh-Hans"/>
        </w:rPr>
      </w:pPr>
    </w:p>
    <w:p w14:paraId="53F38295">
      <w:pPr>
        <w:spacing w:line="360" w:lineRule="auto"/>
        <w:ind w:firstLine="420" w:firstLineChars="200"/>
        <w:rPr>
          <w:rFonts w:hint="eastAsia" w:ascii="宋体" w:hAnsi="宋体" w:cs="宋体"/>
          <w:szCs w:val="24"/>
        </w:rPr>
      </w:pPr>
      <w:r>
        <w:rPr>
          <w:rFonts w:hint="eastAsia" w:ascii="宋体" w:hAnsi="宋体" w:cs="宋体"/>
          <w:szCs w:val="24"/>
        </w:rPr>
        <w:t>甲方：</w:t>
      </w:r>
    </w:p>
    <w:p w14:paraId="02D90708">
      <w:pPr>
        <w:spacing w:line="360" w:lineRule="auto"/>
        <w:ind w:firstLine="420" w:firstLineChars="200"/>
        <w:rPr>
          <w:rFonts w:hint="eastAsia" w:ascii="宋体" w:hAnsi="宋体" w:cs="宋体"/>
          <w:szCs w:val="24"/>
        </w:rPr>
      </w:pPr>
      <w:r>
        <w:rPr>
          <w:rFonts w:hint="eastAsia" w:ascii="宋体" w:hAnsi="宋体" w:cs="宋体"/>
          <w:szCs w:val="24"/>
        </w:rPr>
        <w:t xml:space="preserve">乙方： </w:t>
      </w:r>
    </w:p>
    <w:p w14:paraId="0C8E7801">
      <w:pPr>
        <w:spacing w:line="360" w:lineRule="auto"/>
        <w:ind w:firstLine="420" w:firstLineChars="200"/>
        <w:rPr>
          <w:rFonts w:hint="eastAsia" w:ascii="宋体" w:hAnsi="宋体" w:cs="宋体"/>
          <w:szCs w:val="24"/>
        </w:rPr>
      </w:pPr>
      <w:r>
        <w:rPr>
          <w:rFonts w:hint="eastAsia" w:ascii="宋体" w:hAnsi="宋体" w:cs="宋体"/>
          <w:szCs w:val="24"/>
        </w:rPr>
        <w:t>根据《中华人民共和国民法典》、《中华人民共和国政府采购法》与项目行业有关的法律法规，经竞争性磋商（项目编号</w:t>
      </w:r>
      <w:r>
        <w:rPr>
          <w:rFonts w:hint="eastAsia" w:ascii="宋体" w:hAnsi="宋体" w:cs="宋体"/>
          <w:szCs w:val="24"/>
          <w:u w:val="single"/>
        </w:rPr>
        <w:t xml:space="preserve">：         </w:t>
      </w:r>
      <w:r>
        <w:rPr>
          <w:rFonts w:hint="eastAsia" w:ascii="宋体" w:hAnsi="宋体" w:cs="宋体"/>
          <w:szCs w:val="24"/>
        </w:rPr>
        <w:t>），确定乙方为该项目的供应商，甲乙双方在友好协商基础上，就</w:t>
      </w:r>
      <w:r>
        <w:rPr>
          <w:rFonts w:hint="eastAsia" w:ascii="宋体" w:hAnsi="宋体" w:cs="宋体"/>
          <w:szCs w:val="24"/>
          <w:u w:val="single"/>
        </w:rPr>
        <w:t xml:space="preserve">     （项目名称）    </w:t>
      </w:r>
      <w:r>
        <w:rPr>
          <w:rFonts w:hint="eastAsia" w:ascii="宋体" w:hAnsi="宋体" w:cs="宋体"/>
          <w:szCs w:val="24"/>
        </w:rPr>
        <w:t>签订本合同。</w:t>
      </w:r>
    </w:p>
    <w:p w14:paraId="40928289">
      <w:pPr>
        <w:numPr>
          <w:ilvl w:val="0"/>
          <w:numId w:val="0"/>
        </w:numPr>
        <w:spacing w:line="360" w:lineRule="auto"/>
        <w:ind w:firstLine="210" w:firstLineChars="100"/>
        <w:rPr>
          <w:rFonts w:hint="eastAsia" w:ascii="宋体" w:hAnsi="宋体" w:cs="宋体"/>
          <w:szCs w:val="24"/>
        </w:rPr>
      </w:pPr>
      <w:r>
        <w:rPr>
          <w:rFonts w:hint="eastAsia" w:ascii="宋体" w:hAnsi="宋体" w:cs="宋体"/>
          <w:szCs w:val="24"/>
          <w:lang w:val="en-US" w:eastAsia="zh-CN"/>
        </w:rPr>
        <w:t>一、</w:t>
      </w:r>
      <w:r>
        <w:rPr>
          <w:rFonts w:hint="eastAsia" w:ascii="宋体" w:hAnsi="宋体" w:cs="宋体"/>
          <w:szCs w:val="24"/>
        </w:rPr>
        <w:t>工作内容</w:t>
      </w:r>
    </w:p>
    <w:p w14:paraId="7BB84A4E">
      <w:pPr>
        <w:spacing w:line="360" w:lineRule="auto"/>
        <w:ind w:firstLine="420" w:firstLineChars="200"/>
        <w:rPr>
          <w:rFonts w:hint="eastAsia" w:ascii="宋体" w:hAnsi="宋体" w:cs="宋体"/>
          <w:szCs w:val="24"/>
          <w:highlight w:val="none"/>
        </w:rPr>
      </w:pPr>
      <w:r>
        <w:rPr>
          <w:rFonts w:hint="eastAsia" w:ascii="宋体" w:hAnsi="宋体" w:cs="宋体"/>
          <w:szCs w:val="24"/>
          <w:highlight w:val="none"/>
        </w:rPr>
        <w:t>按照2023年耕地和永久基本农田核实处置后的最新耕地保护任务和位置对全区各街道田长制公示牌内容进行更新。按照田长制层级，采用固定的格式比例尺、线型、图示符号分别制作区级、街办级、村级田长责任示意图。</w:t>
      </w:r>
    </w:p>
    <w:p w14:paraId="737E2C5B">
      <w:pPr>
        <w:spacing w:line="360" w:lineRule="auto"/>
        <w:ind w:firstLine="210" w:firstLineChars="100"/>
        <w:rPr>
          <w:rFonts w:hint="eastAsia" w:ascii="宋体" w:hAnsi="宋体" w:cs="宋体"/>
          <w:szCs w:val="24"/>
          <w:highlight w:val="none"/>
        </w:rPr>
      </w:pPr>
      <w:r>
        <w:rPr>
          <w:rFonts w:hint="eastAsia" w:ascii="宋体" w:hAnsi="宋体" w:cs="宋体"/>
          <w:szCs w:val="24"/>
          <w:highlight w:val="none"/>
        </w:rPr>
        <w:t>长安区涉及耕地保护共计16个街办，219个行政村，按照三级田长设置，需制作图件数量为：区级1套、街办级16套、村级219套。</w:t>
      </w:r>
    </w:p>
    <w:p w14:paraId="37D8A6EE">
      <w:pPr>
        <w:spacing w:line="360" w:lineRule="auto"/>
        <w:rPr>
          <w:rFonts w:hint="eastAsia" w:ascii="宋体" w:hAnsi="宋体" w:cs="宋体"/>
          <w:szCs w:val="24"/>
          <w:highlight w:val="none"/>
        </w:rPr>
      </w:pPr>
      <w:r>
        <w:rPr>
          <w:rFonts w:hint="eastAsia" w:ascii="宋体" w:hAnsi="宋体" w:cs="宋体"/>
          <w:szCs w:val="24"/>
          <w:highlight w:val="none"/>
        </w:rPr>
        <w:t>二、主要技术依据</w:t>
      </w:r>
    </w:p>
    <w:p w14:paraId="35242B6F">
      <w:pPr>
        <w:spacing w:line="360" w:lineRule="auto"/>
        <w:ind w:firstLine="420" w:firstLineChars="200"/>
        <w:rPr>
          <w:rFonts w:hint="eastAsia" w:ascii="宋体" w:hAnsi="宋体" w:eastAsia="宋体" w:cs="宋体"/>
        </w:rPr>
      </w:pPr>
      <w:r>
        <w:rPr>
          <w:rFonts w:hint="eastAsia" w:ascii="宋体" w:hAnsi="宋体" w:eastAsia="宋体" w:cs="宋体"/>
        </w:rPr>
        <w:t>1.《西安市自然资源和规划局关于印发贯彻落实耕地保护田长制工作方案的通知》（市资源发〔2023〕24号）</w:t>
      </w:r>
    </w:p>
    <w:p w14:paraId="29899273">
      <w:pPr>
        <w:spacing w:line="360" w:lineRule="auto"/>
        <w:ind w:firstLine="210" w:firstLineChars="100"/>
        <w:rPr>
          <w:rFonts w:hint="eastAsia" w:ascii="宋体" w:hAnsi="宋体" w:cs="宋体"/>
          <w:szCs w:val="24"/>
          <w:highlight w:val="none"/>
        </w:rPr>
      </w:pPr>
      <w:r>
        <w:rPr>
          <w:rFonts w:hint="eastAsia" w:ascii="宋体" w:hAnsi="宋体" w:cs="宋体"/>
          <w:szCs w:val="24"/>
          <w:highlight w:val="none"/>
        </w:rPr>
        <w:t>三、甲乙双方职责</w:t>
      </w:r>
    </w:p>
    <w:p w14:paraId="7AB60C07">
      <w:pPr>
        <w:spacing w:line="360" w:lineRule="auto"/>
        <w:ind w:firstLine="420" w:firstLineChars="200"/>
        <w:rPr>
          <w:rFonts w:hint="eastAsia" w:ascii="宋体" w:hAnsi="宋体" w:cs="宋体"/>
          <w:szCs w:val="24"/>
          <w:highlight w:val="none"/>
        </w:rPr>
      </w:pPr>
      <w:r>
        <w:rPr>
          <w:rFonts w:hint="eastAsia" w:ascii="宋体" w:hAnsi="宋体" w:cs="宋体"/>
          <w:szCs w:val="24"/>
          <w:highlight w:val="none"/>
        </w:rPr>
        <w:t>（一）甲方职责</w:t>
      </w:r>
    </w:p>
    <w:p w14:paraId="3BF90096">
      <w:pPr>
        <w:spacing w:line="360" w:lineRule="auto"/>
        <w:ind w:firstLine="420" w:firstLineChars="200"/>
        <w:rPr>
          <w:rFonts w:hint="eastAsia" w:ascii="宋体" w:hAnsi="宋体" w:cs="宋体"/>
          <w:szCs w:val="24"/>
          <w:highlight w:val="none"/>
        </w:rPr>
      </w:pPr>
      <w:r>
        <w:rPr>
          <w:rFonts w:hint="eastAsia" w:ascii="宋体" w:hAnsi="宋体" w:cs="宋体"/>
          <w:szCs w:val="24"/>
          <w:highlight w:val="none"/>
        </w:rPr>
        <w:t>1、专人负责协助乙方完成此项任务；</w:t>
      </w:r>
    </w:p>
    <w:p w14:paraId="62349843">
      <w:pPr>
        <w:spacing w:line="360" w:lineRule="auto"/>
        <w:ind w:firstLine="420" w:firstLineChars="200"/>
        <w:rPr>
          <w:rFonts w:hint="eastAsia" w:ascii="宋体" w:hAnsi="宋体" w:cs="宋体"/>
          <w:szCs w:val="24"/>
          <w:highlight w:val="none"/>
        </w:rPr>
      </w:pPr>
      <w:r>
        <w:rPr>
          <w:rFonts w:hint="eastAsia" w:ascii="宋体" w:hAnsi="宋体" w:cs="宋体"/>
          <w:szCs w:val="24"/>
          <w:highlight w:val="none"/>
        </w:rPr>
        <w:t>2、负责行政区汇总成果上报工作；</w:t>
      </w:r>
    </w:p>
    <w:p w14:paraId="6DB7F206">
      <w:pPr>
        <w:spacing w:line="360" w:lineRule="auto"/>
        <w:ind w:firstLine="420" w:firstLineChars="200"/>
        <w:rPr>
          <w:rFonts w:hint="eastAsia" w:ascii="宋体" w:hAnsi="宋体" w:cs="宋体"/>
          <w:szCs w:val="24"/>
          <w:highlight w:val="none"/>
        </w:rPr>
      </w:pPr>
      <w:r>
        <w:rPr>
          <w:rFonts w:hint="eastAsia" w:ascii="宋体" w:hAnsi="宋体" w:cs="宋体"/>
          <w:szCs w:val="24"/>
          <w:highlight w:val="none"/>
          <w:lang w:val="en-US" w:eastAsia="zh-CN"/>
        </w:rPr>
        <w:t>3</w:t>
      </w:r>
      <w:r>
        <w:rPr>
          <w:rFonts w:hint="eastAsia" w:ascii="宋体" w:hAnsi="宋体" w:cs="宋体"/>
          <w:szCs w:val="24"/>
          <w:highlight w:val="none"/>
        </w:rPr>
        <w:t>、按合同约定准时支付费用。</w:t>
      </w:r>
    </w:p>
    <w:p w14:paraId="25F2BB38">
      <w:pPr>
        <w:spacing w:line="360" w:lineRule="auto"/>
        <w:ind w:firstLine="420" w:firstLineChars="200"/>
        <w:rPr>
          <w:rFonts w:hint="eastAsia" w:ascii="宋体" w:hAnsi="宋体" w:cs="宋体"/>
          <w:szCs w:val="24"/>
          <w:highlight w:val="none"/>
        </w:rPr>
      </w:pPr>
      <w:r>
        <w:rPr>
          <w:rFonts w:hint="eastAsia" w:ascii="宋体" w:hAnsi="宋体" w:cs="宋体"/>
          <w:szCs w:val="24"/>
          <w:highlight w:val="none"/>
        </w:rPr>
        <w:t>（二）乙方职责</w:t>
      </w:r>
    </w:p>
    <w:p w14:paraId="77547FE6">
      <w:pPr>
        <w:spacing w:line="360" w:lineRule="auto"/>
        <w:ind w:firstLine="420" w:firstLineChars="200"/>
        <w:rPr>
          <w:rFonts w:hint="eastAsia" w:ascii="宋体" w:hAnsi="宋体" w:cs="宋体"/>
          <w:szCs w:val="24"/>
          <w:highlight w:val="none"/>
        </w:rPr>
      </w:pPr>
      <w:r>
        <w:rPr>
          <w:rFonts w:hint="eastAsia" w:ascii="宋体" w:hAnsi="宋体" w:cs="宋体"/>
          <w:szCs w:val="24"/>
          <w:highlight w:val="none"/>
        </w:rPr>
        <w:t>1、组织作业队伍进场作业，并明确人员和时间安排，在规定时间内完成调查工作。</w:t>
      </w:r>
    </w:p>
    <w:p w14:paraId="4F78B975">
      <w:pPr>
        <w:spacing w:line="360" w:lineRule="auto"/>
        <w:ind w:firstLine="420" w:firstLineChars="200"/>
        <w:rPr>
          <w:rFonts w:hint="eastAsia" w:ascii="宋体" w:hAnsi="宋体" w:cs="宋体"/>
          <w:szCs w:val="24"/>
          <w:highlight w:val="none"/>
        </w:rPr>
      </w:pPr>
      <w:r>
        <w:rPr>
          <w:rFonts w:hint="eastAsia" w:ascii="宋体" w:hAnsi="宋体" w:cs="宋体"/>
          <w:szCs w:val="24"/>
          <w:highlight w:val="none"/>
        </w:rPr>
        <w:t>2、乙方对项目实施中出的质量问题，应按照技术规程规定无条件修改完善，产生费用由乙方承担。</w:t>
      </w:r>
    </w:p>
    <w:p w14:paraId="5BF0A31A">
      <w:pPr>
        <w:spacing w:line="360" w:lineRule="auto"/>
        <w:ind w:firstLine="420" w:firstLineChars="200"/>
        <w:rPr>
          <w:rFonts w:hint="eastAsia" w:ascii="宋体" w:hAnsi="宋体" w:cs="宋体"/>
          <w:szCs w:val="24"/>
          <w:highlight w:val="none"/>
        </w:rPr>
      </w:pPr>
      <w:r>
        <w:rPr>
          <w:rFonts w:hint="eastAsia" w:ascii="宋体" w:hAnsi="宋体" w:cs="宋体"/>
          <w:szCs w:val="24"/>
          <w:highlight w:val="none"/>
        </w:rPr>
        <w:t>3、乙方应严格按照国家和地方的实施方案、相关规程、细则规定进行项目的实施，并对成果质量负责。</w:t>
      </w:r>
    </w:p>
    <w:p w14:paraId="3EEE74ED">
      <w:pPr>
        <w:spacing w:line="360" w:lineRule="auto"/>
        <w:ind w:firstLine="210" w:firstLineChars="100"/>
        <w:rPr>
          <w:rFonts w:hint="eastAsia" w:ascii="宋体" w:hAnsi="宋体" w:cs="宋体"/>
          <w:szCs w:val="24"/>
          <w:highlight w:val="none"/>
        </w:rPr>
      </w:pPr>
      <w:r>
        <w:rPr>
          <w:rFonts w:hint="eastAsia" w:ascii="宋体" w:hAnsi="宋体" w:cs="宋体"/>
          <w:szCs w:val="24"/>
          <w:highlight w:val="none"/>
        </w:rPr>
        <w:t>四、提交成果</w:t>
      </w:r>
    </w:p>
    <w:p w14:paraId="5686F595">
      <w:pPr>
        <w:spacing w:line="360" w:lineRule="auto"/>
        <w:ind w:firstLine="210" w:firstLineChars="100"/>
        <w:rPr>
          <w:rFonts w:hint="eastAsia" w:ascii="宋体" w:hAnsi="宋体" w:cs="宋体"/>
          <w:szCs w:val="24"/>
          <w:highlight w:val="none"/>
        </w:rPr>
      </w:pPr>
      <w:r>
        <w:rPr>
          <w:rFonts w:hint="eastAsia" w:ascii="宋体" w:hAnsi="宋体" w:cs="宋体"/>
          <w:szCs w:val="24"/>
          <w:highlight w:val="none"/>
        </w:rPr>
        <w:t>（1）长安区耕地和永久基本农田保护区级图件；</w:t>
      </w:r>
    </w:p>
    <w:p w14:paraId="0997AE6E">
      <w:pPr>
        <w:spacing w:line="360" w:lineRule="auto"/>
        <w:ind w:firstLine="210" w:firstLineChars="100"/>
        <w:rPr>
          <w:rFonts w:hint="eastAsia" w:ascii="宋体" w:hAnsi="宋体" w:cs="宋体"/>
          <w:szCs w:val="24"/>
          <w:highlight w:val="none"/>
        </w:rPr>
      </w:pPr>
      <w:r>
        <w:rPr>
          <w:rFonts w:hint="eastAsia" w:ascii="宋体" w:hAnsi="宋体" w:cs="宋体"/>
          <w:szCs w:val="24"/>
          <w:highlight w:val="none"/>
        </w:rPr>
        <w:t>（2）长安区耕地和永久基本农田保护街道级图件；</w:t>
      </w:r>
    </w:p>
    <w:p w14:paraId="0BB035A1">
      <w:pPr>
        <w:spacing w:line="360" w:lineRule="auto"/>
        <w:ind w:firstLine="210" w:firstLineChars="100"/>
        <w:rPr>
          <w:rFonts w:hint="eastAsia" w:ascii="宋体" w:hAnsi="宋体" w:cs="宋体"/>
          <w:szCs w:val="24"/>
          <w:highlight w:val="none"/>
        </w:rPr>
      </w:pPr>
      <w:r>
        <w:rPr>
          <w:rFonts w:hint="eastAsia" w:ascii="宋体" w:hAnsi="宋体" w:cs="宋体"/>
          <w:szCs w:val="24"/>
          <w:highlight w:val="none"/>
        </w:rPr>
        <w:t xml:space="preserve">（3）长安区耕地和永久基本农田保护村级图件。 </w:t>
      </w:r>
    </w:p>
    <w:p w14:paraId="75C181A3">
      <w:pPr>
        <w:spacing w:line="360" w:lineRule="auto"/>
        <w:ind w:firstLine="210" w:firstLineChars="100"/>
        <w:rPr>
          <w:rFonts w:hint="eastAsia" w:ascii="宋体" w:hAnsi="宋体" w:cs="宋体" w:eastAsiaTheme="minorEastAsia"/>
          <w:szCs w:val="24"/>
          <w:highlight w:val="none"/>
          <w:lang w:eastAsia="zh-CN"/>
        </w:rPr>
      </w:pPr>
      <w:r>
        <w:rPr>
          <w:rFonts w:hint="eastAsia" w:ascii="宋体" w:hAnsi="宋体" w:cs="宋体"/>
          <w:szCs w:val="24"/>
          <w:highlight w:val="none"/>
        </w:rPr>
        <w:t>五、质量及</w:t>
      </w:r>
      <w:r>
        <w:rPr>
          <w:rFonts w:hint="eastAsia" w:ascii="宋体" w:hAnsi="宋体" w:cs="宋体"/>
          <w:szCs w:val="24"/>
          <w:highlight w:val="none"/>
          <w:lang w:val="en-US" w:eastAsia="zh-CN"/>
        </w:rPr>
        <w:t>服务期</w:t>
      </w:r>
    </w:p>
    <w:p w14:paraId="0C9879C5">
      <w:pPr>
        <w:spacing w:line="360" w:lineRule="auto"/>
        <w:ind w:firstLine="420" w:firstLineChars="200"/>
        <w:rPr>
          <w:rFonts w:hAnsi="宋体" w:cs="宋体"/>
          <w:highlight w:val="none"/>
        </w:rPr>
      </w:pPr>
      <w:r>
        <w:rPr>
          <w:rFonts w:hint="eastAsia" w:hAnsi="宋体" w:cs="宋体"/>
          <w:highlight w:val="none"/>
        </w:rPr>
        <w:t>（一）质量</w:t>
      </w:r>
    </w:p>
    <w:p w14:paraId="3605A7CF">
      <w:pPr>
        <w:spacing w:line="360" w:lineRule="auto"/>
        <w:ind w:firstLine="630" w:firstLineChars="300"/>
        <w:rPr>
          <w:rFonts w:hAnsi="宋体" w:cs="宋体"/>
          <w:highlight w:val="none"/>
        </w:rPr>
      </w:pPr>
      <w:r>
        <w:rPr>
          <w:rFonts w:hint="eastAsia" w:hAnsi="宋体" w:cs="宋体"/>
          <w:highlight w:val="none"/>
        </w:rPr>
        <w:t>符合国家相关标准规范及要求。</w:t>
      </w:r>
    </w:p>
    <w:p w14:paraId="52A8B89A">
      <w:pPr>
        <w:spacing w:line="360" w:lineRule="auto"/>
        <w:ind w:firstLine="420" w:firstLineChars="200"/>
        <w:rPr>
          <w:rFonts w:hint="eastAsia" w:hAnsi="宋体" w:cs="宋体" w:eastAsiaTheme="minorEastAsia"/>
          <w:highlight w:val="none"/>
          <w:lang w:eastAsia="zh-CN"/>
        </w:rPr>
      </w:pPr>
      <w:r>
        <w:rPr>
          <w:rFonts w:hint="eastAsia" w:hAnsi="宋体" w:cs="宋体"/>
          <w:highlight w:val="none"/>
        </w:rPr>
        <w:t>（二）</w:t>
      </w:r>
      <w:r>
        <w:rPr>
          <w:rFonts w:hint="eastAsia" w:hAnsi="宋体" w:cs="宋体"/>
          <w:highlight w:val="none"/>
          <w:lang w:val="en-US" w:eastAsia="zh-CN"/>
        </w:rPr>
        <w:t>服务期</w:t>
      </w:r>
    </w:p>
    <w:p w14:paraId="309401A4">
      <w:pPr>
        <w:spacing w:line="360" w:lineRule="auto"/>
        <w:ind w:firstLine="630" w:firstLineChars="300"/>
        <w:rPr>
          <w:rFonts w:hint="eastAsia" w:ascii="宋体" w:hAnsi="宋体" w:eastAsia="宋体" w:cs="宋体"/>
          <w:highlight w:val="none"/>
        </w:rPr>
      </w:pPr>
      <w:r>
        <w:rPr>
          <w:rFonts w:hint="eastAsia" w:ascii="宋体" w:hAnsi="宋体" w:eastAsia="宋体" w:cs="宋体"/>
          <w:highlight w:val="none"/>
        </w:rPr>
        <w:t>自合同签</w:t>
      </w:r>
      <w:r>
        <w:rPr>
          <w:rFonts w:hint="eastAsia" w:ascii="宋体" w:hAnsi="宋体" w:eastAsia="宋体" w:cs="宋体"/>
          <w:highlight w:val="none"/>
          <w:lang w:val="en-US" w:eastAsia="zh-CN"/>
        </w:rPr>
        <w:t>定</w:t>
      </w:r>
      <w:r>
        <w:rPr>
          <w:rFonts w:hint="eastAsia" w:ascii="宋体" w:hAnsi="宋体" w:eastAsia="宋体" w:cs="宋体"/>
          <w:highlight w:val="none"/>
        </w:rPr>
        <w:t>之日起</w:t>
      </w:r>
      <w:r>
        <w:rPr>
          <w:rFonts w:hint="eastAsia" w:ascii="宋体" w:hAnsi="宋体" w:cs="宋体"/>
          <w:highlight w:val="none"/>
          <w:lang w:val="en-US" w:eastAsia="zh-CN"/>
        </w:rPr>
        <w:t>1</w:t>
      </w:r>
      <w:r>
        <w:rPr>
          <w:rFonts w:hint="eastAsia" w:ascii="宋体" w:hAnsi="宋体" w:eastAsia="宋体" w:cs="宋体"/>
          <w:highlight w:val="none"/>
        </w:rPr>
        <w:t>个月内完成。</w:t>
      </w:r>
    </w:p>
    <w:p w14:paraId="18C60432">
      <w:pPr>
        <w:spacing w:line="360" w:lineRule="auto"/>
        <w:ind w:firstLine="210" w:firstLineChars="100"/>
        <w:rPr>
          <w:rFonts w:hint="eastAsia" w:ascii="宋体" w:hAnsi="宋体" w:eastAsia="宋体" w:cs="宋体"/>
          <w:szCs w:val="24"/>
          <w:highlight w:val="none"/>
        </w:rPr>
      </w:pPr>
      <w:r>
        <w:rPr>
          <w:rFonts w:hint="eastAsia" w:ascii="宋体" w:hAnsi="宋体" w:eastAsia="宋体" w:cs="宋体"/>
          <w:szCs w:val="24"/>
          <w:highlight w:val="none"/>
          <w:lang w:val="en-US" w:eastAsia="zh-CN"/>
        </w:rPr>
        <w:t>六、合同价款</w:t>
      </w:r>
      <w:r>
        <w:rPr>
          <w:rFonts w:hint="eastAsia" w:ascii="宋体" w:hAnsi="宋体" w:eastAsia="宋体" w:cs="宋体"/>
          <w:szCs w:val="24"/>
          <w:highlight w:val="none"/>
        </w:rPr>
        <w:t>费用</w:t>
      </w:r>
    </w:p>
    <w:p w14:paraId="3D9EBC8D">
      <w:pPr>
        <w:spacing w:line="360" w:lineRule="auto"/>
        <w:ind w:firstLine="420" w:firstLineChars="200"/>
        <w:rPr>
          <w:rFonts w:hint="eastAsia" w:ascii="宋体" w:hAnsi="宋体" w:eastAsia="宋体" w:cs="宋体"/>
          <w:szCs w:val="24"/>
          <w:highlight w:val="none"/>
        </w:rPr>
      </w:pPr>
      <w:r>
        <w:rPr>
          <w:rFonts w:hint="eastAsia" w:ascii="宋体" w:hAnsi="宋体" w:eastAsia="宋体" w:cs="宋体"/>
          <w:szCs w:val="24"/>
          <w:highlight w:val="none"/>
          <w:lang w:val="en-US" w:eastAsia="zh-CN"/>
        </w:rPr>
        <w:t>1、</w:t>
      </w:r>
      <w:r>
        <w:rPr>
          <w:rFonts w:hint="eastAsia" w:ascii="宋体" w:hAnsi="宋体" w:eastAsia="宋体" w:cs="宋体"/>
          <w:szCs w:val="24"/>
          <w:highlight w:val="none"/>
        </w:rPr>
        <w:t>合同总价款为人民币（大写）        ；￥</w:t>
      </w:r>
      <w:r>
        <w:rPr>
          <w:rFonts w:hint="eastAsia" w:ascii="宋体" w:hAnsi="宋体" w:eastAsia="宋体" w:cs="宋体"/>
          <w:szCs w:val="24"/>
          <w:highlight w:val="none"/>
          <w:lang w:eastAsia="zh-CN"/>
        </w:rPr>
        <w:t>（</w:t>
      </w:r>
      <w:r>
        <w:rPr>
          <w:rFonts w:hint="eastAsia" w:ascii="宋体" w:hAnsi="宋体" w:eastAsia="宋体" w:cs="宋体"/>
          <w:szCs w:val="24"/>
          <w:highlight w:val="none"/>
          <w:lang w:val="en-US" w:eastAsia="zh-CN"/>
        </w:rPr>
        <w:t>小写）</w:t>
      </w:r>
      <w:r>
        <w:rPr>
          <w:rFonts w:hint="eastAsia" w:ascii="宋体" w:hAnsi="宋体" w:eastAsia="宋体" w:cs="宋体"/>
          <w:szCs w:val="24"/>
          <w:highlight w:val="none"/>
        </w:rPr>
        <w:t xml:space="preserve">       元。</w:t>
      </w:r>
    </w:p>
    <w:p w14:paraId="3F1A6107">
      <w:pPr>
        <w:spacing w:line="360" w:lineRule="auto"/>
        <w:ind w:firstLine="210" w:firstLineChars="100"/>
        <w:rPr>
          <w:rFonts w:hint="eastAsia" w:ascii="宋体" w:hAnsi="宋体" w:eastAsia="宋体" w:cs="宋体"/>
          <w:szCs w:val="24"/>
          <w:highlight w:val="none"/>
        </w:rPr>
      </w:pPr>
      <w:r>
        <w:rPr>
          <w:rFonts w:hint="eastAsia" w:ascii="宋体" w:hAnsi="宋体" w:eastAsia="宋体" w:cs="宋体"/>
          <w:szCs w:val="24"/>
          <w:highlight w:val="none"/>
          <w:lang w:val="en-US" w:eastAsia="zh-CN"/>
        </w:rPr>
        <w:t>七、</w:t>
      </w:r>
      <w:r>
        <w:rPr>
          <w:rFonts w:hint="eastAsia" w:ascii="宋体" w:hAnsi="宋体" w:eastAsia="宋体" w:cs="宋体"/>
          <w:szCs w:val="24"/>
          <w:highlight w:val="none"/>
        </w:rPr>
        <w:t>付款方式</w:t>
      </w:r>
      <w:r>
        <w:rPr>
          <w:rFonts w:hint="eastAsia" w:ascii="宋体" w:hAnsi="宋体" w:eastAsia="宋体" w:cs="宋体"/>
          <w:szCs w:val="24"/>
          <w:highlight w:val="none"/>
          <w:lang w:val="en-US" w:eastAsia="zh-CN"/>
        </w:rPr>
        <w:t xml:space="preserve"> </w:t>
      </w:r>
    </w:p>
    <w:p w14:paraId="2D97B31D">
      <w:pPr>
        <w:spacing w:line="360" w:lineRule="auto"/>
        <w:ind w:firstLine="630" w:firstLineChars="300"/>
        <w:rPr>
          <w:rFonts w:hint="eastAsia" w:ascii="宋体" w:hAnsi="宋体" w:cs="宋体"/>
          <w:szCs w:val="24"/>
          <w:lang w:val="en-US" w:eastAsia="zh-CN"/>
        </w:rPr>
      </w:pPr>
      <w:r>
        <w:rPr>
          <w:rFonts w:hint="eastAsia" w:ascii="宋体" w:hAnsi="宋体" w:cs="宋体"/>
          <w:szCs w:val="24"/>
          <w:lang w:val="en-US" w:eastAsia="zh-CN"/>
        </w:rPr>
        <w:t>项目成果通过甲方审核验收、逐级报备、移交全部资料后一次性支付合同价款 ，达到付款条件起30日内，支付合同总金额的 100.00%。</w:t>
      </w:r>
    </w:p>
    <w:p w14:paraId="3928F3EE">
      <w:pPr>
        <w:spacing w:line="360" w:lineRule="auto"/>
        <w:ind w:firstLine="210" w:firstLineChars="100"/>
        <w:rPr>
          <w:rFonts w:hint="eastAsia" w:ascii="宋体" w:hAnsi="宋体" w:cs="宋体"/>
          <w:szCs w:val="24"/>
        </w:rPr>
      </w:pPr>
      <w:r>
        <w:rPr>
          <w:rFonts w:hint="eastAsia" w:ascii="宋体" w:hAnsi="宋体" w:cs="宋体"/>
          <w:szCs w:val="24"/>
          <w:lang w:val="en-US" w:eastAsia="zh-CN"/>
        </w:rPr>
        <w:t>八</w:t>
      </w:r>
      <w:r>
        <w:rPr>
          <w:rFonts w:hint="eastAsia" w:ascii="宋体" w:hAnsi="宋体" w:cs="宋体"/>
          <w:szCs w:val="24"/>
        </w:rPr>
        <w:t>、保密责任</w:t>
      </w:r>
    </w:p>
    <w:p w14:paraId="0AE45118">
      <w:pPr>
        <w:spacing w:line="360" w:lineRule="auto"/>
        <w:ind w:firstLine="420" w:firstLineChars="200"/>
        <w:rPr>
          <w:rFonts w:hint="eastAsia" w:ascii="宋体" w:hAnsi="宋体" w:cs="宋体"/>
          <w:szCs w:val="24"/>
        </w:rPr>
      </w:pPr>
      <w:r>
        <w:rPr>
          <w:rFonts w:hint="eastAsia" w:ascii="宋体" w:hAnsi="宋体" w:cs="宋体"/>
          <w:szCs w:val="24"/>
        </w:rPr>
        <w:t>凡涉及国家秘密的按《中华人民共和国保守国家秘密法》相关规定执行。乙方应当按照信息安全保密的规定程序妥善保管甲方提供的资料，保守甲方的各项秘密，不得利用知悉甲方保密资料为自己或其他任何单位和个人谋取权益；项目结束以后，乙方应当将甲方提供的资料归还甲方，并不得复制自留或用于本次项目以外的其他项目，否责乙方应承担相应的法律责任。</w:t>
      </w:r>
    </w:p>
    <w:p w14:paraId="60CDE65C">
      <w:pPr>
        <w:spacing w:line="360" w:lineRule="auto"/>
        <w:ind w:firstLine="210" w:firstLineChars="100"/>
        <w:rPr>
          <w:rFonts w:hint="eastAsia" w:ascii="宋体" w:hAnsi="宋体" w:cs="宋体"/>
          <w:szCs w:val="24"/>
        </w:rPr>
      </w:pPr>
      <w:r>
        <w:rPr>
          <w:rFonts w:hint="eastAsia" w:ascii="宋体" w:hAnsi="宋体" w:cs="宋体"/>
          <w:szCs w:val="24"/>
          <w:lang w:val="en-US" w:eastAsia="zh-CN"/>
        </w:rPr>
        <w:t>九</w:t>
      </w:r>
      <w:r>
        <w:rPr>
          <w:rFonts w:hint="eastAsia" w:ascii="宋体" w:hAnsi="宋体" w:cs="宋体"/>
          <w:szCs w:val="24"/>
        </w:rPr>
        <w:t>、成果的权属</w:t>
      </w:r>
    </w:p>
    <w:p w14:paraId="68471858">
      <w:pPr>
        <w:spacing w:line="360" w:lineRule="auto"/>
        <w:ind w:firstLine="420" w:firstLineChars="200"/>
        <w:rPr>
          <w:rFonts w:hint="eastAsia"/>
        </w:rPr>
      </w:pPr>
      <w:r>
        <w:rPr>
          <w:rFonts w:hint="eastAsia" w:ascii="宋体" w:hAnsi="宋体" w:cs="宋体"/>
          <w:szCs w:val="24"/>
        </w:rPr>
        <w:t>成果的全部原始资料、中间过渡及最终成果所有权属于甲方。未经甲方书面许可，成交人不得擅自将原始资料、中间过渡或最终成果复制自留或提供给其他任何单位和个人，为自己或其他任何单位和个人谋取利益。</w:t>
      </w:r>
    </w:p>
    <w:p w14:paraId="5633E693">
      <w:pPr>
        <w:spacing w:line="360" w:lineRule="auto"/>
        <w:ind w:firstLine="210" w:firstLineChars="100"/>
        <w:rPr>
          <w:rFonts w:hint="eastAsia" w:ascii="宋体" w:hAnsi="宋体" w:cs="宋体"/>
          <w:szCs w:val="24"/>
        </w:rPr>
      </w:pPr>
      <w:r>
        <w:rPr>
          <w:rFonts w:hint="eastAsia" w:ascii="宋体" w:hAnsi="宋体" w:cs="宋体"/>
          <w:szCs w:val="24"/>
          <w:lang w:val="en-US" w:eastAsia="zh-CN"/>
        </w:rPr>
        <w:t>十</w:t>
      </w:r>
      <w:r>
        <w:rPr>
          <w:rFonts w:hint="eastAsia" w:ascii="宋体" w:hAnsi="宋体" w:cs="宋体"/>
          <w:szCs w:val="24"/>
        </w:rPr>
        <w:t>、合同生效、变更</w:t>
      </w:r>
    </w:p>
    <w:p w14:paraId="66373BFD">
      <w:pPr>
        <w:spacing w:line="360" w:lineRule="auto"/>
        <w:ind w:firstLine="420" w:firstLineChars="200"/>
        <w:rPr>
          <w:rFonts w:hint="eastAsia" w:ascii="宋体" w:hAnsi="宋体" w:cs="宋体"/>
          <w:szCs w:val="24"/>
        </w:rPr>
      </w:pPr>
      <w:r>
        <w:rPr>
          <w:rFonts w:hint="eastAsia" w:ascii="宋体" w:hAnsi="宋体" w:cs="宋体"/>
          <w:szCs w:val="24"/>
        </w:rPr>
        <w:t>（一）本合同自双方法定代表人签字并加盖公章后生效，合同履行完毕自行终止。</w:t>
      </w:r>
    </w:p>
    <w:p w14:paraId="6880DEC0">
      <w:pPr>
        <w:spacing w:line="360" w:lineRule="auto"/>
        <w:ind w:firstLine="420" w:firstLineChars="200"/>
        <w:rPr>
          <w:rFonts w:hint="eastAsia" w:ascii="宋体" w:hAnsi="宋体" w:cs="宋体"/>
          <w:szCs w:val="24"/>
        </w:rPr>
      </w:pPr>
      <w:r>
        <w:rPr>
          <w:rFonts w:hint="eastAsia" w:ascii="宋体" w:hAnsi="宋体" w:cs="宋体"/>
          <w:szCs w:val="24"/>
        </w:rPr>
        <w:t>（二）本合同的变更必须经过甲乙双方共同协商并签订补充协议，补签协议与本合同具有同等法律效力。</w:t>
      </w:r>
    </w:p>
    <w:p w14:paraId="007C129D">
      <w:pPr>
        <w:spacing w:line="360" w:lineRule="auto"/>
        <w:ind w:firstLine="420" w:firstLineChars="200"/>
        <w:rPr>
          <w:rFonts w:hint="eastAsia" w:ascii="宋体" w:hAnsi="宋体" w:cs="宋体"/>
          <w:szCs w:val="24"/>
        </w:rPr>
      </w:pPr>
      <w:r>
        <w:rPr>
          <w:rFonts w:hint="eastAsia" w:ascii="宋体" w:hAnsi="宋体" w:cs="宋体"/>
          <w:szCs w:val="24"/>
        </w:rPr>
        <w:t>（三）成果所有权归甲方所有，未经甲方同意不得提供他人使用。</w:t>
      </w:r>
    </w:p>
    <w:p w14:paraId="6D89DAA7">
      <w:pPr>
        <w:spacing w:line="360" w:lineRule="auto"/>
        <w:ind w:firstLine="210" w:firstLineChars="100"/>
        <w:rPr>
          <w:rFonts w:hint="eastAsia" w:ascii="宋体" w:hAnsi="宋体" w:cs="宋体"/>
          <w:szCs w:val="24"/>
        </w:rPr>
      </w:pPr>
      <w:r>
        <w:rPr>
          <w:rFonts w:hint="eastAsia" w:ascii="宋体" w:hAnsi="宋体" w:cs="宋体"/>
          <w:szCs w:val="24"/>
        </w:rPr>
        <w:t>十</w:t>
      </w:r>
      <w:r>
        <w:rPr>
          <w:rFonts w:hint="eastAsia" w:ascii="宋体" w:hAnsi="宋体" w:cs="宋体"/>
          <w:szCs w:val="24"/>
          <w:lang w:val="en-US" w:eastAsia="zh-CN"/>
        </w:rPr>
        <w:t>一</w:t>
      </w:r>
      <w:r>
        <w:rPr>
          <w:rFonts w:hint="eastAsia" w:ascii="宋体" w:hAnsi="宋体" w:cs="宋体"/>
          <w:szCs w:val="24"/>
        </w:rPr>
        <w:t>、双方违约责任</w:t>
      </w:r>
    </w:p>
    <w:p w14:paraId="35F8E0BC">
      <w:pPr>
        <w:spacing w:line="360" w:lineRule="auto"/>
        <w:ind w:firstLine="420" w:firstLineChars="200"/>
        <w:rPr>
          <w:rFonts w:hint="eastAsia" w:ascii="宋体" w:hAnsi="宋体" w:cs="宋体"/>
          <w:szCs w:val="24"/>
        </w:rPr>
      </w:pPr>
      <w:r>
        <w:rPr>
          <w:rFonts w:hint="eastAsia" w:ascii="宋体" w:hAnsi="宋体" w:cs="宋体"/>
          <w:szCs w:val="24"/>
        </w:rPr>
        <w:t>（一）甲方不按本合同约定支付服务费用，造成服务工作停滞、延误的，每迟延一天，乙方有权要求甲方支付合同总价款0.2%的违约金。</w:t>
      </w:r>
    </w:p>
    <w:p w14:paraId="6C561A0D">
      <w:pPr>
        <w:spacing w:line="360" w:lineRule="auto"/>
        <w:ind w:firstLine="420" w:firstLineChars="200"/>
        <w:rPr>
          <w:rFonts w:hint="eastAsia" w:ascii="宋体" w:hAnsi="宋体" w:cs="宋体"/>
          <w:szCs w:val="24"/>
        </w:rPr>
      </w:pPr>
      <w:r>
        <w:rPr>
          <w:rFonts w:hint="eastAsia" w:ascii="宋体" w:hAnsi="宋体" w:cs="宋体"/>
          <w:szCs w:val="24"/>
        </w:rPr>
        <w:t>（二）乙方提交的成果必须符合本合同的相关规定，未达到要求的，应按合同标的总金额百分之十向甲方支付违约金。违约金从甲方未支付的项目款中扣除。</w:t>
      </w:r>
    </w:p>
    <w:p w14:paraId="69284473">
      <w:pPr>
        <w:spacing w:line="360" w:lineRule="auto"/>
        <w:ind w:firstLine="420" w:firstLineChars="200"/>
        <w:rPr>
          <w:rFonts w:hint="eastAsia" w:ascii="宋体" w:hAnsi="宋体" w:cs="宋体"/>
          <w:szCs w:val="24"/>
        </w:rPr>
      </w:pPr>
      <w:r>
        <w:rPr>
          <w:rFonts w:hint="eastAsia" w:ascii="宋体" w:hAnsi="宋体" w:cs="宋体"/>
          <w:szCs w:val="24"/>
        </w:rPr>
        <w:t>（三）乙方如未能按期提交项目成果，每延迟一日应按合同标的总金额千分之一向甲方支付违约金。违约金从甲方未支付的项目款项中扣除。</w:t>
      </w:r>
    </w:p>
    <w:p w14:paraId="05D021D2">
      <w:pPr>
        <w:spacing w:line="360" w:lineRule="auto"/>
        <w:ind w:firstLine="420" w:firstLineChars="200"/>
        <w:rPr>
          <w:rFonts w:hint="eastAsia" w:ascii="宋体" w:hAnsi="宋体" w:cs="宋体"/>
          <w:szCs w:val="24"/>
        </w:rPr>
      </w:pPr>
      <w:r>
        <w:rPr>
          <w:rFonts w:hint="eastAsia" w:ascii="宋体" w:hAnsi="宋体" w:cs="宋体"/>
          <w:szCs w:val="24"/>
        </w:rPr>
        <w:t>（四）乙方擅自转包合同任务业务内容的，甲方有权解除合同，并可要求乙方退还甲方已支付的合同价款及10％的赔偿金。</w:t>
      </w:r>
    </w:p>
    <w:p w14:paraId="2F047923">
      <w:pPr>
        <w:spacing w:line="360" w:lineRule="auto"/>
        <w:ind w:firstLine="210" w:firstLineChars="100"/>
        <w:rPr>
          <w:rFonts w:hint="eastAsia" w:ascii="宋体" w:hAnsi="宋体" w:cs="宋体"/>
          <w:szCs w:val="24"/>
        </w:rPr>
      </w:pPr>
      <w:r>
        <w:rPr>
          <w:rFonts w:hint="eastAsia" w:ascii="宋体" w:hAnsi="宋体" w:cs="宋体"/>
          <w:szCs w:val="24"/>
        </w:rPr>
        <w:t>十</w:t>
      </w:r>
      <w:r>
        <w:rPr>
          <w:rFonts w:hint="eastAsia" w:ascii="宋体" w:hAnsi="宋体" w:cs="宋体"/>
          <w:szCs w:val="24"/>
          <w:lang w:val="en-US" w:eastAsia="zh-CN"/>
        </w:rPr>
        <w:t>二</w:t>
      </w:r>
      <w:r>
        <w:rPr>
          <w:rFonts w:hint="eastAsia" w:ascii="宋体" w:hAnsi="宋体" w:cs="宋体"/>
          <w:szCs w:val="24"/>
        </w:rPr>
        <w:t>、争议解决</w:t>
      </w:r>
    </w:p>
    <w:p w14:paraId="15EDA085">
      <w:pPr>
        <w:spacing w:line="360" w:lineRule="auto"/>
        <w:ind w:firstLine="420" w:firstLineChars="200"/>
        <w:rPr>
          <w:rFonts w:hint="eastAsia" w:ascii="宋体" w:hAnsi="宋体" w:cs="宋体"/>
          <w:szCs w:val="24"/>
        </w:rPr>
      </w:pPr>
      <w:r>
        <w:rPr>
          <w:rFonts w:hint="eastAsia" w:ascii="宋体" w:hAnsi="宋体" w:cs="宋体"/>
          <w:szCs w:val="24"/>
        </w:rPr>
        <w:t>（一）甲、乙双方可就本合同未约定事宜签订《补充协议》，《补充协议》与本合同具有同等法律效力。</w:t>
      </w:r>
    </w:p>
    <w:p w14:paraId="6393561E">
      <w:pPr>
        <w:spacing w:line="360" w:lineRule="auto"/>
        <w:ind w:firstLine="420" w:firstLineChars="200"/>
        <w:rPr>
          <w:rFonts w:hint="eastAsia" w:ascii="宋体" w:hAnsi="宋体" w:cs="宋体"/>
          <w:szCs w:val="24"/>
        </w:rPr>
      </w:pPr>
      <w:r>
        <w:rPr>
          <w:rFonts w:hint="eastAsia" w:ascii="宋体" w:hAnsi="宋体" w:cs="宋体"/>
          <w:szCs w:val="24"/>
        </w:rPr>
        <w:t>（二）因执行本合同所发生的或与本合同有关的一切争议，双方应通过友好协商解决。如果协商未能解决，任何一方可按中华人民共和国有关法律的规定提交甲方所在地的仲裁机构执行。</w:t>
      </w:r>
    </w:p>
    <w:p w14:paraId="6A22F5A8">
      <w:pPr>
        <w:spacing w:line="360" w:lineRule="auto"/>
        <w:ind w:firstLine="420" w:firstLineChars="200"/>
        <w:rPr>
          <w:rFonts w:hint="eastAsia" w:ascii="宋体" w:hAnsi="宋体" w:cs="宋体"/>
          <w:szCs w:val="24"/>
        </w:rPr>
      </w:pPr>
      <w:r>
        <w:rPr>
          <w:rFonts w:hint="eastAsia" w:ascii="宋体" w:hAnsi="宋体" w:cs="宋体"/>
          <w:szCs w:val="24"/>
        </w:rPr>
        <w:t>（三）仲裁裁决应为最终裁决，对双方均有约束力。</w:t>
      </w:r>
    </w:p>
    <w:p w14:paraId="7C7040F9">
      <w:pPr>
        <w:spacing w:line="360" w:lineRule="auto"/>
        <w:ind w:firstLine="420" w:firstLineChars="200"/>
        <w:rPr>
          <w:rFonts w:hint="eastAsia" w:ascii="宋体" w:hAnsi="宋体" w:cs="宋体"/>
          <w:szCs w:val="24"/>
        </w:rPr>
      </w:pPr>
      <w:r>
        <w:rPr>
          <w:rFonts w:hint="eastAsia" w:ascii="宋体" w:hAnsi="宋体" w:cs="宋体"/>
          <w:szCs w:val="24"/>
        </w:rPr>
        <w:t>（四）仲裁费除仲裁机关另有裁决外均应由败诉方承担。</w:t>
      </w:r>
    </w:p>
    <w:p w14:paraId="64F5DE46">
      <w:pPr>
        <w:spacing w:line="360" w:lineRule="auto"/>
        <w:ind w:firstLine="420" w:firstLineChars="200"/>
        <w:rPr>
          <w:rFonts w:hint="eastAsia" w:ascii="宋体" w:hAnsi="宋体" w:cs="宋体"/>
          <w:szCs w:val="24"/>
        </w:rPr>
      </w:pPr>
      <w:r>
        <w:rPr>
          <w:rFonts w:hint="eastAsia" w:ascii="宋体" w:hAnsi="宋体" w:cs="宋体"/>
          <w:szCs w:val="24"/>
        </w:rPr>
        <w:t>（五）在仲裁期间，除正在进行仲裁的部分外，本合同其他部分应继续执行。</w:t>
      </w:r>
    </w:p>
    <w:p w14:paraId="269CFB66">
      <w:pPr>
        <w:spacing w:line="360" w:lineRule="auto"/>
        <w:ind w:firstLine="210" w:firstLineChars="100"/>
        <w:rPr>
          <w:rFonts w:hint="eastAsia" w:ascii="宋体" w:hAnsi="宋体" w:cs="宋体"/>
          <w:szCs w:val="24"/>
        </w:rPr>
      </w:pPr>
      <w:r>
        <w:rPr>
          <w:rFonts w:hint="eastAsia" w:ascii="宋体" w:hAnsi="宋体" w:cs="宋体"/>
          <w:szCs w:val="24"/>
        </w:rPr>
        <w:t>十</w:t>
      </w:r>
      <w:r>
        <w:rPr>
          <w:rFonts w:hint="eastAsia" w:ascii="宋体" w:hAnsi="宋体" w:cs="宋体"/>
          <w:szCs w:val="24"/>
          <w:lang w:val="en-US" w:eastAsia="zh-CN"/>
        </w:rPr>
        <w:t>三</w:t>
      </w:r>
      <w:r>
        <w:rPr>
          <w:rFonts w:hint="eastAsia" w:ascii="宋体" w:hAnsi="宋体" w:cs="宋体"/>
          <w:szCs w:val="24"/>
        </w:rPr>
        <w:t>、附则</w:t>
      </w:r>
    </w:p>
    <w:p w14:paraId="3A16ED67">
      <w:pPr>
        <w:spacing w:line="360" w:lineRule="auto"/>
        <w:ind w:firstLine="420" w:firstLineChars="200"/>
        <w:rPr>
          <w:rFonts w:hint="eastAsia" w:ascii="宋体" w:hAnsi="宋体" w:cs="宋体"/>
          <w:szCs w:val="24"/>
        </w:rPr>
      </w:pPr>
      <w:r>
        <w:rPr>
          <w:rFonts w:hint="eastAsia" w:ascii="宋体" w:hAnsi="宋体" w:cs="宋体"/>
          <w:szCs w:val="24"/>
        </w:rPr>
        <w:t>（一）本合同执行过程中的未尽事宜，双方应本着实事求是，友好协商的态度加以解决。</w:t>
      </w:r>
    </w:p>
    <w:p w14:paraId="70ACE971">
      <w:pPr>
        <w:spacing w:line="360" w:lineRule="auto"/>
        <w:ind w:firstLine="420" w:firstLineChars="200"/>
        <w:rPr>
          <w:rFonts w:hint="eastAsia" w:ascii="宋体" w:hAnsi="宋体" w:cs="宋体"/>
          <w:szCs w:val="24"/>
        </w:rPr>
      </w:pPr>
      <w:r>
        <w:rPr>
          <w:rFonts w:hint="eastAsia" w:ascii="宋体" w:hAnsi="宋体" w:cs="宋体"/>
          <w:szCs w:val="24"/>
        </w:rPr>
        <w:t>（二）本合同壹式陆份，甲乙双方各叁份，具有同等法律效力。</w:t>
      </w:r>
    </w:p>
    <w:p w14:paraId="33B0B5CF">
      <w:pPr>
        <w:spacing w:line="600" w:lineRule="exact"/>
        <w:jc w:val="left"/>
        <w:rPr>
          <w:rFonts w:ascii="宋体" w:hAnsi="宋体" w:eastAsia="宋体"/>
          <w:sz w:val="21"/>
          <w:szCs w:val="21"/>
        </w:rPr>
      </w:pPr>
      <w:r>
        <w:rPr>
          <w:rFonts w:hint="eastAsia" w:ascii="宋体" w:hAnsi="宋体" w:eastAsia="宋体"/>
          <w:sz w:val="21"/>
          <w:szCs w:val="21"/>
        </w:rPr>
        <w:t xml:space="preserve">甲方： </w:t>
      </w:r>
      <w:r>
        <w:rPr>
          <w:rFonts w:ascii="宋体" w:hAnsi="宋体" w:eastAsia="宋体"/>
          <w:sz w:val="21"/>
          <w:szCs w:val="21"/>
        </w:rPr>
        <w:t xml:space="preserve"> </w:t>
      </w:r>
      <w:r>
        <w:rPr>
          <w:rFonts w:hint="eastAsia" w:ascii="宋体" w:hAnsi="宋体" w:eastAsia="宋体"/>
          <w:sz w:val="21"/>
          <w:szCs w:val="21"/>
        </w:rPr>
        <w:t xml:space="preserve">（盖章） </w:t>
      </w:r>
      <w:r>
        <w:rPr>
          <w:rFonts w:ascii="宋体" w:hAnsi="宋体" w:eastAsia="宋体"/>
          <w:sz w:val="21"/>
          <w:szCs w:val="21"/>
        </w:rPr>
        <w:t xml:space="preserve">                      乙方</w:t>
      </w:r>
      <w:r>
        <w:rPr>
          <w:rFonts w:hint="eastAsia" w:ascii="宋体" w:hAnsi="宋体" w:eastAsia="宋体"/>
          <w:sz w:val="21"/>
          <w:szCs w:val="21"/>
        </w:rPr>
        <w:t>：（盖章）</w:t>
      </w:r>
    </w:p>
    <w:p w14:paraId="28710667">
      <w:pPr>
        <w:spacing w:line="600" w:lineRule="exact"/>
        <w:jc w:val="left"/>
        <w:rPr>
          <w:rFonts w:ascii="宋体" w:hAnsi="宋体" w:eastAsia="宋体"/>
          <w:sz w:val="21"/>
          <w:szCs w:val="21"/>
        </w:rPr>
      </w:pPr>
    </w:p>
    <w:p w14:paraId="00636B56">
      <w:pPr>
        <w:spacing w:line="600" w:lineRule="exact"/>
        <w:jc w:val="left"/>
        <w:rPr>
          <w:rFonts w:ascii="宋体" w:hAnsi="宋体" w:eastAsia="宋体"/>
          <w:sz w:val="21"/>
          <w:szCs w:val="21"/>
        </w:rPr>
      </w:pPr>
      <w:r>
        <w:rPr>
          <w:rFonts w:ascii="宋体" w:hAnsi="宋体" w:eastAsia="宋体"/>
          <w:sz w:val="21"/>
          <w:szCs w:val="21"/>
        </w:rPr>
        <w:t>法定代表人或委托代理人</w:t>
      </w:r>
      <w:r>
        <w:rPr>
          <w:rFonts w:hint="eastAsia" w:ascii="宋体" w:hAnsi="宋体" w:eastAsia="宋体"/>
          <w:sz w:val="21"/>
          <w:szCs w:val="21"/>
        </w:rPr>
        <w:t xml:space="preserve">： </w:t>
      </w:r>
      <w:r>
        <w:rPr>
          <w:rFonts w:ascii="宋体" w:hAnsi="宋体" w:eastAsia="宋体"/>
          <w:sz w:val="21"/>
          <w:szCs w:val="21"/>
        </w:rPr>
        <w:t xml:space="preserve">          法定代表人或委托代理人</w:t>
      </w:r>
      <w:r>
        <w:rPr>
          <w:rFonts w:hint="eastAsia" w:ascii="宋体" w:hAnsi="宋体" w:eastAsia="宋体"/>
          <w:sz w:val="21"/>
          <w:szCs w:val="21"/>
        </w:rPr>
        <w:t>：</w:t>
      </w:r>
    </w:p>
    <w:p w14:paraId="7E289D7B">
      <w:pPr>
        <w:spacing w:line="600" w:lineRule="exact"/>
        <w:jc w:val="left"/>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签字或盖章</w:t>
      </w:r>
      <w:r>
        <w:rPr>
          <w:rFonts w:hint="eastAsia" w:ascii="宋体" w:hAnsi="宋体" w:eastAsia="宋体"/>
          <w:sz w:val="21"/>
          <w:szCs w:val="21"/>
        </w:rPr>
        <w:t xml:space="preserve">） </w:t>
      </w:r>
      <w:r>
        <w:rPr>
          <w:rFonts w:ascii="宋体" w:hAnsi="宋体" w:eastAsia="宋体"/>
          <w:sz w:val="21"/>
          <w:szCs w:val="21"/>
        </w:rPr>
        <w:t xml:space="preserve">                       </w:t>
      </w:r>
      <w:r>
        <w:rPr>
          <w:rFonts w:hint="eastAsia" w:ascii="宋体" w:hAnsi="宋体" w:eastAsia="宋体"/>
          <w:sz w:val="21"/>
          <w:szCs w:val="21"/>
        </w:rPr>
        <w:t>（</w:t>
      </w:r>
      <w:r>
        <w:rPr>
          <w:rFonts w:ascii="宋体" w:hAnsi="宋体" w:eastAsia="宋体"/>
          <w:sz w:val="21"/>
          <w:szCs w:val="21"/>
        </w:rPr>
        <w:t>签字或盖章</w:t>
      </w:r>
      <w:r>
        <w:rPr>
          <w:rFonts w:hint="eastAsia" w:ascii="宋体" w:hAnsi="宋体" w:eastAsia="宋体"/>
          <w:sz w:val="21"/>
          <w:szCs w:val="21"/>
        </w:rPr>
        <w:t>）</w:t>
      </w:r>
    </w:p>
    <w:p w14:paraId="4F1A0A3D">
      <w:pPr>
        <w:spacing w:line="600" w:lineRule="exact"/>
        <w:jc w:val="left"/>
        <w:rPr>
          <w:rFonts w:ascii="宋体" w:hAnsi="宋体" w:eastAsia="宋体"/>
          <w:sz w:val="21"/>
          <w:szCs w:val="21"/>
        </w:rPr>
      </w:pPr>
    </w:p>
    <w:p w14:paraId="69EAFC8A">
      <w:pPr>
        <w:bidi w:val="0"/>
      </w:pPr>
    </w:p>
    <w:p w14:paraId="76FCAB53">
      <w:pPr>
        <w:spacing w:line="600" w:lineRule="exact"/>
        <w:jc w:val="left"/>
        <w:rPr>
          <w:rFonts w:ascii="宋体" w:hAnsi="宋体" w:eastAsia="宋体"/>
          <w:sz w:val="21"/>
          <w:szCs w:val="21"/>
        </w:rPr>
      </w:pPr>
      <w:r>
        <w:rPr>
          <w:rFonts w:ascii="宋体" w:hAnsi="宋体" w:eastAsia="宋体"/>
          <w:sz w:val="21"/>
          <w:szCs w:val="21"/>
        </w:rPr>
        <w:t>电话</w:t>
      </w:r>
      <w:r>
        <w:rPr>
          <w:rFonts w:hint="eastAsia" w:ascii="宋体" w:hAnsi="宋体" w:eastAsia="宋体"/>
          <w:sz w:val="21"/>
          <w:szCs w:val="21"/>
        </w:rPr>
        <w:t xml:space="preserve">： </w:t>
      </w:r>
      <w:r>
        <w:rPr>
          <w:rFonts w:ascii="宋体" w:hAnsi="宋体" w:eastAsia="宋体"/>
          <w:sz w:val="21"/>
          <w:szCs w:val="21"/>
        </w:rPr>
        <w:t xml:space="preserve">                             电话</w:t>
      </w:r>
      <w:r>
        <w:rPr>
          <w:rFonts w:hint="eastAsia" w:ascii="宋体" w:hAnsi="宋体" w:eastAsia="宋体"/>
          <w:sz w:val="21"/>
          <w:szCs w:val="21"/>
        </w:rPr>
        <w:t>：</w:t>
      </w:r>
    </w:p>
    <w:p w14:paraId="1559A74D">
      <w:pPr>
        <w:spacing w:line="600" w:lineRule="exact"/>
        <w:jc w:val="left"/>
        <w:rPr>
          <w:rFonts w:ascii="宋体" w:hAnsi="宋体" w:eastAsia="宋体"/>
          <w:sz w:val="21"/>
          <w:szCs w:val="21"/>
        </w:rPr>
      </w:pPr>
      <w:r>
        <w:rPr>
          <w:rFonts w:hint="eastAsia" w:ascii="宋体" w:hAnsi="宋体" w:eastAsia="宋体"/>
          <w:sz w:val="21"/>
          <w:szCs w:val="21"/>
        </w:rPr>
        <w:t xml:space="preserve">传真： </w:t>
      </w:r>
      <w:r>
        <w:rPr>
          <w:rFonts w:ascii="宋体" w:hAnsi="宋体" w:eastAsia="宋体"/>
          <w:sz w:val="21"/>
          <w:szCs w:val="21"/>
        </w:rPr>
        <w:t xml:space="preserve">                             </w:t>
      </w:r>
      <w:r>
        <w:rPr>
          <w:rFonts w:hint="eastAsia" w:ascii="宋体" w:hAnsi="宋体" w:eastAsia="宋体"/>
          <w:sz w:val="21"/>
          <w:szCs w:val="21"/>
        </w:rPr>
        <w:t>传真：</w:t>
      </w:r>
    </w:p>
    <w:p w14:paraId="64CAB3D8">
      <w:pPr>
        <w:spacing w:line="600" w:lineRule="exact"/>
        <w:ind w:right="67" w:rightChars="32" w:firstLine="3826" w:firstLineChars="1822"/>
        <w:rPr>
          <w:rFonts w:ascii="宋体" w:hAnsi="宋体" w:eastAsia="宋体"/>
          <w:sz w:val="21"/>
          <w:szCs w:val="21"/>
        </w:rPr>
      </w:pPr>
      <w:r>
        <w:rPr>
          <w:rFonts w:ascii="宋体" w:hAnsi="宋体" w:eastAsia="宋体"/>
          <w:sz w:val="21"/>
          <w:szCs w:val="21"/>
        </w:rPr>
        <w:t>地址:</w:t>
      </w:r>
      <w:r>
        <w:rPr>
          <w:rFonts w:hint="eastAsia" w:ascii="宋体" w:hAnsi="宋体" w:eastAsia="宋体"/>
          <w:sz w:val="21"/>
          <w:szCs w:val="21"/>
        </w:rPr>
        <w:t xml:space="preserve"> </w:t>
      </w:r>
    </w:p>
    <w:p w14:paraId="2533ADE4">
      <w:pPr>
        <w:spacing w:line="600" w:lineRule="exact"/>
        <w:ind w:right="67" w:rightChars="32" w:firstLine="3826" w:firstLineChars="1822"/>
        <w:rPr>
          <w:rFonts w:ascii="宋体" w:hAnsi="宋体" w:eastAsia="宋体"/>
          <w:sz w:val="21"/>
          <w:szCs w:val="21"/>
        </w:rPr>
      </w:pPr>
      <w:r>
        <w:rPr>
          <w:rFonts w:ascii="宋体" w:hAnsi="宋体" w:eastAsia="宋体"/>
          <w:sz w:val="21"/>
          <w:szCs w:val="21"/>
        </w:rPr>
        <w:t xml:space="preserve">邮政编码：      </w:t>
      </w:r>
    </w:p>
    <w:p w14:paraId="79ED016A">
      <w:pPr>
        <w:spacing w:line="600" w:lineRule="exact"/>
        <w:ind w:firstLine="3826" w:firstLineChars="1822"/>
        <w:rPr>
          <w:rFonts w:ascii="宋体" w:hAnsi="宋体" w:eastAsia="宋体"/>
          <w:sz w:val="21"/>
          <w:szCs w:val="21"/>
        </w:rPr>
      </w:pPr>
      <w:r>
        <w:rPr>
          <w:rFonts w:ascii="宋体" w:hAnsi="宋体" w:eastAsia="宋体"/>
          <w:sz w:val="21"/>
          <w:szCs w:val="21"/>
        </w:rPr>
        <w:t>开户名称：</w:t>
      </w:r>
      <w:r>
        <w:rPr>
          <w:rFonts w:hint="eastAsia" w:ascii="宋体" w:hAnsi="宋体" w:eastAsia="宋体"/>
          <w:sz w:val="21"/>
          <w:szCs w:val="21"/>
        </w:rPr>
        <w:t xml:space="preserve"> </w:t>
      </w:r>
    </w:p>
    <w:p w14:paraId="17D25088">
      <w:pPr>
        <w:spacing w:line="600" w:lineRule="exact"/>
        <w:ind w:firstLine="3826" w:firstLineChars="1822"/>
        <w:rPr>
          <w:rFonts w:ascii="宋体" w:hAnsi="宋体" w:eastAsia="宋体"/>
          <w:sz w:val="21"/>
          <w:szCs w:val="21"/>
        </w:rPr>
      </w:pPr>
      <w:r>
        <w:rPr>
          <w:rFonts w:ascii="宋体" w:hAnsi="宋体" w:eastAsia="宋体"/>
          <w:sz w:val="21"/>
          <w:szCs w:val="21"/>
        </w:rPr>
        <w:t>开户银行：</w:t>
      </w:r>
      <w:r>
        <w:rPr>
          <w:rFonts w:hint="eastAsia" w:ascii="宋体" w:hAnsi="宋体" w:eastAsia="宋体"/>
          <w:sz w:val="21"/>
          <w:szCs w:val="21"/>
        </w:rPr>
        <w:t xml:space="preserve"> </w:t>
      </w:r>
    </w:p>
    <w:p w14:paraId="04A1E06D">
      <w:pPr>
        <w:spacing w:line="600" w:lineRule="exact"/>
        <w:ind w:firstLine="3826" w:firstLineChars="1822"/>
        <w:jc w:val="left"/>
        <w:rPr>
          <w:rFonts w:ascii="宋体" w:hAnsi="宋体" w:eastAsia="宋体"/>
          <w:sz w:val="21"/>
          <w:szCs w:val="21"/>
        </w:rPr>
      </w:pPr>
      <w:r>
        <w:rPr>
          <w:rFonts w:ascii="宋体" w:hAnsi="宋体" w:eastAsia="宋体"/>
          <w:sz w:val="21"/>
          <w:szCs w:val="21"/>
        </w:rPr>
        <w:t>银行帐号：</w:t>
      </w:r>
      <w:r>
        <w:rPr>
          <w:rFonts w:ascii="宋体" w:hAnsi="宋体" w:eastAsia="宋体"/>
          <w:bCs/>
          <w:sz w:val="21"/>
          <w:szCs w:val="21"/>
        </w:rPr>
        <w:t xml:space="preserve">    </w:t>
      </w:r>
    </w:p>
    <w:p w14:paraId="0617DCAE">
      <w:pPr>
        <w:spacing w:line="600" w:lineRule="exact"/>
        <w:rPr>
          <w:rFonts w:ascii="宋体" w:hAnsi="宋体" w:eastAsia="宋体"/>
          <w:sz w:val="21"/>
          <w:szCs w:val="21"/>
        </w:rPr>
      </w:pPr>
      <w:r>
        <w:rPr>
          <w:rFonts w:ascii="宋体" w:hAnsi="宋体" w:eastAsia="宋体"/>
          <w:sz w:val="21"/>
          <w:szCs w:val="21"/>
        </w:rPr>
        <w:t>签约地点：</w:t>
      </w:r>
      <w:r>
        <w:rPr>
          <w:rFonts w:hint="eastAsia" w:ascii="宋体" w:hAnsi="宋体" w:eastAsia="宋体"/>
          <w:sz w:val="21"/>
          <w:szCs w:val="21"/>
        </w:rPr>
        <w:t xml:space="preserve"> </w:t>
      </w:r>
      <w:r>
        <w:rPr>
          <w:rFonts w:ascii="宋体" w:hAnsi="宋体" w:eastAsia="宋体"/>
          <w:sz w:val="21"/>
          <w:szCs w:val="21"/>
        </w:rPr>
        <w:t xml:space="preserve">                          签约地点： </w:t>
      </w:r>
    </w:p>
    <w:p w14:paraId="16CE6986">
      <w:pPr>
        <w:rPr>
          <w:rFonts w:hint="eastAsia" w:eastAsiaTheme="minorEastAsia"/>
          <w:lang w:eastAsia="zh-CN"/>
        </w:rPr>
      </w:pPr>
      <w:r>
        <w:t>签约时间：</w:t>
      </w:r>
      <w:r>
        <w:rPr>
          <w:rFonts w:hint="eastAsia"/>
        </w:rPr>
        <w:t xml:space="preserve"> </w:t>
      </w:r>
      <w:r>
        <w:t xml:space="preserve">                          签约时间</w:t>
      </w:r>
      <w:r>
        <w:rPr>
          <w:rFonts w:hint="eastAsia"/>
          <w:lang w:eastAsia="zh-CN"/>
        </w:rPr>
        <w:t>：</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2D16A5">
    <w:pPr>
      <w:pStyle w:val="4"/>
      <w:tabs>
        <w:tab w:val="left" w:pos="5399"/>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4A24A71">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04A24A71">
                    <w:pPr>
                      <w:pStyle w:val="4"/>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C11C5B"/>
    <w:rsid w:val="13C11C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7"/>
    <w:qFormat/>
    <w:uiPriority w:val="0"/>
    <w:pPr>
      <w:keepNext/>
      <w:keepLines/>
      <w:spacing w:before="340" w:after="330" w:line="576"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pPr>
    <w:rPr>
      <w:kern w:val="0"/>
      <w:sz w:val="20"/>
      <w:szCs w:val="24"/>
    </w:rPr>
  </w:style>
  <w:style w:type="paragraph" w:styleId="4">
    <w:name w:val="footer"/>
    <w:basedOn w:val="1"/>
    <w:next w:val="3"/>
    <w:qFormat/>
    <w:uiPriority w:val="0"/>
    <w:pPr>
      <w:tabs>
        <w:tab w:val="center" w:pos="4153"/>
        <w:tab w:val="right" w:pos="8306"/>
      </w:tabs>
      <w:snapToGrid w:val="0"/>
      <w:jc w:val="left"/>
    </w:pPr>
    <w:rPr>
      <w:sz w:val="18"/>
    </w:rPr>
  </w:style>
  <w:style w:type="character" w:customStyle="1" w:styleId="7">
    <w:name w:val="标题 1 Char"/>
    <w:link w:val="2"/>
    <w:qFormat/>
    <w:uiPriority w:val="0"/>
    <w:rPr>
      <w:b/>
      <w:bCs/>
      <w:kern w:val="44"/>
      <w:sz w:val="44"/>
      <w:szCs w:val="44"/>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2025-03-14T10:03:00Z</dcterms:created>
  <dc:creator>Administrator</dc:creator>
  <cp:lastModifiedBy>Administrator</cp:lastModifiedBy>
  <dcterms:modified xsi:type="dcterms:W3CDTF">2025-03-14T10:04:59Z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B5FB288CC83840F5B242D8A499EAF580_11</vt:lpwstr>
  </property>
  <property fmtid="{D5CDD505-2E9C-101B-9397-08002B2CF9AE}" pid="4" name="KSOTemplateDocerSaveRecord">
    <vt:lpwstr>eyJoZGlkIjoiYWM1ZjliNjk1ZGQ3OWQxZTFiNmJmYTE0NzljNGIyNzAifQ==</vt:lpwstr>
  </property>
</Properties>
</file>