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版本号：SXJTZB-ZC-CS2025040820250411001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2025年残疾人职业技能和实用技术培训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SXJTZB-ZC-CS20250408</w:t>
      </w:r>
      <w:r>
        <w:br/>
      </w:r>
      <w:r>
        <w:br/>
      </w:r>
      <w:r>
        <w:br/>
      </w:r>
    </w:p>
    <w:p>
      <w:pPr>
        <w:pStyle w:val="null3"/>
        <w:jc w:val="center"/>
        <w:outlineLvl w:val="2"/>
      </w:pPr>
      <w:r>
        <w:rPr>
          <w:rFonts w:ascii="仿宋_GB2312" w:hAnsi="仿宋_GB2312" w:cs="仿宋_GB2312" w:eastAsia="仿宋_GB2312"/>
          <w:sz w:val="28"/>
          <w:b/>
        </w:rPr>
        <w:t>西安市长安区残疾人联合会</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西安市长安区残疾人联合会</w:t>
      </w:r>
      <w:r>
        <w:rPr>
          <w:rFonts w:ascii="仿宋_GB2312" w:hAnsi="仿宋_GB2312" w:cs="仿宋_GB2312" w:eastAsia="仿宋_GB2312"/>
        </w:rPr>
        <w:t>委托，拟对</w:t>
      </w:r>
      <w:r>
        <w:rPr>
          <w:rFonts w:ascii="仿宋_GB2312" w:hAnsi="仿宋_GB2312" w:cs="仿宋_GB2312" w:eastAsia="仿宋_GB2312"/>
        </w:rPr>
        <w:t>2025年残疾人职业技能和实用技术培训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SXJTZB-ZC-CS20250408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2025年残疾人职业技能和实用技术培训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残疾人职业技能和实用技术培训;主要功能或目标:提高残疾人生产生活技能及职业技能，提高残疾人创业就业竞争力;需满足的要求;符合国家标准与采购单位要求。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采购包1（2025年残疾人职业技能培训）：属于专门面向小微企业采购。</w:t>
      </w:r>
    </w:p>
    <w:p>
      <w:pPr>
        <w:pStyle w:val="null3"/>
      </w:pPr>
      <w:r>
        <w:rPr>
          <w:rFonts w:ascii="仿宋_GB2312" w:hAnsi="仿宋_GB2312" w:cs="仿宋_GB2312" w:eastAsia="仿宋_GB2312"/>
        </w:rPr>
        <w:t>采购包2（2025年残疾人农村实用技术培训）：属于专门面向小微企业采购。</w:t>
      </w:r>
    </w:p>
    <w:p>
      <w:pPr>
        <w:pStyle w:val="null3"/>
      </w:pPr>
      <w:r>
        <w:rPr>
          <w:rFonts w:ascii="仿宋_GB2312" w:hAnsi="仿宋_GB2312" w:cs="仿宋_GB2312" w:eastAsia="仿宋_GB2312"/>
        </w:rPr>
        <w:t>采购包3（2025年残疾人培训项目第三方评价）：属于专门面向小微企业采购。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3、税收缴纳证明：提供已缴纳的2024年3月起任意一个月的纳税证明或完税证明，纳税证明或完税证明上应有代收机构或税务机关的公章或业务专用章。依法免税的供应商应提供相关文件证明；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5、社会保障资金缴纳证明：提供已缴纳的2024年3月起任意一个月的纳税证明或完税证明，纳税证明或完税证明上应有代收机构或税务机关的公章或业务专用章。依法免税的供应商应提供相关文件证明；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8、控股关系：供应商在本项目磋商中，不存在与其它供应商负责人为同一人，有控股、管理等关联关系（提供承诺书） ；</w:t>
      </w:r>
    </w:p>
    <w:p>
      <w:pPr>
        <w:pStyle w:val="null3"/>
      </w:pPr>
      <w:r>
        <w:rPr>
          <w:rFonts w:ascii="仿宋_GB2312" w:hAnsi="仿宋_GB2312" w:cs="仿宋_GB2312" w:eastAsia="仿宋_GB2312"/>
        </w:rPr>
        <w:t>9、信用信息查询：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10、本项目不接受联合体磋商：本项目不接受联合体磋商（提供书面声明材料）。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3、税收缴纳证明：提供已缴纳的2024年3月起任意一个月的纳税证明或完税证明，纳税证明或完税证明上应有代收机构或税务机关的公章或业务专用章。依法免税的供应商应提供相关文件证明；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5、社会保障资金缴纳证明：提供已缴纳的2024年3月起任意一个月的纳税证明或完税证明，纳税证明或完税证明上应有代收机构或税务机关的公章或业务专用章。依法免税的供应商应提供相关文件证明；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8、控股关系：供应商在本项目磋商中，不存在与其它供应商负责人为同一人，有控股、管理等关联关系（提供承诺书） ；</w:t>
      </w:r>
    </w:p>
    <w:p>
      <w:pPr>
        <w:pStyle w:val="null3"/>
      </w:pPr>
      <w:r>
        <w:rPr>
          <w:rFonts w:ascii="仿宋_GB2312" w:hAnsi="仿宋_GB2312" w:cs="仿宋_GB2312" w:eastAsia="仿宋_GB2312"/>
        </w:rPr>
        <w:t>9、信用信息查询：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10、本项目不接受联合体磋商：本项目不接受联合体磋商（提供书面声明材料）。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3、税收缴纳证明：提供已缴纳的2024年3月起任意一个月的纳税证明或完税证明，纳税证明或完税证明上应有代收机构或税务机关的公章或业务专用章。依法免税的供应商应提供相关文件证明；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5、社会保障资金缴纳证明：提供已缴纳的2024年3月起任意一个月的纳税证明或完税证明，纳税证明或完税证明上应有代收机构或税务机关的公章或业务专用章。依法免税的供应商应提供相关文件证明；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8、控股关系：供应商在本项目磋商中，不存在与其它供应商负责人为同一人，有控股、管理等关联关系（提供承诺书） ；</w:t>
      </w:r>
    </w:p>
    <w:p>
      <w:pPr>
        <w:pStyle w:val="null3"/>
      </w:pPr>
      <w:r>
        <w:rPr>
          <w:rFonts w:ascii="仿宋_GB2312" w:hAnsi="仿宋_GB2312" w:cs="仿宋_GB2312" w:eastAsia="仿宋_GB2312"/>
        </w:rPr>
        <w:t>9、信用信息查询：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10、本项目不接受联合体磋商：本项目不接受联合体磋商（提供书面声明材料）。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西安市长安区韦曲南长安街321号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13032911668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张荷、王梦娜、曾小旦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p>
          <w:p>
            <w:pPr>
              <w:pStyle w:val="null3"/>
            </w:pPr>
            <w:r>
              <w:rPr>
                <w:rFonts w:ascii="仿宋_GB2312" w:hAnsi="仿宋_GB2312" w:cs="仿宋_GB2312" w:eastAsia="仿宋_GB2312"/>
              </w:rPr>
              <w:t>采购包2：150,000.00元</w:t>
            </w:r>
          </w:p>
          <w:p>
            <w:pPr>
              <w:pStyle w:val="null3"/>
            </w:pPr>
            <w:r>
              <w:rPr>
                <w:rFonts w:ascii="仿宋_GB2312" w:hAnsi="仿宋_GB2312" w:cs="仿宋_GB2312" w:eastAsia="仿宋_GB2312"/>
              </w:rPr>
              <w:t>采购包3：20,000.00元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代理服务费收费标准：本项目收取代理服务费代理服务费用收取对象:中标/成交供应商代理服务费收费标准:招标代理服务费: 参照国家计委印发的《招标代理服务收费管理暂行办法》（计价格〔2002〕1980号）、国家发展和改革委员会办公厅印发的《关于招标代理服务收费有关问题的通知》（发改办价格〔2003〕857号）的有关规定收取。 中标供应商在领取中标通知书前，须向采购代理机构一次性支付招标代理服务费。 公司名称：陕西嘉唐建设项目管理有限公司 账号：112011580000141313 开户行：西安银行股份有限公司含光门支行。 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西安市长安区残疾人联合会</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残疾人服务行业验收标准。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残疾人服务行业验收标准。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残疾人服务行业验收标准。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联系人：张荷、王梦娜、曾小旦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残疾人职业技能和实用技术培训;主要功能或目标:提高残疾人生产生活技能及职业技能，提高残疾人创业就业竞争力;需满足的要求;符合国家标准与采购单位要求。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2025年残疾人职业技能培训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2025年残疾人农村实用技术培训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w:t>
      </w:r>
    </w:p>
    <w:p>
      <w:pPr>
        <w:pStyle w:val="null3"/>
      </w:pPr>
      <w:r>
        <w:rPr>
          <w:rFonts w:ascii="仿宋_GB2312" w:hAnsi="仿宋_GB2312" w:cs="仿宋_GB2312" w:eastAsia="仿宋_GB2312"/>
        </w:rPr>
        <w:t>采购包最高限价（元）: 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2025年残疾人培训项目第三方评价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标的名称：2025年残疾人职业技能培训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2025年残疾人职 项 业技能培训</w:t>
            </w:r>
          </w:p>
        </w:tc>
        <w:tc>
          <w:tcPr>
            <w:tcW w:type="dxa" w:w="2076"/>
          </w:tcPr>
          <w:p>
            <w:pPr>
              <w:pStyle w:val="null3"/>
              <w:jc w:val="left"/>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采购内容</w:t>
            </w:r>
            <w:r>
              <w:rPr>
                <w:rFonts w:ascii="仿宋_GB2312" w:hAnsi="仿宋_GB2312" w:cs="仿宋_GB2312" w:eastAsia="仿宋_GB2312"/>
                <w:sz w:val="28"/>
              </w:rPr>
              <w:t>:残疾人职业技能和实用技术培训;主要功能或目标:提高残疾人生产生活技能及职业技能，提高残疾人创业就业竞争力;需满足的要求;符合国家标准与采购单位要求。</w:t>
            </w:r>
          </w:p>
          <w:p>
            <w:pPr>
              <w:pStyle w:val="null3"/>
              <w:jc w:val="left"/>
            </w:pPr>
            <w:r>
              <w:rPr>
                <w:rFonts w:ascii="仿宋_GB2312" w:hAnsi="仿宋_GB2312" w:cs="仿宋_GB2312" w:eastAsia="仿宋_GB2312"/>
                <w:sz w:val="28"/>
                <w:b/>
              </w:rPr>
              <w:t>二、采购内容</w:t>
            </w:r>
          </w:p>
          <w:p>
            <w:pPr>
              <w:pStyle w:val="null3"/>
              <w:jc w:val="both"/>
            </w:pPr>
            <w:r>
              <w:rPr>
                <w:rFonts w:ascii="仿宋_GB2312" w:hAnsi="仿宋_GB2312" w:cs="仿宋_GB2312" w:eastAsia="仿宋_GB2312"/>
                <w:sz w:val="28"/>
              </w:rPr>
              <w:t>（一）培训对象</w:t>
            </w:r>
          </w:p>
          <w:p>
            <w:pPr>
              <w:pStyle w:val="null3"/>
              <w:jc w:val="both"/>
            </w:pPr>
            <w:r>
              <w:rPr>
                <w:rFonts w:ascii="仿宋_GB2312" w:hAnsi="仿宋_GB2312" w:cs="仿宋_GB2312" w:eastAsia="仿宋_GB2312"/>
                <w:sz w:val="28"/>
              </w:rPr>
              <w:t>1、具有西安市长安区户籍并持有《中华人民共和国残疾人证》；</w:t>
            </w:r>
          </w:p>
          <w:p>
            <w:pPr>
              <w:pStyle w:val="null3"/>
              <w:jc w:val="both"/>
            </w:pPr>
            <w:r>
              <w:rPr>
                <w:rFonts w:ascii="仿宋_GB2312" w:hAnsi="仿宋_GB2312" w:cs="仿宋_GB2312" w:eastAsia="仿宋_GB2312"/>
                <w:sz w:val="28"/>
              </w:rPr>
              <w:t>2、处于就业年龄段；</w:t>
            </w:r>
          </w:p>
          <w:p>
            <w:pPr>
              <w:pStyle w:val="null3"/>
              <w:jc w:val="both"/>
            </w:pPr>
            <w:r>
              <w:rPr>
                <w:rFonts w:ascii="仿宋_GB2312" w:hAnsi="仿宋_GB2312" w:cs="仿宋_GB2312" w:eastAsia="仿宋_GB2312"/>
                <w:sz w:val="28"/>
              </w:rPr>
              <w:t>3、有劳动能力和就业意愿；</w:t>
            </w:r>
          </w:p>
          <w:p>
            <w:pPr>
              <w:pStyle w:val="null3"/>
              <w:jc w:val="both"/>
            </w:pPr>
            <w:r>
              <w:rPr>
                <w:rFonts w:ascii="仿宋_GB2312" w:hAnsi="仿宋_GB2312" w:cs="仿宋_GB2312" w:eastAsia="仿宋_GB2312"/>
                <w:sz w:val="28"/>
              </w:rPr>
              <w:t>4、具备接受培训的条件和能力。</w:t>
            </w:r>
          </w:p>
          <w:p>
            <w:pPr>
              <w:pStyle w:val="null3"/>
              <w:ind w:firstLine="560"/>
              <w:jc w:val="both"/>
            </w:pPr>
            <w:r>
              <w:rPr>
                <w:rFonts w:ascii="仿宋_GB2312" w:hAnsi="仿宋_GB2312" w:cs="仿宋_GB2312" w:eastAsia="仿宋_GB2312"/>
                <w:sz w:val="28"/>
              </w:rPr>
              <w:t>具备条件</w:t>
            </w:r>
            <w:r>
              <w:rPr>
                <w:rFonts w:ascii="仿宋_GB2312" w:hAnsi="仿宋_GB2312" w:cs="仿宋_GB2312" w:eastAsia="仿宋_GB2312"/>
                <w:sz w:val="28"/>
              </w:rPr>
              <w:t>1和2的智力、精神及重度肢体残疾人家庭一名直系亲属亦可作为实施对象。</w:t>
            </w:r>
          </w:p>
          <w:p>
            <w:pPr>
              <w:pStyle w:val="null3"/>
              <w:jc w:val="both"/>
            </w:pPr>
            <w:r>
              <w:rPr>
                <w:rFonts w:ascii="仿宋_GB2312" w:hAnsi="仿宋_GB2312" w:cs="仿宋_GB2312" w:eastAsia="仿宋_GB2312"/>
                <w:sz w:val="28"/>
              </w:rPr>
              <w:t>（二）培训内容及人数</w:t>
            </w:r>
          </w:p>
          <w:p>
            <w:pPr>
              <w:pStyle w:val="null3"/>
              <w:ind w:firstLine="560"/>
              <w:jc w:val="both"/>
            </w:pPr>
            <w:r>
              <w:rPr>
                <w:rFonts w:ascii="仿宋_GB2312" w:hAnsi="仿宋_GB2312" w:cs="仿宋_GB2312" w:eastAsia="仿宋_GB2312"/>
                <w:sz w:val="28"/>
              </w:rPr>
              <w:t>残疾人职业技能培训共计</w:t>
            </w:r>
            <w:r>
              <w:rPr>
                <w:rFonts w:ascii="仿宋_GB2312" w:hAnsi="仿宋_GB2312" w:cs="仿宋_GB2312" w:eastAsia="仿宋_GB2312"/>
                <w:sz w:val="28"/>
              </w:rPr>
              <w:t>200人左右，满足采购人需求。培训标准为1500元/人次 。残疾人技能培训主要包括但不限于实用性、通俗性、简便性和灵活性的计算机类、直播营销类、保健按摩类、手工制作类等热门行业的职业技能培训。</w:t>
            </w:r>
          </w:p>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培训时间</w:t>
            </w:r>
          </w:p>
          <w:p>
            <w:pPr>
              <w:pStyle w:val="null3"/>
              <w:ind w:firstLine="560"/>
              <w:jc w:val="both"/>
            </w:pPr>
            <w:r>
              <w:rPr>
                <w:rFonts w:ascii="仿宋_GB2312" w:hAnsi="仿宋_GB2312" w:cs="仿宋_GB2312" w:eastAsia="仿宋_GB2312"/>
                <w:sz w:val="28"/>
              </w:rPr>
              <w:t>每期培训时间为一周，具体根据每期培训项目内容而定。总培训在半年内完成。</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培训方式</w:t>
            </w:r>
          </w:p>
          <w:p>
            <w:pPr>
              <w:pStyle w:val="null3"/>
              <w:ind w:firstLine="560"/>
              <w:jc w:val="both"/>
            </w:pPr>
            <w:r>
              <w:rPr>
                <w:rFonts w:ascii="仿宋_GB2312" w:hAnsi="仿宋_GB2312" w:cs="仿宋_GB2312" w:eastAsia="仿宋_GB2312"/>
                <w:sz w:val="28"/>
              </w:rPr>
              <w:t>采用理论与实践相结合的培训模式。</w:t>
            </w:r>
          </w:p>
          <w:p>
            <w:pPr>
              <w:pStyle w:val="null3"/>
              <w:jc w:val="both"/>
            </w:pPr>
            <w:r>
              <w:rPr>
                <w:rFonts w:ascii="仿宋_GB2312" w:hAnsi="仿宋_GB2312" w:cs="仿宋_GB2312" w:eastAsia="仿宋_GB2312"/>
                <w:sz w:val="28"/>
                <w:b/>
              </w:rPr>
              <w:t>三、技术要求</w:t>
            </w:r>
          </w:p>
          <w:p>
            <w:pPr>
              <w:pStyle w:val="null3"/>
              <w:ind w:firstLine="560"/>
              <w:jc w:val="both"/>
            </w:pPr>
            <w:r>
              <w:rPr>
                <w:rFonts w:ascii="仿宋_GB2312" w:hAnsi="仿宋_GB2312" w:cs="仿宋_GB2312" w:eastAsia="仿宋_GB2312"/>
                <w:sz w:val="28"/>
              </w:rPr>
              <w:t>通过本级别专业理论知识与操作技能的训练、帮助残疾人掌握</w:t>
            </w:r>
            <w:r>
              <w:rPr>
                <w:rFonts w:ascii="仿宋_GB2312" w:hAnsi="仿宋_GB2312" w:cs="仿宋_GB2312" w:eastAsia="仿宋_GB2312"/>
                <w:sz w:val="28"/>
              </w:rPr>
              <w:t>1门以上实用技术或职业技能,鼓励引导有愿望和培训需求的残疾人接受相应的实用技术、职业技能培训,力争为每一位有意愿、有能力的残疾人提供相应的实用技术、职业技能培训，提高技能、促进能力、实现增收致富的目标、实现自我价值。</w:t>
            </w:r>
          </w:p>
          <w:p>
            <w:pPr>
              <w:pStyle w:val="null3"/>
              <w:jc w:val="left"/>
            </w:pPr>
            <w:r>
              <w:rPr>
                <w:rFonts w:ascii="仿宋_GB2312" w:hAnsi="仿宋_GB2312" w:cs="仿宋_GB2312" w:eastAsia="仿宋_GB2312"/>
                <w:sz w:val="28"/>
                <w:b/>
              </w:rPr>
              <w:t>四</w:t>
            </w:r>
            <w:r>
              <w:rPr>
                <w:rFonts w:ascii="仿宋_GB2312" w:hAnsi="仿宋_GB2312" w:cs="仿宋_GB2312" w:eastAsia="仿宋_GB2312"/>
                <w:sz w:val="28"/>
                <w:b/>
              </w:rPr>
              <w:t>、商务要求</w:t>
            </w:r>
            <w:r>
              <w:rPr>
                <w:rFonts w:ascii="仿宋_GB2312" w:hAnsi="仿宋_GB2312" w:cs="仿宋_GB2312" w:eastAsia="仿宋_GB2312"/>
                <w:sz w:val="28"/>
                <w:b/>
              </w:rPr>
              <w:t>（如服务期限、款项结算等）</w:t>
            </w:r>
          </w:p>
          <w:p>
            <w:pPr>
              <w:pStyle w:val="null3"/>
              <w:jc w:val="left"/>
            </w:pPr>
            <w:r>
              <w:rPr>
                <w:rFonts w:ascii="仿宋_GB2312" w:hAnsi="仿宋_GB2312" w:cs="仿宋_GB2312" w:eastAsia="仿宋_GB2312"/>
                <w:sz w:val="28"/>
              </w:rPr>
              <w:t>（一）服务期限</w:t>
            </w:r>
          </w:p>
          <w:p>
            <w:pPr>
              <w:pStyle w:val="null3"/>
              <w:jc w:val="left"/>
            </w:pPr>
            <w:r>
              <w:rPr>
                <w:rFonts w:ascii="仿宋_GB2312" w:hAnsi="仿宋_GB2312" w:cs="仿宋_GB2312" w:eastAsia="仿宋_GB2312"/>
                <w:sz w:val="28"/>
              </w:rPr>
              <w:t>服务期</w:t>
            </w:r>
            <w:r>
              <w:rPr>
                <w:rFonts w:ascii="仿宋_GB2312" w:hAnsi="仿宋_GB2312" w:cs="仿宋_GB2312" w:eastAsia="仿宋_GB2312"/>
                <w:sz w:val="28"/>
              </w:rPr>
              <w:t>：</w:t>
            </w:r>
            <w:r>
              <w:rPr>
                <w:rFonts w:ascii="仿宋_GB2312" w:hAnsi="仿宋_GB2312" w:cs="仿宋_GB2312" w:eastAsia="仿宋_GB2312"/>
                <w:sz w:val="28"/>
              </w:rPr>
              <w:t>自合同签订后</w:t>
            </w:r>
            <w:r>
              <w:rPr>
                <w:rFonts w:ascii="仿宋_GB2312" w:hAnsi="仿宋_GB2312" w:cs="仿宋_GB2312" w:eastAsia="仿宋_GB2312"/>
                <w:sz w:val="28"/>
              </w:rPr>
              <w:t>6个月</w:t>
            </w:r>
            <w:r>
              <w:rPr>
                <w:rFonts w:ascii="仿宋_GB2312" w:hAnsi="仿宋_GB2312" w:cs="仿宋_GB2312" w:eastAsia="仿宋_GB2312"/>
                <w:sz w:val="28"/>
              </w:rPr>
              <w:t>，具体以采购人通知为准</w:t>
            </w:r>
            <w:r>
              <w:rPr>
                <w:rFonts w:ascii="仿宋_GB2312" w:hAnsi="仿宋_GB2312" w:cs="仿宋_GB2312" w:eastAsia="仿宋_GB2312"/>
                <w:sz w:val="28"/>
              </w:rPr>
              <w:t>。</w:t>
            </w:r>
            <w:r>
              <w:rPr>
                <w:rFonts w:ascii="仿宋_GB2312" w:hAnsi="仿宋_GB2312" w:cs="仿宋_GB2312" w:eastAsia="仿宋_GB2312"/>
                <w:sz w:val="28"/>
              </w:rPr>
              <w:t xml:space="preserve">  </w:t>
            </w:r>
          </w:p>
          <w:p>
            <w:pPr>
              <w:pStyle w:val="null3"/>
              <w:jc w:val="left"/>
            </w:pPr>
            <w:r>
              <w:rPr>
                <w:rFonts w:ascii="仿宋_GB2312" w:hAnsi="仿宋_GB2312" w:cs="仿宋_GB2312" w:eastAsia="仿宋_GB2312"/>
                <w:sz w:val="28"/>
              </w:rPr>
              <w:t>（二）款项结算</w:t>
            </w:r>
          </w:p>
          <w:p>
            <w:pPr>
              <w:pStyle w:val="null3"/>
              <w:jc w:val="left"/>
            </w:pPr>
            <w:r>
              <w:rPr>
                <w:rFonts w:ascii="仿宋_GB2312" w:hAnsi="仿宋_GB2312" w:cs="仿宋_GB2312" w:eastAsia="仿宋_GB2312"/>
                <w:sz w:val="28"/>
              </w:rPr>
              <w:t>1.付款方式：</w:t>
            </w:r>
          </w:p>
          <w:p>
            <w:pPr>
              <w:pStyle w:val="null3"/>
              <w:jc w:val="left"/>
            </w:pPr>
            <w:r>
              <w:rPr>
                <w:rFonts w:ascii="仿宋_GB2312" w:hAnsi="仿宋_GB2312" w:cs="仿宋_GB2312" w:eastAsia="仿宋_GB2312"/>
                <w:sz w:val="28"/>
              </w:rPr>
              <w:t>涉及耗材的培训可以双方协定拨付预付资金，其它项目实施结束后，经甲方验收合格一次性付清全部服务费。</w:t>
            </w:r>
          </w:p>
          <w:p>
            <w:pPr>
              <w:pStyle w:val="null3"/>
              <w:jc w:val="left"/>
            </w:pPr>
            <w:r>
              <w:rPr>
                <w:rFonts w:ascii="仿宋_GB2312" w:hAnsi="仿宋_GB2312" w:cs="仿宋_GB2312" w:eastAsia="仿宋_GB2312"/>
                <w:sz w:val="28"/>
              </w:rPr>
              <w:t>乙方向甲方开具正式发票。</w:t>
            </w:r>
          </w:p>
          <w:p>
            <w:pPr>
              <w:pStyle w:val="null3"/>
              <w:jc w:val="left"/>
            </w:pPr>
            <w:r>
              <w:rPr>
                <w:rFonts w:ascii="仿宋_GB2312" w:hAnsi="仿宋_GB2312" w:cs="仿宋_GB2312" w:eastAsia="仿宋_GB2312"/>
                <w:sz w:val="28"/>
              </w:rPr>
              <w:t>2、支付方式：银行转账。</w:t>
            </w:r>
          </w:p>
          <w:p>
            <w:pPr>
              <w:pStyle w:val="null3"/>
              <w:jc w:val="both"/>
            </w:pPr>
            <w:r>
              <w:rPr>
                <w:rFonts w:ascii="仿宋_GB2312" w:hAnsi="仿宋_GB2312" w:cs="仿宋_GB2312" w:eastAsia="仿宋_GB2312"/>
                <w:sz w:val="28"/>
              </w:rPr>
              <w:t>3、服务地点：采购人指定地点。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标的名称：2025年残疾人农村实用技术培训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2025年残疾人农村实用技术培训</w:t>
            </w:r>
          </w:p>
        </w:tc>
        <w:tc>
          <w:tcPr>
            <w:tcW w:type="dxa" w:w="2076"/>
          </w:tcPr>
          <w:p>
            <w:pPr>
              <w:pStyle w:val="null3"/>
              <w:jc w:val="left"/>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采购内容</w:t>
            </w:r>
            <w:r>
              <w:rPr>
                <w:rFonts w:ascii="仿宋_GB2312" w:hAnsi="仿宋_GB2312" w:cs="仿宋_GB2312" w:eastAsia="仿宋_GB2312"/>
                <w:sz w:val="28"/>
              </w:rPr>
              <w:t>:残疾人职业技能和实用技术培训;主要功能或目标:提高残疾人生产生活技能及职业技能，提高残疾人创业就业竞争力;需满足的要求;符合国家标准与采购单位要求。</w:t>
            </w:r>
          </w:p>
          <w:p>
            <w:pPr>
              <w:pStyle w:val="null3"/>
              <w:jc w:val="left"/>
            </w:pPr>
            <w:r>
              <w:rPr>
                <w:rFonts w:ascii="仿宋_GB2312" w:hAnsi="仿宋_GB2312" w:cs="仿宋_GB2312" w:eastAsia="仿宋_GB2312"/>
                <w:sz w:val="28"/>
                <w:b/>
              </w:rPr>
              <w:t>二、采购内容</w:t>
            </w:r>
          </w:p>
          <w:p>
            <w:pPr>
              <w:pStyle w:val="null3"/>
              <w:jc w:val="both"/>
            </w:pPr>
            <w:r>
              <w:rPr>
                <w:rFonts w:ascii="仿宋_GB2312" w:hAnsi="仿宋_GB2312" w:cs="仿宋_GB2312" w:eastAsia="仿宋_GB2312"/>
                <w:sz w:val="28"/>
              </w:rPr>
              <w:t>（一）培训对象</w:t>
            </w:r>
          </w:p>
          <w:p>
            <w:pPr>
              <w:pStyle w:val="null3"/>
              <w:jc w:val="both"/>
            </w:pPr>
            <w:r>
              <w:rPr>
                <w:rFonts w:ascii="仿宋_GB2312" w:hAnsi="仿宋_GB2312" w:cs="仿宋_GB2312" w:eastAsia="仿宋_GB2312"/>
                <w:sz w:val="28"/>
              </w:rPr>
              <w:t>1、具有西安市长安区户籍并持有《中华人民共和国残疾人证》；</w:t>
            </w:r>
          </w:p>
          <w:p>
            <w:pPr>
              <w:pStyle w:val="null3"/>
              <w:jc w:val="both"/>
            </w:pPr>
            <w:r>
              <w:rPr>
                <w:rFonts w:ascii="仿宋_GB2312" w:hAnsi="仿宋_GB2312" w:cs="仿宋_GB2312" w:eastAsia="仿宋_GB2312"/>
                <w:sz w:val="28"/>
              </w:rPr>
              <w:t>2、处于就业年龄段；</w:t>
            </w:r>
          </w:p>
          <w:p>
            <w:pPr>
              <w:pStyle w:val="null3"/>
              <w:jc w:val="both"/>
            </w:pPr>
            <w:r>
              <w:rPr>
                <w:rFonts w:ascii="仿宋_GB2312" w:hAnsi="仿宋_GB2312" w:cs="仿宋_GB2312" w:eastAsia="仿宋_GB2312"/>
                <w:sz w:val="28"/>
              </w:rPr>
              <w:t>3、有劳动能力和就业意愿；</w:t>
            </w:r>
          </w:p>
          <w:p>
            <w:pPr>
              <w:pStyle w:val="null3"/>
              <w:jc w:val="both"/>
            </w:pPr>
            <w:r>
              <w:rPr>
                <w:rFonts w:ascii="仿宋_GB2312" w:hAnsi="仿宋_GB2312" w:cs="仿宋_GB2312" w:eastAsia="仿宋_GB2312"/>
                <w:sz w:val="28"/>
              </w:rPr>
              <w:t>4、具备接受培训的条件和能力。</w:t>
            </w:r>
          </w:p>
          <w:p>
            <w:pPr>
              <w:pStyle w:val="null3"/>
              <w:jc w:val="both"/>
            </w:pPr>
            <w:r>
              <w:rPr>
                <w:rFonts w:ascii="仿宋_GB2312" w:hAnsi="仿宋_GB2312" w:cs="仿宋_GB2312" w:eastAsia="仿宋_GB2312"/>
                <w:sz w:val="28"/>
              </w:rPr>
              <w:t>具备条件</w:t>
            </w:r>
            <w:r>
              <w:rPr>
                <w:rFonts w:ascii="仿宋_GB2312" w:hAnsi="仿宋_GB2312" w:cs="仿宋_GB2312" w:eastAsia="仿宋_GB2312"/>
                <w:sz w:val="28"/>
              </w:rPr>
              <w:t>1和2的智力、精神及重度肢体残疾人家庭一名直系亲属亦可作为实施对象。</w:t>
            </w:r>
          </w:p>
          <w:p>
            <w:pPr>
              <w:pStyle w:val="null3"/>
              <w:jc w:val="both"/>
            </w:pPr>
            <w:r>
              <w:rPr>
                <w:rFonts w:ascii="仿宋_GB2312" w:hAnsi="仿宋_GB2312" w:cs="仿宋_GB2312" w:eastAsia="仿宋_GB2312"/>
                <w:sz w:val="28"/>
              </w:rPr>
              <w:t>（二）培训内容及人数</w:t>
            </w:r>
          </w:p>
          <w:p>
            <w:pPr>
              <w:pStyle w:val="null3"/>
              <w:ind w:firstLine="560"/>
              <w:jc w:val="both"/>
            </w:pPr>
            <w:r>
              <w:rPr>
                <w:rFonts w:ascii="仿宋_GB2312" w:hAnsi="仿宋_GB2312" w:cs="仿宋_GB2312" w:eastAsia="仿宋_GB2312"/>
                <w:sz w:val="28"/>
              </w:rPr>
              <w:t>农村实用技术培训共计</w:t>
            </w:r>
            <w:r>
              <w:rPr>
                <w:rFonts w:ascii="仿宋_GB2312" w:hAnsi="仿宋_GB2312" w:cs="仿宋_GB2312" w:eastAsia="仿宋_GB2312"/>
                <w:sz w:val="28"/>
              </w:rPr>
              <w:t>100人左右</w:t>
            </w:r>
            <w:r>
              <w:rPr>
                <w:rFonts w:ascii="仿宋_GB2312" w:hAnsi="仿宋_GB2312" w:cs="仿宋_GB2312" w:eastAsia="仿宋_GB2312"/>
                <w:sz w:val="28"/>
              </w:rPr>
              <w:t>，</w:t>
            </w:r>
            <w:r>
              <w:rPr>
                <w:rFonts w:ascii="仿宋_GB2312" w:hAnsi="仿宋_GB2312" w:cs="仿宋_GB2312" w:eastAsia="仿宋_GB2312"/>
                <w:sz w:val="28"/>
              </w:rPr>
              <w:t>满足采购人需求。培训标准为</w:t>
            </w:r>
            <w:r>
              <w:rPr>
                <w:rFonts w:ascii="仿宋_GB2312" w:hAnsi="仿宋_GB2312" w:cs="仿宋_GB2312" w:eastAsia="仿宋_GB2312"/>
                <w:sz w:val="28"/>
              </w:rPr>
              <w:t>1500元/人次 。农村实用技术培训包括针对农村残疾人进行“种、养、加”农艺农技类实用技术培训，提高农村残疾人生产生活适应能力，促进就近就业。</w:t>
            </w:r>
          </w:p>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培训时间</w:t>
            </w:r>
          </w:p>
          <w:p>
            <w:pPr>
              <w:pStyle w:val="null3"/>
              <w:ind w:firstLine="560"/>
              <w:jc w:val="both"/>
            </w:pPr>
            <w:r>
              <w:rPr>
                <w:rFonts w:ascii="仿宋_GB2312" w:hAnsi="仿宋_GB2312" w:cs="仿宋_GB2312" w:eastAsia="仿宋_GB2312"/>
                <w:sz w:val="28"/>
              </w:rPr>
              <w:t>每期培训时间为一周，具体根据每期培训项目内容而定。总培训在半年内完成。</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培训方式</w:t>
            </w:r>
          </w:p>
          <w:p>
            <w:pPr>
              <w:pStyle w:val="null3"/>
              <w:ind w:firstLine="560"/>
              <w:jc w:val="both"/>
            </w:pPr>
            <w:r>
              <w:rPr>
                <w:rFonts w:ascii="仿宋_GB2312" w:hAnsi="仿宋_GB2312" w:cs="仿宋_GB2312" w:eastAsia="仿宋_GB2312"/>
                <w:sz w:val="28"/>
              </w:rPr>
              <w:t>采用理论与实践相结合的培训模式。</w:t>
            </w:r>
          </w:p>
          <w:p>
            <w:pPr>
              <w:pStyle w:val="null3"/>
              <w:jc w:val="both"/>
            </w:pPr>
            <w:r>
              <w:rPr>
                <w:rFonts w:ascii="仿宋_GB2312" w:hAnsi="仿宋_GB2312" w:cs="仿宋_GB2312" w:eastAsia="仿宋_GB2312"/>
                <w:sz w:val="28"/>
                <w:b/>
              </w:rPr>
              <w:t>三、技术要求</w:t>
            </w:r>
          </w:p>
          <w:p>
            <w:pPr>
              <w:pStyle w:val="null3"/>
              <w:ind w:firstLine="560"/>
              <w:jc w:val="both"/>
            </w:pPr>
            <w:r>
              <w:rPr>
                <w:rFonts w:ascii="仿宋_GB2312" w:hAnsi="仿宋_GB2312" w:cs="仿宋_GB2312" w:eastAsia="仿宋_GB2312"/>
                <w:sz w:val="28"/>
              </w:rPr>
              <w:t>通过本级别专业理论知识与操作技能的训练、帮助残疾人掌握</w:t>
            </w:r>
            <w:r>
              <w:rPr>
                <w:rFonts w:ascii="仿宋_GB2312" w:hAnsi="仿宋_GB2312" w:cs="仿宋_GB2312" w:eastAsia="仿宋_GB2312"/>
                <w:sz w:val="28"/>
              </w:rPr>
              <w:t>1门以上实用技术或职业技能,鼓励引导有愿望和培训需求的残疾人接受相应的实用技术、职业技能培训,力争为每一位有意愿、有能力的残疾人提供相应的实用技术、职业技能培训，提高技能、促进能力、实现增收致富的目标、实现自我价值。</w:t>
            </w:r>
          </w:p>
          <w:p>
            <w:pPr>
              <w:pStyle w:val="null3"/>
              <w:jc w:val="left"/>
            </w:pPr>
            <w:r>
              <w:rPr>
                <w:rFonts w:ascii="仿宋_GB2312" w:hAnsi="仿宋_GB2312" w:cs="仿宋_GB2312" w:eastAsia="仿宋_GB2312"/>
                <w:sz w:val="28"/>
                <w:b/>
              </w:rPr>
              <w:t>四</w:t>
            </w:r>
            <w:r>
              <w:rPr>
                <w:rFonts w:ascii="仿宋_GB2312" w:hAnsi="仿宋_GB2312" w:cs="仿宋_GB2312" w:eastAsia="仿宋_GB2312"/>
                <w:sz w:val="28"/>
                <w:b/>
              </w:rPr>
              <w:t>、商务要求</w:t>
            </w:r>
            <w:r>
              <w:rPr>
                <w:rFonts w:ascii="仿宋_GB2312" w:hAnsi="仿宋_GB2312" w:cs="仿宋_GB2312" w:eastAsia="仿宋_GB2312"/>
                <w:sz w:val="28"/>
                <w:b/>
              </w:rPr>
              <w:t>（如服务期限、款项结算等）</w:t>
            </w:r>
          </w:p>
          <w:p>
            <w:pPr>
              <w:pStyle w:val="null3"/>
              <w:jc w:val="left"/>
            </w:pPr>
            <w:r>
              <w:rPr>
                <w:rFonts w:ascii="仿宋_GB2312" w:hAnsi="仿宋_GB2312" w:cs="仿宋_GB2312" w:eastAsia="仿宋_GB2312"/>
                <w:sz w:val="28"/>
              </w:rPr>
              <w:t>（一）服务期限</w:t>
            </w:r>
          </w:p>
          <w:p>
            <w:pPr>
              <w:pStyle w:val="null3"/>
              <w:jc w:val="left"/>
            </w:pPr>
            <w:r>
              <w:rPr>
                <w:rFonts w:ascii="仿宋_GB2312" w:hAnsi="仿宋_GB2312" w:cs="仿宋_GB2312" w:eastAsia="仿宋_GB2312"/>
                <w:sz w:val="28"/>
              </w:rPr>
              <w:t>服务期</w:t>
            </w:r>
            <w:r>
              <w:rPr>
                <w:rFonts w:ascii="仿宋_GB2312" w:hAnsi="仿宋_GB2312" w:cs="仿宋_GB2312" w:eastAsia="仿宋_GB2312"/>
                <w:sz w:val="28"/>
              </w:rPr>
              <w:t>：</w:t>
            </w:r>
            <w:r>
              <w:rPr>
                <w:rFonts w:ascii="仿宋_GB2312" w:hAnsi="仿宋_GB2312" w:cs="仿宋_GB2312" w:eastAsia="仿宋_GB2312"/>
                <w:sz w:val="28"/>
              </w:rPr>
              <w:t>自合同签订后</w:t>
            </w:r>
            <w:r>
              <w:rPr>
                <w:rFonts w:ascii="仿宋_GB2312" w:hAnsi="仿宋_GB2312" w:cs="仿宋_GB2312" w:eastAsia="仿宋_GB2312"/>
                <w:sz w:val="28"/>
              </w:rPr>
              <w:t>6个月</w:t>
            </w:r>
            <w:r>
              <w:rPr>
                <w:rFonts w:ascii="仿宋_GB2312" w:hAnsi="仿宋_GB2312" w:cs="仿宋_GB2312" w:eastAsia="仿宋_GB2312"/>
                <w:sz w:val="28"/>
              </w:rPr>
              <w:t>，具体以采购人通知为准</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（二）款项结算</w:t>
            </w:r>
          </w:p>
          <w:p>
            <w:pPr>
              <w:pStyle w:val="null3"/>
              <w:jc w:val="left"/>
            </w:pPr>
            <w:r>
              <w:rPr>
                <w:rFonts w:ascii="仿宋_GB2312" w:hAnsi="仿宋_GB2312" w:cs="仿宋_GB2312" w:eastAsia="仿宋_GB2312"/>
                <w:sz w:val="28"/>
              </w:rPr>
              <w:t>1.付款方式：涉及耗材的培训可以双方协定拨付预付资金，其它项目实施结束后，经甲方验收合格一次性付清全部服务费。</w:t>
            </w:r>
          </w:p>
          <w:p>
            <w:pPr>
              <w:pStyle w:val="null3"/>
              <w:jc w:val="left"/>
            </w:pPr>
            <w:r>
              <w:rPr>
                <w:rFonts w:ascii="仿宋_GB2312" w:hAnsi="仿宋_GB2312" w:cs="仿宋_GB2312" w:eastAsia="仿宋_GB2312"/>
                <w:sz w:val="28"/>
              </w:rPr>
              <w:t>乙方向甲方开具正式发票。</w:t>
            </w:r>
          </w:p>
          <w:p>
            <w:pPr>
              <w:pStyle w:val="null3"/>
              <w:jc w:val="left"/>
            </w:pPr>
            <w:r>
              <w:rPr>
                <w:rFonts w:ascii="仿宋_GB2312" w:hAnsi="仿宋_GB2312" w:cs="仿宋_GB2312" w:eastAsia="仿宋_GB2312"/>
                <w:sz w:val="28"/>
              </w:rPr>
              <w:t>2、支付方式：银行转账。</w:t>
            </w:r>
          </w:p>
          <w:p>
            <w:pPr>
              <w:pStyle w:val="null3"/>
              <w:jc w:val="both"/>
            </w:pPr>
            <w:r>
              <w:rPr>
                <w:rFonts w:ascii="仿宋_GB2312" w:hAnsi="仿宋_GB2312" w:cs="仿宋_GB2312" w:eastAsia="仿宋_GB2312"/>
                <w:sz w:val="28"/>
              </w:rPr>
              <w:t>3、服务地点：采购人指定地点。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标的名称：2025年残疾人培训项目第三方评价</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2025年残疾人培2025年残疾人培</w:t>
            </w:r>
          </w:p>
        </w:tc>
        <w:tc>
          <w:tcPr>
            <w:tcW w:type="dxa" w:w="2076"/>
          </w:tcPr>
          <w:p>
            <w:pPr>
              <w:pStyle w:val="null3"/>
              <w:jc w:val="left"/>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rPr>
              <w:t>采购内容</w:t>
            </w:r>
            <w:r>
              <w:rPr>
                <w:rFonts w:ascii="仿宋_GB2312" w:hAnsi="仿宋_GB2312" w:cs="仿宋_GB2312" w:eastAsia="仿宋_GB2312"/>
                <w:sz w:val="28"/>
              </w:rPr>
              <w:t>:残疾人职业技能和实用技术培训;主要功能或目标:提高残疾人生产生活技能及职业技能，提高残疾人创业就业竞争力;需满足的要求;符合国家标准与采购单位要求。</w:t>
            </w:r>
          </w:p>
          <w:p>
            <w:pPr>
              <w:pStyle w:val="null3"/>
              <w:jc w:val="left"/>
            </w:pPr>
            <w:r>
              <w:rPr>
                <w:rFonts w:ascii="仿宋_GB2312" w:hAnsi="仿宋_GB2312" w:cs="仿宋_GB2312" w:eastAsia="仿宋_GB2312"/>
                <w:sz w:val="28"/>
                <w:b/>
              </w:rPr>
              <w:t>二、采购内容</w:t>
            </w:r>
          </w:p>
          <w:p>
            <w:pPr>
              <w:pStyle w:val="null3"/>
              <w:ind w:firstLine="560"/>
              <w:jc w:val="left"/>
            </w:pPr>
            <w:r>
              <w:rPr>
                <w:rFonts w:ascii="仿宋_GB2312" w:hAnsi="仿宋_GB2312" w:cs="仿宋_GB2312" w:eastAsia="仿宋_GB2312"/>
                <w:sz w:val="28"/>
              </w:rPr>
              <w:t>此次采购内容为通过现场考察、类比调查，对</w:t>
            </w:r>
            <w:r>
              <w:rPr>
                <w:rFonts w:ascii="仿宋_GB2312" w:hAnsi="仿宋_GB2312" w:cs="仿宋_GB2312" w:eastAsia="仿宋_GB2312"/>
                <w:sz w:val="28"/>
              </w:rPr>
              <w:t>2025年残疾人职业技能培训情况和2025年残疾人农村实用技术培训等进行勘察、调研，分析并对项目实施成果进行考核及评价。本年度培训结束后，根据培训情况及资料进行第三方评价并形成报告</w:t>
            </w:r>
          </w:p>
          <w:p>
            <w:pPr>
              <w:pStyle w:val="null3"/>
              <w:ind w:firstLine="560"/>
              <w:jc w:val="both"/>
            </w:pPr>
            <w:r>
              <w:rPr>
                <w:rFonts w:ascii="仿宋_GB2312" w:hAnsi="仿宋_GB2312" w:cs="仿宋_GB2312" w:eastAsia="仿宋_GB2312"/>
                <w:sz w:val="28"/>
                <w:b/>
              </w:rPr>
              <w:t>三</w:t>
            </w:r>
            <w:r>
              <w:rPr>
                <w:rFonts w:ascii="仿宋_GB2312" w:hAnsi="仿宋_GB2312" w:cs="仿宋_GB2312" w:eastAsia="仿宋_GB2312"/>
                <w:sz w:val="28"/>
                <w:b/>
              </w:rPr>
              <w:t>、商务要求</w:t>
            </w:r>
            <w:r>
              <w:rPr>
                <w:rFonts w:ascii="仿宋_GB2312" w:hAnsi="仿宋_GB2312" w:cs="仿宋_GB2312" w:eastAsia="仿宋_GB2312"/>
                <w:sz w:val="28"/>
                <w:b/>
              </w:rPr>
              <w:t>（如服务期限、款项结算等）</w:t>
            </w:r>
          </w:p>
          <w:p>
            <w:pPr>
              <w:pStyle w:val="null3"/>
              <w:jc w:val="left"/>
            </w:pPr>
            <w:r>
              <w:rPr>
                <w:rFonts w:ascii="仿宋_GB2312" w:hAnsi="仿宋_GB2312" w:cs="仿宋_GB2312" w:eastAsia="仿宋_GB2312"/>
                <w:sz w:val="28"/>
              </w:rPr>
              <w:t>（一）服务期限</w:t>
            </w:r>
          </w:p>
          <w:p>
            <w:pPr>
              <w:pStyle w:val="null3"/>
              <w:ind w:firstLine="560"/>
              <w:jc w:val="left"/>
            </w:pPr>
            <w:r>
              <w:rPr>
                <w:rFonts w:ascii="仿宋_GB2312" w:hAnsi="仿宋_GB2312" w:cs="仿宋_GB2312" w:eastAsia="仿宋_GB2312"/>
                <w:sz w:val="28"/>
              </w:rPr>
              <w:t>服务期</w:t>
            </w:r>
            <w:r>
              <w:rPr>
                <w:rFonts w:ascii="仿宋_GB2312" w:hAnsi="仿宋_GB2312" w:cs="仿宋_GB2312" w:eastAsia="仿宋_GB2312"/>
                <w:sz w:val="28"/>
              </w:rPr>
              <w:t>：接采购人通知后</w:t>
            </w:r>
            <w:r>
              <w:rPr>
                <w:rFonts w:ascii="仿宋_GB2312" w:hAnsi="仿宋_GB2312" w:cs="仿宋_GB2312" w:eastAsia="仿宋_GB2312"/>
                <w:sz w:val="28"/>
              </w:rPr>
              <w:t>10天内完成</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（二）款项结算</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付款方式：</w:t>
            </w:r>
            <w:r>
              <w:rPr>
                <w:rFonts w:ascii="仿宋_GB2312" w:hAnsi="仿宋_GB2312" w:cs="仿宋_GB2312" w:eastAsia="仿宋_GB2312"/>
                <w:sz w:val="28"/>
              </w:rPr>
              <w:t>项目实施结束后，经甲方验收合格一次性付清。</w:t>
            </w:r>
          </w:p>
          <w:p>
            <w:pPr>
              <w:pStyle w:val="null3"/>
              <w:jc w:val="left"/>
            </w:pPr>
            <w:r>
              <w:rPr>
                <w:rFonts w:ascii="仿宋_GB2312" w:hAnsi="仿宋_GB2312" w:cs="仿宋_GB2312" w:eastAsia="仿宋_GB2312"/>
                <w:sz w:val="28"/>
              </w:rPr>
              <w:t>乙方向甲方开具正式发票。</w:t>
            </w:r>
          </w:p>
          <w:p>
            <w:pPr>
              <w:pStyle w:val="null3"/>
              <w:jc w:val="left"/>
            </w:pPr>
            <w:r>
              <w:rPr>
                <w:rFonts w:ascii="仿宋_GB2312" w:hAnsi="仿宋_GB2312" w:cs="仿宋_GB2312" w:eastAsia="仿宋_GB2312"/>
                <w:sz w:val="28"/>
              </w:rPr>
              <w:t>2、支付方式：银行转账。</w:t>
            </w:r>
          </w:p>
          <w:p>
            <w:pPr>
              <w:pStyle w:val="null3"/>
              <w:jc w:val="both"/>
            </w:pPr>
            <w:r>
              <w:rPr>
                <w:rFonts w:ascii="仿宋_GB2312" w:hAnsi="仿宋_GB2312" w:cs="仿宋_GB2312" w:eastAsia="仿宋_GB2312"/>
                <w:sz w:val="28"/>
              </w:rPr>
              <w:t>3、服务地点：采购人指定地点。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自合同签订后6个月，具体以采购人通知为准。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自合同签订后6个月，具体以采购人通知为准。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接采购人通知后10天内完成。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涉及耗材的培训可以双方协定拨付预付资金，其它项目实施结束后，经甲方验收合格一次性付清全部服务费。 乙方向甲方开具正式发票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涉及耗材的培训可以双方协定拨付预付资金，其它项目实施结束后，经甲方验收合格一次性付清全部服务费。 乙方向甲方开具正式发票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项目实施结束后，经甲方验收合格一次性付清。乙方向甲方开具正式发票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提供已缴纳的2024年3月起任意一个月的纳税证明或完税证明，纳税证明或完税证明上应有代收机构或税务机关的公章或业务专用章。依法免税的供应商应提供相关文件证明；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提供已缴纳的2024年3月起任意一个月的纳税证明或完税证明，纳税证明或完税证明上应有代收机构或税务机关的公章或业务专用章。依法免税的供应商应提供相关文件证明；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法定代表人证明书与法定代表人授权委托书.docx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提供已缴纳的2024年3月起任意一个月的纳税证明或完税证明，纳税证明或完税证明上应有代收机构或税务机关的公章或业务专用章。依法免税的供应商应提供相关文件证明；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提供已缴纳的2024年3月起任意一个月的纳税证明或完税证明，纳税证明或完税证明上应有代收机构或税务机关的公章或业务专用章。依法免税的供应商应提供相关文件证明；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法定代表人证明书与法定代表人授权委托书.docx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提供已缴纳的2024年3月起任意一个月的纳税证明或完税证明，纳税证明或完税证明上应有代收机构或税务机关的公章或业务专用章。依法免税的供应商应提供相关文件证明；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提供已缴纳的2024年3月起任意一个月的纳税证明或完税证明，纳税证明或完税证明上应有代收机构或税务机关的公章或业务专用章。依法免税的供应商应提供相关文件证明；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法定代表人证明书与法定代表人授权委托书.docx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供应商应提交的相关资格证明材料 报价表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供供应商对本次培训的理解、内容包括：①项目背景的解读与分析②培训内容③培训目标④培训思路。 评审标准：各部分内容全面详细、阐述条理清晰详尽、符合本项目采购需求，能保障本项目实施得10分；评审内容每缺一项扣2.5分，评审内容有缺陷未完全响应评审标准的扣0.5-2分。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供应商针对本次培训提供具体详细可行的服务方案，内容包括：①整体培训方案②培训大纲③培训人数、培训时长、培训方式④课程设置。 评审标准：各部分内容全面详细、阐述条理清晰详尽、符合本项目采购需求，能保障本项目实施得12分；评审内容每缺一项扣3分，评审内容有缺陷未完全响应评审标准的扣0.5-2.5分。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供应商针对本次培训制定进度计划方案，内容包括：①项目实施进度目标分析②进度保障措施③各阶段时间节点安排、工作内容安排。 评审标准：各部分内容全面详细、阐述条理清晰详尽、符合本项目采购需求，能保障本项目实施得10分；评审内容第①②项每缺一项扣3分，评审内容有缺陷未完全响应评审标准的扣0.5-2.5分；评审内容缺第③项扣4分，评审内容有缺陷未完全响应评审标准的扣0.5-3.5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培训师资配备</w:t>
            </w:r>
          </w:p>
        </w:tc>
        <w:tc>
          <w:tcPr>
            <w:tcW w:type="dxa" w:w="2492"/>
          </w:tcPr>
          <w:p>
            <w:pPr>
              <w:pStyle w:val="null3"/>
            </w:pPr>
            <w:r>
              <w:rPr>
                <w:rFonts w:ascii="仿宋_GB2312" w:hAnsi="仿宋_GB2312" w:cs="仿宋_GB2312" w:eastAsia="仿宋_GB2312"/>
              </w:rPr>
              <w:t>供应商提供针对本项目所配备的人员，内容包括：①项目团队人员配置 ②各岗位工作职责、分工安排、工作标准、数量、年龄③师资实力、背景和详细简介，包括学历、授课经历、专长、课程内容简介④拟投入硬件设施情况。 评审标准：各部分内容全面详细、阐述条理清晰详尽、符合本项目采购需求，能保障本项目实施得12分；评审内容每缺一项扣3分，评审内容有缺陷未完全响应评审标准的扣0.5-2.5分。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供应商提供针对本次培训组织管理安排，内容包括：①培训组织管理安排实施方案②学员考勤制度、结业安排③培训现场安全及秩序维护。 评审标准：各部分内容全面详细、阐述条理清晰详尽、符合本项目采购需求，能保障本项目实施得10分；评审内容缺第①项扣4分，评审内容有缺陷未完全响应评审标准的扣0.5-3.5分；评审内容缺第②③项每缺一项扣3分，评审内容有缺陷未完全响应评审标准的扣0.5-2.5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供应商提供针对本次培训考核及评价，内容报告：①制定学员培训考核办法②培训考核及评价建设方案③提供项目绩效评估相关资料。 评审标准：各部分内容全面详细、阐述条理清晰详尽、符合本项目采购需求，能保障本项目实施得10分；评审内容缺第①项扣4分，评审内容有缺陷未完全响应评审标准的扣0.5-3.5分；评审内容缺第②③项每缺一项扣3分，评审内容有缺陷未完全响应评审标准的扣0.5-2.5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供应商应针对本项目提供完善的服务质量保证措施。内容报告： ①质量管理体系②质量保障措施③服务承诺； 评审标准：各部分内容全面详细、阐述条理清晰详尽、符合本项目采购需求，能保障本项目实施得9分；评审内容每缺一项扣3分，评审内容有缺陷未完全响应评审标准的扣0.5-2.5分。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供应商具有针对本项目的突发性事件的处理，内容包括：①应急管理方案②突发应急事件的人员配备、响应时间。 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2022年4月1日起至今，供应商承接类似服务项目的业绩，每提供一 份有效业绩得3分 ，最多得9分。（ 合同扫描件或中标通知书）</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供应商对本次培训的理解、内容包括：①项目背景的解读与分析②培训内容③培训目标④培训思路。 评审标准：各部分内容全面详细、阐述条理清晰详尽、符合本项目采购需求，能保障本项目实施得10分；评审内容每缺一项扣2.5分，评审内容有缺陷未完全响应评审标准的扣0.5-2分。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供应商针对本次培训提供具体详细可行的服务方案，内容包括：①整体培训方案②培训大纲③培训人数、培训时长、培训方式④课程设置。 评审标准：各部分内容全面详细、阐述条理清晰详尽、符合本项目采购需求，能保障本项目实施得12分；评审内容每缺一项扣3分，评审内容有缺陷未完全响应评审标准的扣0.5-2.5分。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供应商针对本次培训制定进度计划方案，内容包括：①项目实施进度目标分析②进度保障措施③各阶段时间节点安排、工作内容安排。 评审标准：各部分内容全面详细、阐述条理清晰详尽、符合本项目采购需求，能保障本项目实施得10分；评审内容第①②项每缺一项扣3分，评审内容有缺陷未完全响应评审标准的扣0.5-2.5分；评审内容缺第③项扣4分，评审内容有缺陷未完全响应评审标准的扣0.5-3.5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培训师资配备</w:t>
            </w:r>
          </w:p>
        </w:tc>
        <w:tc>
          <w:tcPr>
            <w:tcW w:type="dxa" w:w="2492"/>
          </w:tcPr>
          <w:p>
            <w:pPr>
              <w:pStyle w:val="null3"/>
            </w:pPr>
            <w:r>
              <w:rPr>
                <w:rFonts w:ascii="仿宋_GB2312" w:hAnsi="仿宋_GB2312" w:cs="仿宋_GB2312" w:eastAsia="仿宋_GB2312"/>
              </w:rPr>
              <w:t>供应商提供针对本项目所配备的人员，内容包括：①项目团队人员配置 ②各岗位工作职责、分工安排、工作标准、数量、年龄③师资实力、背景和详细简介，包括学历、授课经历、专长、课程内容简介④拟投入硬件设施情况。 评审标准：各部分内容全面详细、阐述条理清晰详尽、符合本项目采购需求，能保障本项目实施得12分；评审内容每缺一项扣3分，评审内容有缺陷未完全响应评审标准的扣0.5-2.5分。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供应商提供针对本次培训组织管理安排，内容包括：①培训组织管理安排实施方案②学员考勤制度、结业安排③培训现场安全及秩序维护。 评审标准：各部分内容全面详细、阐述条理清晰详尽、符合本项目采购需求，能保障本项目实施得10分；评审内容缺第①项扣4分，评审内容有缺陷未完全响应评审标准的扣0.5-3.5分；评审内容缺第②③项每缺一项扣3分，评审内容有缺陷未完全响应评审标准的扣0.5-2.5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供应商提供针对本次培训考核及评价，内容报告：①制定学员培训考核办法②培训考核及评价建设方案③提供项目绩效评估相关资料。 评审标准：各部分内容全面详细、阐述条理清晰详尽、符合本项目采购需求，能保障本项目实施得10分；评审内容缺第①项扣4分，评审内容有缺陷未完全响应评审标准的扣0.5-3.5分；评审内容缺第②③项每缺一项扣3分，评审内容有缺陷未完全响应评审标准的扣0.5-2.5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供应商应针对本项目提供完善的服务质量保证措施。内容报告： ①质量管理体系②质量保障措施③服务承诺； 评审标准：各部分内容全面详细、阐述条理清晰详尽、符合本项目采购需求，能保障本项目实施得9分；评审内容每缺一项扣3分，评审内容有缺陷未完全响应评审标准的扣0.5-2.5分。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供应商具有针对本项目的突发性事件的处理，内容包括：①应急管理方案②突发应急事件的人员配备、响应时间。 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2022年4月1日起至今，供应商承接类似服务项目的业绩，每提供一 份有效业绩得3分 ，最多得9分。（ 合同扫描件或中标通知书）</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评价实施方案</w:t>
            </w:r>
          </w:p>
        </w:tc>
        <w:tc>
          <w:tcPr>
            <w:tcW w:type="dxa" w:w="2492"/>
          </w:tcPr>
          <w:p>
            <w:pPr>
              <w:pStyle w:val="null3"/>
            </w:pPr>
            <w:r>
              <w:rPr>
                <w:rFonts w:ascii="仿宋_GB2312" w:hAnsi="仿宋_GB2312" w:cs="仿宋_GB2312" w:eastAsia="仿宋_GB2312"/>
              </w:rPr>
              <w:t>评审内容：①针对本项目的评价工作内容；②服务目的③服务理念④服务范围。 评审依据：每一项内容描述详细、内容全面，得4分，①～④项合计得16分。内容①～④项任意一项缺项扣4分，扣完为止；内容①～④项里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评审内容：①针对本项目提供组织框架；②人员保障措施 。 评审依据：每一项内容描述详细、内容全面，得4分，①～②项合计得8分。 内容①～②项任意一项缺项扣4分，扣完为止；内容①～②项里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评审内容：①提供针对本项目的对评价工作及评价报告的进度保证措施。②人员安排措施 评审依据：每一项内容描述详细，内容切实可行符合项目实际内容得4分，①～②项合计得8分。内容①～②项任意一项缺项扣4分，扣完为止；内容①～②项里有一项内容缺陷（缺陷是指：内容不详细具体、条理不清晰、描述过于简单、与项目特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供应商须提供本项目评价工作中的重点和难点分析</w:t>
            </w:r>
          </w:p>
        </w:tc>
        <w:tc>
          <w:tcPr>
            <w:tcW w:type="dxa" w:w="2492"/>
          </w:tcPr>
          <w:p>
            <w:pPr>
              <w:pStyle w:val="null3"/>
            </w:pPr>
            <w:r>
              <w:rPr>
                <w:rFonts w:ascii="仿宋_GB2312" w:hAnsi="仿宋_GB2312" w:cs="仿宋_GB2312" w:eastAsia="仿宋_GB2312"/>
              </w:rPr>
              <w:t>评审内容：①重点和难点分析。②解决措施或办法。 评审依据：每一项内容描述详细，内容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评审内容：①本项目服务的考核、监督及管理承诺②提供上岗人员固定性，不随意更换承诺③提供确保服务期限及进度的承诺④针对服务工作中的常见问题进行梳理，向采购人提供良好的解决方案及优化方案。 评审依据：每一项内容描述详细，内容切实可行符合项目实际内容得3分，①～④项合计得12分。内容①～④项任意一项缺项扣3分，扣完为止；内容①～④项里有一项内容缺陷（缺陷是指：内容不详细具体、条理不清晰、描述过于简单、与项目特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评审内容：①评价工作质量控制方案②评价工作质量保障具体措施。 评审依据：每一项内容描述详细，内容切实可行符合项目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评审内容：①根据拟投入的其他服务人员数量②根据拟投入的其他人员年龄、专业经验、资格/职称等情况。 评审标准：每一项内容描述详细内容全面，得3分，①～②项合计得6分。 内容①～②项任意一项缺项扣3分，扣完为止；内容①～②项里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评审内容：①因特殊紧急情况评价工作时限响应方案②有特殊的应急服务方案及补救措施。 评审依据：每一项内容描述详细，内容切实可行符合项目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保密措施、廉洁从业措施</w:t>
            </w:r>
          </w:p>
        </w:tc>
        <w:tc>
          <w:tcPr>
            <w:tcW w:type="dxa" w:w="2492"/>
          </w:tcPr>
          <w:p>
            <w:pPr>
              <w:pStyle w:val="null3"/>
            </w:pPr>
            <w:r>
              <w:rPr>
                <w:rFonts w:ascii="仿宋_GB2312" w:hAnsi="仿宋_GB2312" w:cs="仿宋_GB2312" w:eastAsia="仿宋_GB2312"/>
              </w:rPr>
              <w:t>评审内容：①保密管理制度②具体保密措施③廉洁从业措施④廉洁从业准则。 评审依据：每一项内容描述详细，内容切实可行符合项目实际内容得3分，①～④项合计得12分。内容①～④项任意一项缺项扣3分，扣完为止；内容①～④项里有一项内容缺陷（缺陷是指：内容不详细具体、条理不清晰、描述过于简单、与项目特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2022年4月1日起至今，供应商承 接类似服务项目的业绩，每提供一 份有效业绩得2.5分 ，最多得10分。（ 合同扫描件或中标通知书）。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