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6C184C0">
      <w:pPr>
        <w:pStyle w:val="3"/>
        <w:jc w:val="center"/>
        <w:rPr>
          <w:rFonts w:hint="eastAsia" w:ascii="仿宋" w:hAnsi="仿宋" w:eastAsia="仿宋" w:cs="仿宋"/>
          <w:highlight w:val="none"/>
        </w:rPr>
      </w:pPr>
      <w:bookmarkStart w:id="0" w:name="_GoBack"/>
      <w:r>
        <w:rPr>
          <w:rFonts w:hint="eastAsia" w:ascii="仿宋" w:hAnsi="仿宋" w:eastAsia="仿宋" w:cs="仿宋"/>
          <w:highlight w:val="none"/>
        </w:rPr>
        <w:t>提供政府采购政策等证明材料</w:t>
      </w:r>
    </w:p>
    <w:bookmarkEnd w:id="0"/>
    <w:p w14:paraId="2411F8AD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（1）中小企业声明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highlight w:val="none"/>
        </w:rPr>
        <w:t>函（</w:t>
      </w: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  <w:lang w:eastAsia="zh-CN"/>
        </w:rPr>
        <w:t>必备项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highlight w:val="none"/>
        </w:rPr>
        <w:t>，格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式见附件1，注：本项目属于</w:t>
      </w: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</w:rPr>
        <w:t>农、林、牧、渔业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）；</w:t>
      </w:r>
    </w:p>
    <w:p w14:paraId="527DC622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（2）残疾人福利性单位声明函（如适用，请提供，格式见附件2）；</w:t>
      </w:r>
    </w:p>
    <w:p w14:paraId="5BA7E9A2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（3）监狱企业、福利企业证明材料（如适用，请提供）；</w:t>
      </w:r>
    </w:p>
    <w:p w14:paraId="60B18C47">
      <w:pPr>
        <w:spacing w:line="360" w:lineRule="auto"/>
        <w:ind w:firstLine="482" w:firstLineChars="200"/>
        <w:rPr>
          <w:rFonts w:hint="eastAsia" w:ascii="仿宋" w:hAnsi="仿宋" w:eastAsia="仿宋" w:cs="仿宋"/>
          <w:b/>
          <w:bCs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</w:rPr>
        <w:t>各供应商可根据企业从业人员、营业收入、资产总额等指标，按照采购文件约定的采购标的对应的中小企业划分标准所属行业和《中小企业划型标准规定》（工信部联企业〔2011〕300 号）进行自测，判断属于中型、小型还是微型企业。</w:t>
      </w:r>
    </w:p>
    <w:p w14:paraId="3C47E1CE">
      <w:pPr>
        <w:spacing w:line="360" w:lineRule="auto"/>
        <w:ind w:firstLine="482" w:firstLineChars="200"/>
        <w:rPr>
          <w:rFonts w:hint="eastAsia" w:ascii="仿宋" w:hAnsi="仿宋" w:eastAsia="仿宋" w:cs="仿宋"/>
          <w:b/>
          <w:bCs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</w:rPr>
        <w:t>特别提醒：中标供应商享受中小企业扶持政策的，中标供应商的《中小企业声明函》或《残疾人福利性单位声明函》或监狱企业证明文件将随中标结果公告一同公布，接受社会监督。</w:t>
      </w:r>
    </w:p>
    <w:p w14:paraId="7F704F64">
      <w:pPr>
        <w:pStyle w:val="4"/>
        <w:rPr>
          <w:rFonts w:hint="eastAsia" w:ascii="仿宋" w:hAnsi="仿宋" w:eastAsia="仿宋" w:cs="仿宋"/>
          <w:highlight w:val="none"/>
        </w:rPr>
        <w:sectPr>
          <w:pgSz w:w="11906" w:h="16838"/>
          <w:pgMar w:top="1417" w:right="1417" w:bottom="1417" w:left="1417" w:header="851" w:footer="992" w:gutter="0"/>
          <w:pgNumType w:fmt="decimal"/>
          <w:cols w:space="720" w:num="1"/>
          <w:docGrid w:linePitch="312" w:charSpace="0"/>
        </w:sectPr>
      </w:pPr>
    </w:p>
    <w:p w14:paraId="2D0F25EE">
      <w:pPr>
        <w:pageBreakBefore/>
        <w:adjustRightInd w:val="0"/>
        <w:snapToGrid w:val="0"/>
        <w:spacing w:line="360" w:lineRule="auto"/>
        <w:jc w:val="left"/>
        <w:rPr>
          <w:rFonts w:hint="eastAsia" w:ascii="仿宋" w:hAnsi="仿宋" w:eastAsia="仿宋" w:cs="仿宋"/>
          <w:b/>
          <w:bCs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z w:val="24"/>
          <w:szCs w:val="24"/>
        </w:rPr>
        <w:t>附件1</w:t>
      </w:r>
    </w:p>
    <w:p w14:paraId="2D52B177">
      <w:pPr>
        <w:spacing w:line="360" w:lineRule="auto"/>
        <w:jc w:val="center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4"/>
        </w:rPr>
        <w:t>中小企业声明函（工程、服务）</w:t>
      </w:r>
    </w:p>
    <w:p w14:paraId="20D065B0">
      <w:pPr>
        <w:pStyle w:val="6"/>
        <w:kinsoku w:val="0"/>
        <w:overflowPunct w:val="0"/>
        <w:spacing w:before="34" w:line="360" w:lineRule="auto"/>
        <w:ind w:firstLine="560" w:firstLineChars="200"/>
        <w:rPr>
          <w:rFonts w:hint="eastAsia" w:ascii="仿宋" w:hAnsi="仿宋" w:eastAsia="仿宋" w:cs="仿宋"/>
          <w:color w:val="auto"/>
        </w:rPr>
      </w:pPr>
      <w:r>
        <w:rPr>
          <w:rFonts w:hint="eastAsia" w:ascii="仿宋" w:hAnsi="仿宋" w:eastAsia="仿宋" w:cs="仿宋"/>
          <w:color w:val="auto"/>
        </w:rPr>
        <w:t>本公司（联合体）郑重声明，根据《政府采购促进中小企业发展管理办法》（财库﹝2020﹞46 号）的规定，本公司（联合体）参加</w:t>
      </w:r>
      <w:r>
        <w:rPr>
          <w:rFonts w:hint="eastAsia" w:ascii="仿宋" w:hAnsi="仿宋" w:eastAsia="仿宋" w:cs="仿宋"/>
          <w:color w:val="auto"/>
          <w:u w:val="single"/>
        </w:rPr>
        <w:t>（单位名称）</w:t>
      </w:r>
      <w:r>
        <w:rPr>
          <w:rFonts w:hint="eastAsia" w:ascii="仿宋" w:hAnsi="仿宋" w:eastAsia="仿宋" w:cs="仿宋"/>
          <w:color w:val="auto"/>
        </w:rPr>
        <w:t>的</w:t>
      </w:r>
      <w:r>
        <w:rPr>
          <w:rFonts w:hint="eastAsia" w:ascii="仿宋" w:hAnsi="仿宋" w:eastAsia="仿宋" w:cs="仿宋"/>
          <w:color w:val="auto"/>
          <w:u w:val="single"/>
        </w:rPr>
        <w:t>（项目名称）</w:t>
      </w:r>
      <w:r>
        <w:rPr>
          <w:rFonts w:hint="eastAsia" w:ascii="仿宋" w:hAnsi="仿宋" w:eastAsia="仿宋" w:cs="仿宋"/>
          <w:color w:val="auto"/>
        </w:rPr>
        <w:t>采购活动，工程的施工单位全部为符合政策要求的中小企业（或者：服务全部由符合政策要求的中小企业承接）。相关企业（含联合体中的中小企业、签订分包意向协议的中小企业）的具体情况如下：</w:t>
      </w:r>
    </w:p>
    <w:p w14:paraId="43A57937">
      <w:pPr>
        <w:pStyle w:val="6"/>
        <w:kinsoku w:val="0"/>
        <w:overflowPunct w:val="0"/>
        <w:spacing w:before="34" w:line="360" w:lineRule="auto"/>
        <w:ind w:firstLine="560" w:firstLineChars="200"/>
        <w:rPr>
          <w:rFonts w:hint="eastAsia" w:ascii="仿宋" w:hAnsi="仿宋" w:eastAsia="仿宋" w:cs="仿宋"/>
          <w:color w:val="auto"/>
        </w:rPr>
      </w:pPr>
      <w:r>
        <w:rPr>
          <w:rFonts w:hint="eastAsia" w:ascii="仿宋" w:hAnsi="仿宋" w:eastAsia="仿宋" w:cs="仿宋"/>
          <w:color w:val="auto"/>
        </w:rPr>
        <w:t>1.</w:t>
      </w:r>
      <w:r>
        <w:rPr>
          <w:rFonts w:hint="eastAsia" w:ascii="仿宋" w:hAnsi="仿宋" w:eastAsia="仿宋" w:cs="仿宋"/>
          <w:color w:val="auto"/>
          <w:u w:val="single"/>
        </w:rPr>
        <w:t>（标的名称）</w:t>
      </w:r>
      <w:r>
        <w:rPr>
          <w:rFonts w:hint="eastAsia" w:ascii="仿宋" w:hAnsi="仿宋" w:eastAsia="仿宋" w:cs="仿宋"/>
          <w:color w:val="auto"/>
        </w:rPr>
        <w:t>，属于</w:t>
      </w:r>
      <w:r>
        <w:rPr>
          <w:rFonts w:hint="eastAsia" w:ascii="仿宋" w:hAnsi="仿宋" w:eastAsia="仿宋" w:cs="仿宋"/>
          <w:color w:val="auto"/>
          <w:u w:val="single"/>
        </w:rPr>
        <w:t>（采购文件中明确的所属行业）</w:t>
      </w:r>
      <w:r>
        <w:rPr>
          <w:rFonts w:hint="eastAsia" w:ascii="仿宋" w:hAnsi="仿宋" w:eastAsia="仿宋" w:cs="仿宋"/>
          <w:color w:val="auto"/>
        </w:rPr>
        <w:t>；承建（承接）企业为</w:t>
      </w:r>
      <w:r>
        <w:rPr>
          <w:rFonts w:hint="eastAsia" w:ascii="仿宋" w:hAnsi="仿宋" w:eastAsia="仿宋" w:cs="仿宋"/>
          <w:color w:val="auto"/>
          <w:u w:val="single"/>
        </w:rPr>
        <w:t>（企业名称）</w:t>
      </w:r>
      <w:r>
        <w:rPr>
          <w:rFonts w:hint="eastAsia" w:ascii="仿宋" w:hAnsi="仿宋" w:eastAsia="仿宋" w:cs="仿宋"/>
          <w:color w:val="auto"/>
        </w:rPr>
        <w:t>，从业人员</w:t>
      </w:r>
      <w:r>
        <w:rPr>
          <w:rFonts w:hint="eastAsia" w:ascii="仿宋" w:hAnsi="仿宋" w:eastAsia="仿宋" w:cs="仿宋"/>
          <w:color w:val="auto"/>
          <w:u w:val="single"/>
        </w:rPr>
        <w:t xml:space="preserve"> </w:t>
      </w:r>
      <w:r>
        <w:rPr>
          <w:rFonts w:hint="eastAsia" w:ascii="仿宋" w:hAnsi="仿宋" w:eastAsia="仿宋" w:cs="仿宋"/>
          <w:color w:val="auto"/>
          <w:u w:val="single"/>
        </w:rPr>
        <w:tab/>
      </w:r>
      <w:r>
        <w:rPr>
          <w:rFonts w:hint="eastAsia" w:ascii="仿宋" w:hAnsi="仿宋" w:eastAsia="仿宋" w:cs="仿宋"/>
          <w:color w:val="auto"/>
        </w:rPr>
        <w:t>人，营业收入为</w:t>
      </w:r>
      <w:r>
        <w:rPr>
          <w:rFonts w:hint="eastAsia" w:ascii="仿宋" w:hAnsi="仿宋" w:eastAsia="仿宋" w:cs="仿宋"/>
          <w:color w:val="auto"/>
          <w:u w:val="single"/>
        </w:rPr>
        <w:t xml:space="preserve">   </w:t>
      </w:r>
      <w:r>
        <w:rPr>
          <w:rFonts w:hint="eastAsia" w:ascii="仿宋" w:hAnsi="仿宋" w:eastAsia="仿宋" w:cs="仿宋"/>
          <w:color w:val="auto"/>
          <w:u w:val="single"/>
        </w:rPr>
        <w:tab/>
      </w:r>
      <w:r>
        <w:rPr>
          <w:rFonts w:hint="eastAsia" w:ascii="仿宋" w:hAnsi="仿宋" w:eastAsia="仿宋" w:cs="仿宋"/>
          <w:color w:val="auto"/>
        </w:rPr>
        <w:t>万元，资产总额为</w:t>
      </w:r>
      <w:r>
        <w:rPr>
          <w:rFonts w:hint="eastAsia" w:ascii="仿宋" w:hAnsi="仿宋" w:eastAsia="仿宋" w:cs="仿宋"/>
          <w:color w:val="auto"/>
          <w:u w:val="single"/>
        </w:rPr>
        <w:t xml:space="preserve">   </w:t>
      </w:r>
      <w:r>
        <w:rPr>
          <w:rFonts w:hint="eastAsia" w:ascii="仿宋" w:hAnsi="仿宋" w:eastAsia="仿宋" w:cs="仿宋"/>
          <w:color w:val="auto"/>
        </w:rPr>
        <w:t>万元，属于</w:t>
      </w:r>
      <w:r>
        <w:rPr>
          <w:rFonts w:hint="eastAsia" w:ascii="仿宋" w:hAnsi="仿宋" w:eastAsia="仿宋" w:cs="仿宋"/>
          <w:color w:val="auto"/>
          <w:u w:val="single"/>
        </w:rPr>
        <w:t>（中型企业、小型企业、微型企业）</w:t>
      </w:r>
      <w:r>
        <w:rPr>
          <w:rFonts w:hint="eastAsia" w:ascii="仿宋" w:hAnsi="仿宋" w:eastAsia="仿宋" w:cs="仿宋"/>
          <w:color w:val="auto"/>
        </w:rPr>
        <w:t>；</w:t>
      </w:r>
    </w:p>
    <w:p w14:paraId="5D2413B2">
      <w:pPr>
        <w:pStyle w:val="6"/>
        <w:kinsoku w:val="0"/>
        <w:overflowPunct w:val="0"/>
        <w:spacing w:before="34" w:line="360" w:lineRule="auto"/>
        <w:ind w:firstLine="560" w:firstLineChars="200"/>
        <w:rPr>
          <w:rFonts w:hint="eastAsia" w:ascii="仿宋" w:hAnsi="仿宋" w:eastAsia="仿宋" w:cs="仿宋"/>
          <w:color w:val="auto"/>
        </w:rPr>
      </w:pPr>
      <w:r>
        <w:rPr>
          <w:rFonts w:hint="eastAsia" w:ascii="仿宋" w:hAnsi="仿宋" w:eastAsia="仿宋" w:cs="仿宋"/>
          <w:color w:val="auto"/>
        </w:rPr>
        <w:t>2.</w:t>
      </w:r>
      <w:r>
        <w:rPr>
          <w:rFonts w:hint="eastAsia" w:ascii="仿宋" w:hAnsi="仿宋" w:eastAsia="仿宋" w:cs="仿宋"/>
          <w:color w:val="auto"/>
          <w:u w:val="single"/>
        </w:rPr>
        <w:t>（标的名称）</w:t>
      </w:r>
      <w:r>
        <w:rPr>
          <w:rFonts w:hint="eastAsia" w:ascii="仿宋" w:hAnsi="仿宋" w:eastAsia="仿宋" w:cs="仿宋"/>
          <w:color w:val="auto"/>
        </w:rPr>
        <w:t>，属于</w:t>
      </w:r>
      <w:r>
        <w:rPr>
          <w:rFonts w:hint="eastAsia" w:ascii="仿宋" w:hAnsi="仿宋" w:eastAsia="仿宋" w:cs="仿宋"/>
          <w:color w:val="auto"/>
          <w:u w:val="single"/>
        </w:rPr>
        <w:t>（采购文件中明确的所属行业）</w:t>
      </w:r>
      <w:r>
        <w:rPr>
          <w:rFonts w:hint="eastAsia" w:ascii="仿宋" w:hAnsi="仿宋" w:eastAsia="仿宋" w:cs="仿宋"/>
          <w:color w:val="auto"/>
        </w:rPr>
        <w:t>；承建（承接）企业为</w:t>
      </w:r>
      <w:r>
        <w:rPr>
          <w:rFonts w:hint="eastAsia" w:ascii="仿宋" w:hAnsi="仿宋" w:eastAsia="仿宋" w:cs="仿宋"/>
          <w:color w:val="auto"/>
          <w:u w:val="single"/>
        </w:rPr>
        <w:t>（企业名称）</w:t>
      </w:r>
      <w:r>
        <w:rPr>
          <w:rFonts w:hint="eastAsia" w:ascii="仿宋" w:hAnsi="仿宋" w:eastAsia="仿宋" w:cs="仿宋"/>
          <w:color w:val="auto"/>
        </w:rPr>
        <w:t>，从业人员</w:t>
      </w:r>
      <w:r>
        <w:rPr>
          <w:rFonts w:hint="eastAsia" w:ascii="仿宋" w:hAnsi="仿宋" w:eastAsia="仿宋" w:cs="仿宋"/>
          <w:color w:val="auto"/>
          <w:u w:val="single"/>
        </w:rPr>
        <w:tab/>
      </w:r>
      <w:r>
        <w:rPr>
          <w:rFonts w:hint="eastAsia" w:ascii="仿宋" w:hAnsi="仿宋" w:eastAsia="仿宋" w:cs="仿宋"/>
          <w:color w:val="auto"/>
        </w:rPr>
        <w:t>人，营业收入为</w:t>
      </w:r>
      <w:r>
        <w:rPr>
          <w:rFonts w:hint="eastAsia" w:ascii="仿宋" w:hAnsi="仿宋" w:eastAsia="仿宋" w:cs="仿宋"/>
          <w:color w:val="auto"/>
          <w:u w:val="single"/>
        </w:rPr>
        <w:t xml:space="preserve">   </w:t>
      </w:r>
      <w:r>
        <w:rPr>
          <w:rFonts w:hint="eastAsia" w:ascii="仿宋" w:hAnsi="仿宋" w:eastAsia="仿宋" w:cs="仿宋"/>
          <w:color w:val="auto"/>
        </w:rPr>
        <w:t>万元，资产总额为</w:t>
      </w:r>
      <w:r>
        <w:rPr>
          <w:rFonts w:hint="eastAsia" w:ascii="仿宋" w:hAnsi="仿宋" w:eastAsia="仿宋" w:cs="仿宋"/>
          <w:color w:val="auto"/>
          <w:u w:val="single"/>
        </w:rPr>
        <w:tab/>
      </w:r>
      <w:r>
        <w:rPr>
          <w:rFonts w:hint="eastAsia" w:ascii="仿宋" w:hAnsi="仿宋" w:eastAsia="仿宋" w:cs="仿宋"/>
          <w:color w:val="auto"/>
          <w:u w:val="single"/>
        </w:rPr>
        <w:t xml:space="preserve"> </w:t>
      </w:r>
      <w:r>
        <w:rPr>
          <w:rFonts w:hint="eastAsia" w:ascii="仿宋" w:hAnsi="仿宋" w:eastAsia="仿宋" w:cs="仿宋"/>
          <w:color w:val="auto"/>
        </w:rPr>
        <w:t>万元，属于</w:t>
      </w:r>
      <w:r>
        <w:rPr>
          <w:rFonts w:hint="eastAsia" w:ascii="仿宋" w:hAnsi="仿宋" w:eastAsia="仿宋" w:cs="仿宋"/>
          <w:color w:val="auto"/>
          <w:u w:val="single"/>
        </w:rPr>
        <w:t>（中型企业、小型企业、微型企业）</w:t>
      </w:r>
      <w:r>
        <w:rPr>
          <w:rFonts w:hint="eastAsia" w:ascii="仿宋" w:hAnsi="仿宋" w:eastAsia="仿宋" w:cs="仿宋"/>
          <w:color w:val="auto"/>
        </w:rPr>
        <w:t>；</w:t>
      </w:r>
    </w:p>
    <w:p w14:paraId="46F41B8A">
      <w:pPr>
        <w:pStyle w:val="6"/>
        <w:kinsoku w:val="0"/>
        <w:overflowPunct w:val="0"/>
        <w:spacing w:before="34" w:line="360" w:lineRule="auto"/>
        <w:ind w:left="765" w:right="138" w:hanging="5"/>
        <w:rPr>
          <w:rFonts w:hint="eastAsia" w:ascii="仿宋" w:hAnsi="仿宋" w:eastAsia="仿宋" w:cs="仿宋"/>
          <w:color w:val="auto"/>
        </w:rPr>
      </w:pPr>
      <w:r>
        <w:rPr>
          <w:rFonts w:hint="eastAsia" w:ascii="仿宋" w:hAnsi="仿宋" w:eastAsia="仿宋" w:cs="仿宋"/>
          <w:color w:val="auto"/>
        </w:rPr>
        <w:t xml:space="preserve">…… </w:t>
      </w:r>
    </w:p>
    <w:p w14:paraId="1B3AF4DF">
      <w:pPr>
        <w:pStyle w:val="6"/>
        <w:kinsoku w:val="0"/>
        <w:overflowPunct w:val="0"/>
        <w:spacing w:before="34" w:line="360" w:lineRule="auto"/>
        <w:ind w:firstLine="560" w:firstLineChars="200"/>
        <w:rPr>
          <w:rFonts w:hint="eastAsia" w:ascii="仿宋" w:hAnsi="仿宋" w:eastAsia="仿宋" w:cs="仿宋"/>
          <w:color w:val="auto"/>
        </w:rPr>
      </w:pPr>
      <w:r>
        <w:rPr>
          <w:rFonts w:hint="eastAsia" w:ascii="仿宋" w:hAnsi="仿宋" w:eastAsia="仿宋" w:cs="仿宋"/>
          <w:color w:val="auto"/>
        </w:rPr>
        <w:t>以上企业，不属于大企业的分支机构，不存在控股股东为大企业的情形，也不存在与大企业的负责人为同一人的情形。</w:t>
      </w:r>
    </w:p>
    <w:p w14:paraId="470CF6B6">
      <w:pPr>
        <w:pStyle w:val="6"/>
        <w:kinsoku w:val="0"/>
        <w:overflowPunct w:val="0"/>
        <w:spacing w:before="34" w:line="360" w:lineRule="auto"/>
        <w:ind w:firstLine="560" w:firstLineChars="200"/>
        <w:rPr>
          <w:rFonts w:hint="eastAsia" w:ascii="仿宋" w:hAnsi="仿宋" w:eastAsia="仿宋" w:cs="仿宋"/>
          <w:color w:val="auto"/>
        </w:rPr>
      </w:pPr>
      <w:r>
        <w:rPr>
          <w:rFonts w:hint="eastAsia" w:ascii="仿宋" w:hAnsi="仿宋" w:eastAsia="仿宋" w:cs="仿宋"/>
          <w:color w:val="auto"/>
        </w:rPr>
        <w:t>本企业对上述声明内容的真实性负责。如有虚假，将依法承担相应责任。</w:t>
      </w:r>
    </w:p>
    <w:p w14:paraId="02AEEB31">
      <w:pPr>
        <w:pStyle w:val="6"/>
        <w:kinsoku w:val="0"/>
        <w:overflowPunct w:val="0"/>
        <w:spacing w:before="56" w:line="360" w:lineRule="auto"/>
        <w:ind w:left="3960" w:right="1748"/>
        <w:rPr>
          <w:rFonts w:hint="eastAsia" w:ascii="仿宋" w:hAnsi="仿宋" w:eastAsia="仿宋" w:cs="仿宋"/>
          <w:color w:val="auto"/>
          <w:spacing w:val="-18"/>
        </w:rPr>
      </w:pPr>
    </w:p>
    <w:p w14:paraId="505365E0">
      <w:pPr>
        <w:spacing w:line="360" w:lineRule="auto"/>
        <w:ind w:firstLine="3024" w:firstLineChars="1200"/>
        <w:rPr>
          <w:rFonts w:hint="eastAsia" w:ascii="仿宋" w:hAnsi="仿宋" w:eastAsia="仿宋" w:cs="仿宋"/>
          <w:spacing w:val="6"/>
          <w:sz w:val="24"/>
          <w:szCs w:val="24"/>
        </w:rPr>
      </w:pPr>
      <w:r>
        <w:rPr>
          <w:rFonts w:hint="eastAsia" w:ascii="仿宋" w:hAnsi="仿宋" w:eastAsia="仿宋" w:cs="仿宋"/>
          <w:spacing w:val="6"/>
          <w:sz w:val="24"/>
          <w:szCs w:val="24"/>
        </w:rPr>
        <w:t>企业名称（盖章）：</w:t>
      </w:r>
      <w:r>
        <w:rPr>
          <w:rFonts w:hint="eastAsia" w:ascii="仿宋" w:hAnsi="仿宋" w:eastAsia="仿宋" w:cs="仿宋"/>
          <w:spacing w:val="6"/>
          <w:sz w:val="24"/>
          <w:szCs w:val="24"/>
          <w:u w:val="single"/>
        </w:rPr>
        <w:t xml:space="preserve">                     </w:t>
      </w:r>
      <w:r>
        <w:rPr>
          <w:rFonts w:hint="eastAsia" w:ascii="仿宋" w:hAnsi="仿宋" w:eastAsia="仿宋" w:cs="仿宋"/>
          <w:spacing w:val="6"/>
          <w:sz w:val="24"/>
          <w:szCs w:val="24"/>
        </w:rPr>
        <w:t xml:space="preserve"> </w:t>
      </w:r>
    </w:p>
    <w:p w14:paraId="4B264ED7">
      <w:pPr>
        <w:spacing w:line="360" w:lineRule="auto"/>
        <w:ind w:firstLine="3024" w:firstLineChars="1200"/>
        <w:rPr>
          <w:rFonts w:hint="eastAsia" w:ascii="仿宋" w:hAnsi="仿宋" w:eastAsia="仿宋" w:cs="仿宋"/>
          <w:spacing w:val="6"/>
          <w:sz w:val="24"/>
          <w:szCs w:val="24"/>
          <w:u w:val="single"/>
        </w:rPr>
      </w:pPr>
      <w:r>
        <w:rPr>
          <w:rFonts w:hint="eastAsia" w:ascii="仿宋" w:hAnsi="仿宋" w:eastAsia="仿宋" w:cs="仿宋"/>
          <w:spacing w:val="6"/>
          <w:sz w:val="24"/>
          <w:szCs w:val="24"/>
        </w:rPr>
        <w:t>日    期：</w:t>
      </w:r>
      <w:r>
        <w:rPr>
          <w:rFonts w:hint="eastAsia" w:ascii="仿宋" w:hAnsi="仿宋" w:eastAsia="仿宋" w:cs="仿宋"/>
          <w:spacing w:val="6"/>
          <w:sz w:val="24"/>
          <w:szCs w:val="24"/>
          <w:u w:val="single"/>
        </w:rPr>
        <w:t xml:space="preserve">                            </w:t>
      </w:r>
    </w:p>
    <w:p w14:paraId="5596BE11">
      <w:pPr>
        <w:spacing w:line="360" w:lineRule="auto"/>
        <w:rPr>
          <w:rFonts w:hint="eastAsia" w:ascii="仿宋" w:hAnsi="仿宋" w:eastAsia="仿宋" w:cs="仿宋"/>
          <w:spacing w:val="6"/>
          <w:sz w:val="24"/>
          <w:szCs w:val="24"/>
        </w:rPr>
      </w:pPr>
    </w:p>
    <w:p w14:paraId="641DE403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1、从业人员、营业收入、资产总额填报上一年度数据，无上一年度数据的新成立企业可不填报。</w:t>
      </w:r>
    </w:p>
    <w:p w14:paraId="5C30B483"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</w:p>
    <w:p w14:paraId="638C01A3">
      <w:pPr>
        <w:spacing w:line="360" w:lineRule="auto"/>
        <w:jc w:val="center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4"/>
          <w:szCs w:val="24"/>
        </w:rPr>
        <w:br w:type="page"/>
      </w:r>
      <w:r>
        <w:rPr>
          <w:rFonts w:hint="eastAsia" w:ascii="仿宋" w:hAnsi="仿宋" w:eastAsia="仿宋" w:cs="仿宋"/>
          <w:b/>
          <w:bCs/>
          <w:sz w:val="28"/>
          <w:szCs w:val="24"/>
        </w:rPr>
        <w:t>中小企业声明函（货物）</w:t>
      </w:r>
    </w:p>
    <w:p w14:paraId="3E314AC0">
      <w:pPr>
        <w:pStyle w:val="6"/>
        <w:kinsoku w:val="0"/>
        <w:overflowPunct w:val="0"/>
        <w:spacing w:before="34" w:line="360" w:lineRule="auto"/>
        <w:ind w:firstLine="532" w:firstLineChars="200"/>
        <w:rPr>
          <w:rFonts w:hint="eastAsia" w:ascii="仿宋" w:hAnsi="仿宋" w:eastAsia="仿宋" w:cs="仿宋"/>
          <w:color w:val="auto"/>
          <w:w w:val="95"/>
        </w:rPr>
      </w:pPr>
      <w:r>
        <w:rPr>
          <w:rFonts w:hint="eastAsia" w:ascii="仿宋" w:hAnsi="仿宋" w:eastAsia="仿宋" w:cs="仿宋"/>
          <w:color w:val="auto"/>
          <w:w w:val="95"/>
        </w:rPr>
        <w:t>本公司（联合体）郑重声明，根据《政府采购促进中小企业发展管理办法》（财库﹝2020﹞46号）的规定，本公司（联合体）参加</w:t>
      </w:r>
      <w:r>
        <w:rPr>
          <w:rFonts w:hint="eastAsia" w:ascii="仿宋" w:hAnsi="仿宋" w:eastAsia="仿宋" w:cs="仿宋"/>
          <w:color w:val="auto"/>
          <w:w w:val="95"/>
          <w:u w:val="single"/>
        </w:rPr>
        <w:t>（单位名称）</w:t>
      </w:r>
      <w:r>
        <w:rPr>
          <w:rFonts w:hint="eastAsia" w:ascii="仿宋" w:hAnsi="仿宋" w:eastAsia="仿宋" w:cs="仿宋"/>
          <w:color w:val="auto"/>
          <w:w w:val="95"/>
        </w:rPr>
        <w:t>的</w:t>
      </w:r>
      <w:r>
        <w:rPr>
          <w:rFonts w:hint="eastAsia" w:ascii="仿宋" w:hAnsi="仿宋" w:eastAsia="仿宋" w:cs="仿宋"/>
          <w:color w:val="auto"/>
          <w:w w:val="95"/>
          <w:u w:val="single"/>
        </w:rPr>
        <w:t>（项目名称）</w:t>
      </w:r>
      <w:r>
        <w:rPr>
          <w:rFonts w:hint="eastAsia" w:ascii="仿宋" w:hAnsi="仿宋" w:eastAsia="仿宋" w:cs="仿宋"/>
          <w:color w:val="auto"/>
          <w:w w:val="95"/>
        </w:rPr>
        <w:t>采购活动，提供的货物全部由符合政策要求的中小企业制造。相关企业（含联合体中的中小企业、签订分包意向协议的中小企业）的具体情况如下：</w:t>
      </w:r>
    </w:p>
    <w:p w14:paraId="46B4E0B2">
      <w:pPr>
        <w:pStyle w:val="6"/>
        <w:tabs>
          <w:tab w:val="left" w:pos="1384"/>
          <w:tab w:val="left" w:pos="4562"/>
          <w:tab w:val="left" w:pos="6803"/>
        </w:tabs>
        <w:kinsoku w:val="0"/>
        <w:overflowPunct w:val="0"/>
        <w:spacing w:before="13" w:line="360" w:lineRule="auto"/>
        <w:ind w:left="105" w:right="142" w:firstLine="655"/>
        <w:rPr>
          <w:rFonts w:hint="eastAsia" w:ascii="仿宋" w:hAnsi="仿宋" w:eastAsia="仿宋" w:cs="仿宋"/>
          <w:color w:val="auto"/>
          <w:w w:val="95"/>
          <w:u w:val="single"/>
        </w:rPr>
      </w:pPr>
      <w:r>
        <w:rPr>
          <w:rFonts w:hint="eastAsia" w:ascii="仿宋" w:hAnsi="仿宋" w:eastAsia="仿宋" w:cs="仿宋"/>
          <w:color w:val="auto"/>
          <w:spacing w:val="1"/>
          <w:w w:val="99"/>
        </w:rPr>
        <w:t>1</w:t>
      </w:r>
      <w:r>
        <w:rPr>
          <w:rFonts w:hint="eastAsia" w:ascii="仿宋" w:hAnsi="仿宋" w:eastAsia="仿宋" w:cs="仿宋"/>
          <w:color w:val="auto"/>
          <w:spacing w:val="-41"/>
          <w:w w:val="99"/>
        </w:rPr>
        <w:t>.</w:t>
      </w:r>
      <w:r>
        <w:rPr>
          <w:rFonts w:hint="eastAsia" w:ascii="仿宋" w:hAnsi="仿宋" w:eastAsia="仿宋" w:cs="仿宋"/>
          <w:color w:val="auto"/>
          <w:w w:val="95"/>
          <w:u w:val="single"/>
        </w:rPr>
        <w:t xml:space="preserve"> （标的名称）</w:t>
      </w:r>
      <w:r>
        <w:rPr>
          <w:rFonts w:hint="eastAsia" w:ascii="仿宋" w:hAnsi="仿宋" w:eastAsia="仿宋" w:cs="仿宋"/>
          <w:i/>
          <w:color w:val="auto"/>
          <w:spacing w:val="-135"/>
        </w:rPr>
        <w:t xml:space="preserve"> </w:t>
      </w:r>
      <w:r>
        <w:rPr>
          <w:rFonts w:hint="eastAsia" w:ascii="仿宋" w:hAnsi="仿宋" w:eastAsia="仿宋" w:cs="仿宋"/>
          <w:color w:val="auto"/>
          <w:spacing w:val="-43"/>
          <w:w w:val="99"/>
        </w:rPr>
        <w:t>，</w:t>
      </w:r>
      <w:r>
        <w:rPr>
          <w:rFonts w:hint="eastAsia" w:ascii="仿宋" w:hAnsi="仿宋" w:eastAsia="仿宋" w:cs="仿宋"/>
          <w:color w:val="auto"/>
          <w:w w:val="99"/>
        </w:rPr>
        <w:t>属</w:t>
      </w:r>
      <w:r>
        <w:rPr>
          <w:rFonts w:hint="eastAsia" w:ascii="仿宋" w:hAnsi="仿宋" w:eastAsia="仿宋" w:cs="仿宋"/>
          <w:color w:val="auto"/>
          <w:spacing w:val="-55"/>
          <w:w w:val="99"/>
        </w:rPr>
        <w:t>于</w:t>
      </w:r>
      <w:r>
        <w:rPr>
          <w:rFonts w:hint="eastAsia" w:ascii="仿宋" w:hAnsi="仿宋" w:eastAsia="仿宋" w:cs="仿宋"/>
          <w:color w:val="auto"/>
          <w:w w:val="95"/>
          <w:u w:val="single"/>
        </w:rPr>
        <w:t>（采购文件中明确的所属行业）行业</w:t>
      </w:r>
      <w:r>
        <w:rPr>
          <w:rFonts w:hint="eastAsia" w:ascii="仿宋" w:hAnsi="仿宋" w:eastAsia="仿宋" w:cs="仿宋"/>
          <w:color w:val="auto"/>
          <w:spacing w:val="7"/>
          <w:w w:val="99"/>
        </w:rPr>
        <w:t>；</w:t>
      </w:r>
      <w:r>
        <w:rPr>
          <w:rFonts w:hint="eastAsia" w:ascii="仿宋" w:hAnsi="仿宋" w:eastAsia="仿宋" w:cs="仿宋"/>
          <w:color w:val="auto"/>
          <w:spacing w:val="5"/>
          <w:w w:val="99"/>
        </w:rPr>
        <w:t>制</w:t>
      </w:r>
      <w:r>
        <w:rPr>
          <w:rFonts w:hint="eastAsia" w:ascii="仿宋" w:hAnsi="仿宋" w:eastAsia="仿宋" w:cs="仿宋"/>
          <w:color w:val="auto"/>
          <w:spacing w:val="7"/>
          <w:w w:val="99"/>
        </w:rPr>
        <w:t>造</w:t>
      </w:r>
      <w:r>
        <w:rPr>
          <w:rFonts w:hint="eastAsia" w:ascii="仿宋" w:hAnsi="仿宋" w:eastAsia="仿宋" w:cs="仿宋"/>
          <w:color w:val="auto"/>
          <w:spacing w:val="5"/>
          <w:w w:val="99"/>
        </w:rPr>
        <w:t>商</w:t>
      </w:r>
      <w:r>
        <w:rPr>
          <w:rFonts w:hint="eastAsia" w:ascii="仿宋" w:hAnsi="仿宋" w:eastAsia="仿宋" w:cs="仿宋"/>
          <w:color w:val="auto"/>
          <w:spacing w:val="-10"/>
          <w:w w:val="99"/>
        </w:rPr>
        <w:t>为</w:t>
      </w:r>
      <w:r>
        <w:rPr>
          <w:rFonts w:hint="eastAsia" w:ascii="仿宋" w:hAnsi="仿宋" w:eastAsia="仿宋" w:cs="仿宋"/>
          <w:color w:val="auto"/>
          <w:w w:val="95"/>
          <w:u w:val="single"/>
        </w:rPr>
        <w:t>（企业名称），</w:t>
      </w:r>
      <w:r>
        <w:rPr>
          <w:rFonts w:hint="eastAsia" w:ascii="仿宋" w:hAnsi="仿宋" w:eastAsia="仿宋" w:cs="仿宋"/>
          <w:color w:val="auto"/>
          <w:spacing w:val="5"/>
          <w:w w:val="99"/>
        </w:rPr>
        <w:t>从</w:t>
      </w:r>
      <w:r>
        <w:rPr>
          <w:rFonts w:hint="eastAsia" w:ascii="仿宋" w:hAnsi="仿宋" w:eastAsia="仿宋" w:cs="仿宋"/>
          <w:color w:val="auto"/>
          <w:spacing w:val="7"/>
          <w:w w:val="99"/>
        </w:rPr>
        <w:t>业</w:t>
      </w:r>
      <w:r>
        <w:rPr>
          <w:rFonts w:hint="eastAsia" w:ascii="仿宋" w:hAnsi="仿宋" w:eastAsia="仿宋" w:cs="仿宋"/>
          <w:color w:val="auto"/>
          <w:spacing w:val="5"/>
          <w:w w:val="99"/>
        </w:rPr>
        <w:t>人</w:t>
      </w:r>
      <w:r>
        <w:rPr>
          <w:rFonts w:hint="eastAsia" w:ascii="仿宋" w:hAnsi="仿宋" w:eastAsia="仿宋" w:cs="仿宋"/>
          <w:color w:val="auto"/>
          <w:spacing w:val="4"/>
          <w:w w:val="99"/>
        </w:rPr>
        <w:t>员</w:t>
      </w:r>
      <w:r>
        <w:rPr>
          <w:rFonts w:hint="eastAsia" w:ascii="仿宋" w:hAnsi="仿宋" w:eastAsia="仿宋" w:cs="仿宋"/>
          <w:color w:val="auto"/>
          <w:w w:val="99"/>
          <w:u w:val="single"/>
        </w:rPr>
        <w:t xml:space="preserve"> </w:t>
      </w:r>
      <w:r>
        <w:rPr>
          <w:rFonts w:hint="eastAsia" w:ascii="仿宋" w:hAnsi="仿宋" w:eastAsia="仿宋" w:cs="仿宋"/>
          <w:color w:val="auto"/>
          <w:u w:val="single"/>
        </w:rPr>
        <w:tab/>
      </w:r>
      <w:r>
        <w:rPr>
          <w:rFonts w:hint="eastAsia" w:ascii="仿宋" w:hAnsi="仿宋" w:eastAsia="仿宋" w:cs="仿宋"/>
          <w:color w:val="auto"/>
          <w:spacing w:val="7"/>
          <w:w w:val="99"/>
        </w:rPr>
        <w:t>人</w:t>
      </w:r>
      <w:r>
        <w:rPr>
          <w:rFonts w:hint="eastAsia" w:ascii="仿宋" w:hAnsi="仿宋" w:eastAsia="仿宋" w:cs="仿宋"/>
          <w:color w:val="auto"/>
          <w:spacing w:val="5"/>
          <w:w w:val="99"/>
        </w:rPr>
        <w:t>，</w:t>
      </w:r>
      <w:r>
        <w:rPr>
          <w:rFonts w:hint="eastAsia" w:ascii="仿宋" w:hAnsi="仿宋" w:eastAsia="仿宋" w:cs="仿宋"/>
          <w:color w:val="auto"/>
          <w:spacing w:val="7"/>
          <w:w w:val="99"/>
        </w:rPr>
        <w:t>营</w:t>
      </w:r>
      <w:r>
        <w:rPr>
          <w:rFonts w:hint="eastAsia" w:ascii="仿宋" w:hAnsi="仿宋" w:eastAsia="仿宋" w:cs="仿宋"/>
          <w:color w:val="auto"/>
          <w:spacing w:val="5"/>
          <w:w w:val="99"/>
        </w:rPr>
        <w:t>业</w:t>
      </w:r>
      <w:r>
        <w:rPr>
          <w:rFonts w:hint="eastAsia" w:ascii="仿宋" w:hAnsi="仿宋" w:eastAsia="仿宋" w:cs="仿宋"/>
          <w:color w:val="auto"/>
          <w:w w:val="99"/>
        </w:rPr>
        <w:t>收入</w:t>
      </w:r>
      <w:r>
        <w:rPr>
          <w:rFonts w:hint="eastAsia" w:ascii="仿宋" w:hAnsi="仿宋" w:eastAsia="仿宋" w:cs="仿宋"/>
          <w:color w:val="auto"/>
          <w:spacing w:val="1"/>
          <w:w w:val="99"/>
        </w:rPr>
        <w:t>为</w:t>
      </w:r>
      <w:r>
        <w:rPr>
          <w:rFonts w:hint="eastAsia" w:ascii="仿宋" w:hAnsi="仿宋" w:eastAsia="仿宋" w:cs="仿宋"/>
          <w:color w:val="auto"/>
          <w:w w:val="99"/>
          <w:u w:val="single"/>
        </w:rPr>
        <w:t xml:space="preserve"> </w:t>
      </w:r>
      <w:r>
        <w:rPr>
          <w:rFonts w:hint="eastAsia" w:ascii="仿宋" w:hAnsi="仿宋" w:eastAsia="仿宋" w:cs="仿宋"/>
          <w:color w:val="auto"/>
          <w:u w:val="single"/>
        </w:rPr>
        <w:tab/>
      </w:r>
      <w:r>
        <w:rPr>
          <w:rFonts w:hint="eastAsia" w:ascii="仿宋" w:hAnsi="仿宋" w:eastAsia="仿宋" w:cs="仿宋"/>
          <w:color w:val="auto"/>
          <w:w w:val="99"/>
        </w:rPr>
        <w:t>万</w:t>
      </w:r>
      <w:r>
        <w:rPr>
          <w:rFonts w:hint="eastAsia" w:ascii="仿宋" w:hAnsi="仿宋" w:eastAsia="仿宋" w:cs="仿宋"/>
          <w:color w:val="auto"/>
          <w:spacing w:val="2"/>
          <w:w w:val="99"/>
        </w:rPr>
        <w:t>元</w:t>
      </w:r>
      <w:r>
        <w:rPr>
          <w:rFonts w:hint="eastAsia" w:ascii="仿宋" w:hAnsi="仿宋" w:eastAsia="仿宋" w:cs="仿宋"/>
          <w:color w:val="auto"/>
          <w:spacing w:val="-22"/>
          <w:w w:val="99"/>
        </w:rPr>
        <w:t>，</w:t>
      </w:r>
      <w:r>
        <w:rPr>
          <w:rFonts w:hint="eastAsia" w:ascii="仿宋" w:hAnsi="仿宋" w:eastAsia="仿宋" w:cs="仿宋"/>
          <w:color w:val="auto"/>
          <w:w w:val="99"/>
        </w:rPr>
        <w:t>资</w:t>
      </w:r>
      <w:r>
        <w:rPr>
          <w:rFonts w:hint="eastAsia" w:ascii="仿宋" w:hAnsi="仿宋" w:eastAsia="仿宋" w:cs="仿宋"/>
          <w:color w:val="auto"/>
          <w:spacing w:val="2"/>
          <w:w w:val="99"/>
        </w:rPr>
        <w:t>产</w:t>
      </w:r>
      <w:r>
        <w:rPr>
          <w:rFonts w:hint="eastAsia" w:ascii="仿宋" w:hAnsi="仿宋" w:eastAsia="仿宋" w:cs="仿宋"/>
          <w:color w:val="auto"/>
          <w:w w:val="99"/>
        </w:rPr>
        <w:t>总额为</w:t>
      </w:r>
      <w:r>
        <w:rPr>
          <w:rFonts w:hint="eastAsia" w:ascii="仿宋" w:hAnsi="仿宋" w:eastAsia="仿宋" w:cs="仿宋"/>
          <w:color w:val="auto"/>
          <w:w w:val="99"/>
          <w:u w:val="single"/>
        </w:rPr>
        <w:t xml:space="preserve">   </w:t>
      </w:r>
      <w:r>
        <w:rPr>
          <w:rFonts w:hint="eastAsia" w:ascii="仿宋" w:hAnsi="仿宋" w:eastAsia="仿宋" w:cs="仿宋"/>
          <w:color w:val="auto"/>
          <w:u w:val="single"/>
        </w:rPr>
        <w:tab/>
      </w:r>
      <w:r>
        <w:rPr>
          <w:rFonts w:hint="eastAsia" w:ascii="仿宋" w:hAnsi="仿宋" w:eastAsia="仿宋" w:cs="仿宋"/>
          <w:color w:val="auto"/>
          <w:w w:val="99"/>
        </w:rPr>
        <w:t>万</w:t>
      </w:r>
      <w:r>
        <w:rPr>
          <w:rFonts w:hint="eastAsia" w:ascii="仿宋" w:hAnsi="仿宋" w:eastAsia="仿宋" w:cs="仿宋"/>
          <w:color w:val="auto"/>
          <w:spacing w:val="2"/>
          <w:w w:val="99"/>
        </w:rPr>
        <w:t>元</w:t>
      </w:r>
      <w:r>
        <w:rPr>
          <w:rFonts w:hint="eastAsia" w:ascii="仿宋" w:hAnsi="仿宋" w:eastAsia="仿宋" w:cs="仿宋"/>
          <w:color w:val="auto"/>
          <w:spacing w:val="2"/>
          <w:w w:val="99"/>
          <w:vertAlign w:val="superscript"/>
        </w:rPr>
        <w:fldChar w:fldCharType="begin"/>
      </w:r>
      <w:r>
        <w:rPr>
          <w:rFonts w:hint="eastAsia" w:ascii="仿宋" w:hAnsi="仿宋" w:eastAsia="仿宋" w:cs="仿宋"/>
          <w:color w:val="auto"/>
          <w:spacing w:val="2"/>
          <w:w w:val="99"/>
          <w:vertAlign w:val="superscript"/>
        </w:rPr>
        <w:instrText xml:space="preserve"> HYPERLINK \l "bookmark0" </w:instrText>
      </w:r>
      <w:r>
        <w:rPr>
          <w:rFonts w:hint="eastAsia" w:ascii="仿宋" w:hAnsi="仿宋" w:eastAsia="仿宋" w:cs="仿宋"/>
          <w:color w:val="auto"/>
          <w:spacing w:val="2"/>
          <w:w w:val="99"/>
          <w:vertAlign w:val="superscript"/>
        </w:rPr>
        <w:fldChar w:fldCharType="separate"/>
      </w:r>
      <w:r>
        <w:rPr>
          <w:rFonts w:hint="eastAsia" w:ascii="仿宋" w:hAnsi="仿宋" w:eastAsia="仿宋" w:cs="仿宋"/>
          <w:color w:val="auto"/>
          <w:spacing w:val="-2"/>
          <w:position w:val="16"/>
          <w:vertAlign w:val="superscript"/>
        </w:rPr>
        <w:t>1</w:t>
      </w:r>
      <w:r>
        <w:rPr>
          <w:rFonts w:hint="eastAsia" w:ascii="仿宋" w:hAnsi="仿宋" w:eastAsia="仿宋" w:cs="仿宋"/>
          <w:color w:val="auto"/>
          <w:spacing w:val="-2"/>
          <w:position w:val="16"/>
          <w:vertAlign w:val="superscript"/>
        </w:rPr>
        <w:fldChar w:fldCharType="end"/>
      </w:r>
      <w:r>
        <w:rPr>
          <w:rFonts w:hint="eastAsia" w:ascii="仿宋" w:hAnsi="仿宋" w:eastAsia="仿宋" w:cs="仿宋"/>
          <w:color w:val="auto"/>
          <w:spacing w:val="-22"/>
          <w:w w:val="99"/>
        </w:rPr>
        <w:t>，</w:t>
      </w:r>
      <w:r>
        <w:rPr>
          <w:rFonts w:hint="eastAsia" w:ascii="仿宋" w:hAnsi="仿宋" w:eastAsia="仿宋" w:cs="仿宋"/>
          <w:color w:val="auto"/>
          <w:w w:val="99"/>
        </w:rPr>
        <w:t>属</w:t>
      </w:r>
      <w:r>
        <w:rPr>
          <w:rFonts w:hint="eastAsia" w:ascii="仿宋" w:hAnsi="仿宋" w:eastAsia="仿宋" w:cs="仿宋"/>
          <w:color w:val="auto"/>
          <w:spacing w:val="-36"/>
          <w:w w:val="99"/>
        </w:rPr>
        <w:t>于</w:t>
      </w:r>
      <w:r>
        <w:rPr>
          <w:rFonts w:hint="eastAsia" w:ascii="仿宋" w:hAnsi="仿宋" w:eastAsia="仿宋" w:cs="仿宋"/>
          <w:color w:val="auto"/>
          <w:w w:val="95"/>
          <w:u w:val="single"/>
        </w:rPr>
        <w:t>（中型企业、小 型企业、微型企业）；</w:t>
      </w:r>
    </w:p>
    <w:p w14:paraId="6ADE80C8">
      <w:pPr>
        <w:pStyle w:val="6"/>
        <w:tabs>
          <w:tab w:val="left" w:pos="1065"/>
          <w:tab w:val="left" w:pos="4262"/>
          <w:tab w:val="left" w:pos="6477"/>
        </w:tabs>
        <w:kinsoku w:val="0"/>
        <w:overflowPunct w:val="0"/>
        <w:spacing w:before="20" w:line="360" w:lineRule="auto"/>
        <w:ind w:left="105" w:right="142" w:firstLine="655"/>
        <w:rPr>
          <w:rFonts w:hint="eastAsia" w:ascii="仿宋" w:hAnsi="仿宋" w:eastAsia="仿宋" w:cs="仿宋"/>
          <w:color w:val="auto"/>
          <w:w w:val="95"/>
          <w:u w:val="single"/>
        </w:rPr>
      </w:pPr>
      <w:r>
        <w:rPr>
          <w:rFonts w:hint="eastAsia" w:ascii="仿宋" w:hAnsi="仿宋" w:eastAsia="仿宋" w:cs="仿宋"/>
          <w:color w:val="auto"/>
          <w:spacing w:val="-21"/>
        </w:rPr>
        <w:t>2.</w:t>
      </w:r>
      <w:r>
        <w:rPr>
          <w:rFonts w:hint="eastAsia" w:ascii="仿宋" w:hAnsi="仿宋" w:eastAsia="仿宋" w:cs="仿宋"/>
          <w:color w:val="auto"/>
          <w:w w:val="95"/>
          <w:u w:val="single"/>
        </w:rPr>
        <w:t xml:space="preserve"> （标的名称） </w:t>
      </w:r>
      <w:r>
        <w:rPr>
          <w:rFonts w:hint="eastAsia" w:ascii="仿宋" w:hAnsi="仿宋" w:eastAsia="仿宋" w:cs="仿宋"/>
          <w:color w:val="auto"/>
          <w:spacing w:val="-87"/>
        </w:rPr>
        <w:t xml:space="preserve">，     </w:t>
      </w:r>
      <w:r>
        <w:rPr>
          <w:rFonts w:hint="eastAsia" w:ascii="仿宋" w:hAnsi="仿宋" w:eastAsia="仿宋" w:cs="仿宋"/>
          <w:color w:val="auto"/>
          <w:w w:val="99"/>
        </w:rPr>
        <w:t>属</w:t>
      </w:r>
      <w:r>
        <w:rPr>
          <w:rFonts w:hint="eastAsia" w:ascii="仿宋" w:hAnsi="仿宋" w:eastAsia="仿宋" w:cs="仿宋"/>
          <w:color w:val="auto"/>
          <w:spacing w:val="-55"/>
          <w:w w:val="99"/>
        </w:rPr>
        <w:t xml:space="preserve">于     </w:t>
      </w:r>
      <w:r>
        <w:rPr>
          <w:rFonts w:hint="eastAsia" w:ascii="仿宋" w:hAnsi="仿宋" w:eastAsia="仿宋" w:cs="仿宋"/>
          <w:color w:val="auto"/>
          <w:w w:val="95"/>
          <w:u w:val="single"/>
        </w:rPr>
        <w:t>（采购文件中明确的所属行业）行业</w:t>
      </w:r>
      <w:r>
        <w:rPr>
          <w:rFonts w:hint="eastAsia" w:ascii="仿宋" w:hAnsi="仿宋" w:eastAsia="仿宋" w:cs="仿宋"/>
          <w:color w:val="auto"/>
          <w:spacing w:val="-50"/>
          <w:w w:val="95"/>
        </w:rPr>
        <w:t>；</w:t>
      </w:r>
      <w:r>
        <w:rPr>
          <w:rFonts w:hint="eastAsia" w:ascii="仿宋" w:hAnsi="仿宋" w:eastAsia="仿宋" w:cs="仿宋"/>
          <w:color w:val="auto"/>
          <w:spacing w:val="5"/>
          <w:w w:val="99"/>
        </w:rPr>
        <w:t>制造商为</w:t>
      </w:r>
      <w:r>
        <w:rPr>
          <w:rFonts w:hint="eastAsia" w:ascii="仿宋" w:hAnsi="仿宋" w:eastAsia="仿宋" w:cs="仿宋"/>
          <w:color w:val="auto"/>
          <w:w w:val="95"/>
          <w:u w:val="single"/>
        </w:rPr>
        <w:t>（企业名称）</w:t>
      </w:r>
      <w:r>
        <w:rPr>
          <w:rFonts w:hint="eastAsia" w:ascii="仿宋" w:hAnsi="仿宋" w:eastAsia="仿宋" w:cs="仿宋"/>
          <w:color w:val="auto"/>
          <w:spacing w:val="-50"/>
          <w:w w:val="95"/>
        </w:rPr>
        <w:t>，</w:t>
      </w:r>
      <w:r>
        <w:rPr>
          <w:rFonts w:hint="eastAsia" w:ascii="仿宋" w:hAnsi="仿宋" w:eastAsia="仿宋" w:cs="仿宋"/>
          <w:color w:val="auto"/>
          <w:spacing w:val="5"/>
        </w:rPr>
        <w:t>从业人员</w:t>
      </w:r>
      <w:r>
        <w:rPr>
          <w:rFonts w:hint="eastAsia" w:ascii="仿宋" w:hAnsi="仿宋" w:eastAsia="仿宋" w:cs="仿宋"/>
          <w:color w:val="auto"/>
          <w:spacing w:val="5"/>
          <w:u w:val="single"/>
        </w:rPr>
        <w:tab/>
      </w:r>
      <w:r>
        <w:rPr>
          <w:rFonts w:hint="eastAsia" w:ascii="仿宋" w:hAnsi="仿宋" w:eastAsia="仿宋" w:cs="仿宋"/>
          <w:color w:val="auto"/>
          <w:spacing w:val="5"/>
        </w:rPr>
        <w:t>人，营业收入</w:t>
      </w:r>
      <w:r>
        <w:rPr>
          <w:rFonts w:hint="eastAsia" w:ascii="仿宋" w:hAnsi="仿宋" w:eastAsia="仿宋" w:cs="仿宋"/>
          <w:color w:val="auto"/>
          <w:w w:val="99"/>
        </w:rPr>
        <w:t xml:space="preserve"> </w:t>
      </w:r>
      <w:r>
        <w:rPr>
          <w:rFonts w:hint="eastAsia" w:ascii="仿宋" w:hAnsi="仿宋" w:eastAsia="仿宋" w:cs="仿宋"/>
          <w:color w:val="auto"/>
          <w:w w:val="95"/>
        </w:rPr>
        <w:t>为</w:t>
      </w:r>
      <w:r>
        <w:rPr>
          <w:rFonts w:hint="eastAsia" w:ascii="仿宋" w:hAnsi="仿宋" w:eastAsia="仿宋" w:cs="仿宋"/>
          <w:color w:val="auto"/>
          <w:w w:val="95"/>
          <w:u w:val="single"/>
        </w:rPr>
        <w:tab/>
      </w:r>
      <w:r>
        <w:rPr>
          <w:rFonts w:hint="eastAsia" w:ascii="仿宋" w:hAnsi="仿宋" w:eastAsia="仿宋" w:cs="仿宋"/>
          <w:color w:val="auto"/>
          <w:w w:val="95"/>
        </w:rPr>
        <w:t>万元，资产总额为</w:t>
      </w:r>
      <w:r>
        <w:rPr>
          <w:rFonts w:hint="eastAsia" w:ascii="仿宋" w:hAnsi="仿宋" w:eastAsia="仿宋" w:cs="仿宋"/>
          <w:color w:val="auto"/>
          <w:w w:val="95"/>
          <w:u w:val="single"/>
        </w:rPr>
        <w:tab/>
      </w:r>
      <w:r>
        <w:rPr>
          <w:rFonts w:hint="eastAsia" w:ascii="仿宋" w:hAnsi="仿宋" w:eastAsia="仿宋" w:cs="仿宋"/>
          <w:color w:val="auto"/>
          <w:spacing w:val="5"/>
          <w:w w:val="99"/>
        </w:rPr>
        <w:t>万元</w:t>
      </w:r>
      <w:r>
        <w:rPr>
          <w:rFonts w:hint="eastAsia" w:ascii="仿宋" w:hAnsi="仿宋" w:eastAsia="仿宋" w:cs="仿宋"/>
          <w:color w:val="auto"/>
          <w:spacing w:val="-59"/>
        </w:rPr>
        <w:t>，</w:t>
      </w:r>
      <w:r>
        <w:rPr>
          <w:rFonts w:hint="eastAsia" w:ascii="仿宋" w:hAnsi="仿宋" w:eastAsia="仿宋" w:cs="仿宋"/>
          <w:color w:val="auto"/>
          <w:w w:val="95"/>
        </w:rPr>
        <w:t>属于</w:t>
      </w:r>
      <w:r>
        <w:rPr>
          <w:rFonts w:hint="eastAsia" w:ascii="仿宋" w:hAnsi="仿宋" w:eastAsia="仿宋" w:cs="仿宋"/>
          <w:color w:val="auto"/>
          <w:w w:val="95"/>
          <w:u w:val="single"/>
        </w:rPr>
        <w:t>（中型企业、小型 企业、微型企业）；</w:t>
      </w:r>
    </w:p>
    <w:p w14:paraId="727CD5C8">
      <w:pPr>
        <w:pStyle w:val="6"/>
        <w:kinsoku w:val="0"/>
        <w:overflowPunct w:val="0"/>
        <w:spacing w:before="34" w:line="360" w:lineRule="auto"/>
        <w:ind w:firstLine="532" w:firstLineChars="200"/>
        <w:rPr>
          <w:rFonts w:hint="eastAsia" w:ascii="仿宋" w:hAnsi="仿宋" w:eastAsia="仿宋" w:cs="仿宋"/>
          <w:color w:val="auto"/>
          <w:w w:val="95"/>
        </w:rPr>
      </w:pPr>
      <w:r>
        <w:rPr>
          <w:rFonts w:hint="eastAsia" w:ascii="仿宋" w:hAnsi="仿宋" w:eastAsia="仿宋" w:cs="仿宋"/>
          <w:color w:val="auto"/>
          <w:w w:val="95"/>
        </w:rPr>
        <w:t xml:space="preserve">…… </w:t>
      </w:r>
    </w:p>
    <w:p w14:paraId="0CF0EF86">
      <w:pPr>
        <w:pStyle w:val="6"/>
        <w:kinsoku w:val="0"/>
        <w:overflowPunct w:val="0"/>
        <w:spacing w:before="34" w:line="360" w:lineRule="auto"/>
        <w:ind w:firstLine="532" w:firstLineChars="200"/>
        <w:rPr>
          <w:rFonts w:hint="eastAsia" w:ascii="仿宋" w:hAnsi="仿宋" w:eastAsia="仿宋" w:cs="仿宋"/>
          <w:color w:val="auto"/>
          <w:w w:val="95"/>
        </w:rPr>
      </w:pPr>
      <w:r>
        <w:rPr>
          <w:rFonts w:hint="eastAsia" w:ascii="仿宋" w:hAnsi="仿宋" w:eastAsia="仿宋" w:cs="仿宋"/>
          <w:color w:val="auto"/>
          <w:w w:val="95"/>
        </w:rPr>
        <w:t>以上企业，不属于大企业的分支机构，不存在控股股东为大企业的情形，也不存在与大企业的负责人为同一人的情形。</w:t>
      </w:r>
    </w:p>
    <w:p w14:paraId="4000F6B7">
      <w:pPr>
        <w:pStyle w:val="6"/>
        <w:kinsoku w:val="0"/>
        <w:overflowPunct w:val="0"/>
        <w:spacing w:before="34" w:line="360" w:lineRule="auto"/>
        <w:ind w:firstLine="532" w:firstLineChars="200"/>
        <w:rPr>
          <w:rFonts w:hint="eastAsia" w:ascii="仿宋" w:hAnsi="仿宋" w:eastAsia="仿宋" w:cs="仿宋"/>
          <w:color w:val="auto"/>
          <w:w w:val="95"/>
        </w:rPr>
      </w:pPr>
      <w:r>
        <w:rPr>
          <w:rFonts w:hint="eastAsia" w:ascii="仿宋" w:hAnsi="仿宋" w:eastAsia="仿宋" w:cs="仿宋"/>
          <w:color w:val="auto"/>
          <w:w w:val="95"/>
        </w:rPr>
        <w:t>本企业对上述声明内容的真实性负责。如有虚假，将依法承担相应责任。</w:t>
      </w:r>
    </w:p>
    <w:p w14:paraId="63693A54">
      <w:pPr>
        <w:spacing w:line="360" w:lineRule="auto"/>
        <w:ind w:firstLine="3024" w:firstLineChars="1200"/>
        <w:rPr>
          <w:rFonts w:hint="eastAsia" w:ascii="仿宋" w:hAnsi="仿宋" w:eastAsia="仿宋" w:cs="仿宋"/>
          <w:spacing w:val="6"/>
          <w:sz w:val="24"/>
          <w:szCs w:val="24"/>
        </w:rPr>
      </w:pPr>
    </w:p>
    <w:p w14:paraId="6DD584F4">
      <w:pPr>
        <w:spacing w:line="360" w:lineRule="auto"/>
        <w:ind w:firstLine="3024" w:firstLineChars="1200"/>
        <w:rPr>
          <w:rFonts w:hint="eastAsia" w:ascii="仿宋" w:hAnsi="仿宋" w:eastAsia="仿宋" w:cs="仿宋"/>
          <w:spacing w:val="6"/>
          <w:sz w:val="24"/>
          <w:szCs w:val="24"/>
        </w:rPr>
      </w:pPr>
      <w:r>
        <w:rPr>
          <w:rFonts w:hint="eastAsia" w:ascii="仿宋" w:hAnsi="仿宋" w:eastAsia="仿宋" w:cs="仿宋"/>
          <w:spacing w:val="6"/>
          <w:sz w:val="24"/>
          <w:szCs w:val="24"/>
        </w:rPr>
        <w:t>企业名称（盖章）：</w:t>
      </w:r>
      <w:r>
        <w:rPr>
          <w:rFonts w:hint="eastAsia" w:ascii="仿宋" w:hAnsi="仿宋" w:eastAsia="仿宋" w:cs="仿宋"/>
          <w:spacing w:val="6"/>
          <w:sz w:val="24"/>
          <w:szCs w:val="24"/>
          <w:u w:val="single"/>
        </w:rPr>
        <w:t xml:space="preserve">                     </w:t>
      </w:r>
      <w:r>
        <w:rPr>
          <w:rFonts w:hint="eastAsia" w:ascii="仿宋" w:hAnsi="仿宋" w:eastAsia="仿宋" w:cs="仿宋"/>
          <w:spacing w:val="6"/>
          <w:sz w:val="24"/>
          <w:szCs w:val="24"/>
        </w:rPr>
        <w:t xml:space="preserve"> </w:t>
      </w:r>
    </w:p>
    <w:p w14:paraId="75CAD3C6">
      <w:pPr>
        <w:spacing w:line="360" w:lineRule="auto"/>
        <w:ind w:firstLine="3024" w:firstLineChars="1200"/>
        <w:rPr>
          <w:rFonts w:hint="eastAsia" w:ascii="仿宋" w:hAnsi="仿宋" w:eastAsia="仿宋" w:cs="仿宋"/>
          <w:spacing w:val="6"/>
          <w:sz w:val="24"/>
          <w:szCs w:val="24"/>
          <w:u w:val="single"/>
        </w:rPr>
      </w:pPr>
      <w:r>
        <w:rPr>
          <w:rFonts w:hint="eastAsia" w:ascii="仿宋" w:hAnsi="仿宋" w:eastAsia="仿宋" w:cs="仿宋"/>
          <w:spacing w:val="6"/>
          <w:sz w:val="24"/>
          <w:szCs w:val="24"/>
        </w:rPr>
        <w:t>日    期：</w:t>
      </w:r>
      <w:r>
        <w:rPr>
          <w:rFonts w:hint="eastAsia" w:ascii="仿宋" w:hAnsi="仿宋" w:eastAsia="仿宋" w:cs="仿宋"/>
          <w:spacing w:val="6"/>
          <w:sz w:val="24"/>
          <w:szCs w:val="24"/>
          <w:u w:val="single"/>
        </w:rPr>
        <w:t xml:space="preserve">                            </w:t>
      </w:r>
    </w:p>
    <w:p w14:paraId="690A0197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</w:p>
    <w:p w14:paraId="2FF32F48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1、从业人员、营业收入、资产总额填报上一年度数据，无上一年度数据的新成立企业可不填报。</w:t>
      </w:r>
    </w:p>
    <w:p w14:paraId="09F8E5AC">
      <w:pPr>
        <w:spacing w:line="360" w:lineRule="auto"/>
        <w:rPr>
          <w:rFonts w:hint="eastAsia" w:ascii="仿宋" w:hAnsi="仿宋" w:eastAsia="仿宋" w:cs="仿宋"/>
          <w:sz w:val="24"/>
          <w:szCs w:val="24"/>
        </w:rPr>
        <w:sectPr>
          <w:pgSz w:w="11906" w:h="16838"/>
          <w:pgMar w:top="1417" w:right="1701" w:bottom="1417" w:left="1701" w:header="851" w:footer="992" w:gutter="0"/>
          <w:pgNumType w:fmt="decimal"/>
          <w:cols w:space="720" w:num="1"/>
          <w:docGrid w:linePitch="312" w:charSpace="0"/>
        </w:sectPr>
      </w:pPr>
    </w:p>
    <w:p w14:paraId="32AD77D0">
      <w:pPr>
        <w:spacing w:line="360" w:lineRule="auto"/>
        <w:rPr>
          <w:rFonts w:hint="eastAsia" w:ascii="仿宋" w:hAnsi="仿宋" w:eastAsia="仿宋" w:cs="仿宋"/>
          <w:b/>
          <w:spacing w:val="6"/>
          <w:sz w:val="24"/>
          <w:szCs w:val="24"/>
        </w:rPr>
      </w:pPr>
      <w:r>
        <w:rPr>
          <w:rFonts w:hint="eastAsia" w:ascii="仿宋" w:hAnsi="仿宋" w:eastAsia="仿宋" w:cs="仿宋"/>
          <w:b/>
          <w:sz w:val="24"/>
          <w:szCs w:val="24"/>
        </w:rPr>
        <w:t>附件2：</w:t>
      </w:r>
    </w:p>
    <w:p w14:paraId="1ACAA010">
      <w:pPr>
        <w:spacing w:line="360" w:lineRule="auto"/>
        <w:jc w:val="center"/>
        <w:rPr>
          <w:rFonts w:hint="eastAsia" w:ascii="仿宋" w:hAnsi="仿宋" w:eastAsia="仿宋" w:cs="仿宋"/>
          <w:b/>
          <w:spacing w:val="6"/>
          <w:sz w:val="24"/>
          <w:szCs w:val="24"/>
        </w:rPr>
      </w:pPr>
      <w:r>
        <w:rPr>
          <w:rFonts w:hint="eastAsia" w:ascii="仿宋" w:hAnsi="仿宋" w:eastAsia="仿宋" w:cs="仿宋"/>
          <w:b/>
          <w:spacing w:val="6"/>
          <w:sz w:val="24"/>
          <w:szCs w:val="24"/>
        </w:rPr>
        <w:t>残疾人福利性单位声明函</w:t>
      </w:r>
    </w:p>
    <w:p w14:paraId="40290E8B">
      <w:pPr>
        <w:spacing w:line="360" w:lineRule="auto"/>
        <w:ind w:firstLine="504" w:firstLineChars="200"/>
        <w:rPr>
          <w:rFonts w:hint="eastAsia" w:ascii="仿宋" w:hAnsi="仿宋" w:eastAsia="仿宋" w:cs="仿宋"/>
          <w:spacing w:val="6"/>
          <w:sz w:val="24"/>
          <w:szCs w:val="24"/>
        </w:rPr>
      </w:pPr>
      <w:r>
        <w:rPr>
          <w:rFonts w:hint="eastAsia" w:ascii="仿宋" w:hAnsi="仿宋" w:eastAsia="仿宋" w:cs="仿宋"/>
          <w:spacing w:val="6"/>
          <w:sz w:val="24"/>
          <w:szCs w:val="24"/>
        </w:rPr>
        <w:t>本单位郑重声明，根据《财政部 民政部 中国残疾人联合会关于促进残疾人就业政府采购政策的通知》（财库</w:t>
      </w:r>
      <w:r>
        <w:rPr>
          <w:rFonts w:hint="eastAsia" w:ascii="仿宋" w:hAnsi="仿宋" w:eastAsia="仿宋" w:cs="仿宋"/>
          <w:sz w:val="24"/>
          <w:szCs w:val="24"/>
        </w:rPr>
        <w:t>〔2017〕 141</w:t>
      </w:r>
      <w:r>
        <w:rPr>
          <w:rFonts w:hint="eastAsia" w:ascii="仿宋" w:hAnsi="仿宋" w:eastAsia="仿宋" w:cs="仿宋"/>
          <w:spacing w:val="6"/>
          <w:sz w:val="24"/>
          <w:szCs w:val="24"/>
        </w:rPr>
        <w:t>号）的规定，本单位为符合条件的残疾人福利性单位，且本单位参加</w:t>
      </w:r>
      <w:r>
        <w:rPr>
          <w:rFonts w:hint="eastAsia" w:ascii="仿宋" w:hAnsi="仿宋" w:eastAsia="仿宋" w:cs="仿宋"/>
          <w:spacing w:val="6"/>
          <w:sz w:val="24"/>
          <w:szCs w:val="24"/>
          <w:u w:val="single"/>
        </w:rPr>
        <w:t xml:space="preserve">    </w:t>
      </w:r>
      <w:r>
        <w:rPr>
          <w:rFonts w:hint="eastAsia" w:ascii="仿宋" w:hAnsi="仿宋" w:eastAsia="仿宋" w:cs="仿宋"/>
          <w:spacing w:val="6"/>
          <w:sz w:val="24"/>
          <w:szCs w:val="24"/>
        </w:rPr>
        <w:t>单位的</w:t>
      </w:r>
      <w:r>
        <w:rPr>
          <w:rFonts w:hint="eastAsia" w:ascii="仿宋" w:hAnsi="仿宋" w:eastAsia="仿宋" w:cs="仿宋"/>
          <w:spacing w:val="6"/>
          <w:sz w:val="24"/>
          <w:szCs w:val="24"/>
          <w:u w:val="single"/>
        </w:rPr>
        <w:t xml:space="preserve">     </w:t>
      </w:r>
      <w:r>
        <w:rPr>
          <w:rFonts w:hint="eastAsia" w:ascii="仿宋" w:hAnsi="仿宋" w:eastAsia="仿宋" w:cs="仿宋"/>
          <w:spacing w:val="6"/>
          <w:sz w:val="24"/>
          <w:szCs w:val="24"/>
        </w:rPr>
        <w:t>项目采购活动提供本单位制造的货物（由本单位承担工程/提供服务），或者提供其他残疾人福利性单位制造的货物（不包括使用非残疾人福利性单位注册商标的货物）。</w:t>
      </w:r>
    </w:p>
    <w:p w14:paraId="383C1698">
      <w:pPr>
        <w:spacing w:line="360" w:lineRule="auto"/>
        <w:ind w:firstLine="504" w:firstLineChars="200"/>
        <w:rPr>
          <w:rFonts w:hint="eastAsia" w:ascii="仿宋" w:hAnsi="仿宋" w:eastAsia="仿宋" w:cs="仿宋"/>
          <w:spacing w:val="6"/>
          <w:sz w:val="24"/>
          <w:szCs w:val="24"/>
        </w:rPr>
      </w:pPr>
      <w:r>
        <w:rPr>
          <w:rFonts w:hint="eastAsia" w:ascii="仿宋" w:hAnsi="仿宋" w:eastAsia="仿宋" w:cs="仿宋"/>
          <w:spacing w:val="6"/>
          <w:sz w:val="24"/>
          <w:szCs w:val="24"/>
        </w:rPr>
        <w:t>本单位对上述声明的真实性负责。如有虚假，将依法承担相应责任。</w:t>
      </w:r>
    </w:p>
    <w:p w14:paraId="2DA0D72B">
      <w:pPr>
        <w:spacing w:line="360" w:lineRule="auto"/>
        <w:ind w:firstLine="504" w:firstLineChars="200"/>
        <w:rPr>
          <w:rFonts w:hint="eastAsia" w:ascii="仿宋" w:hAnsi="仿宋" w:eastAsia="仿宋" w:cs="仿宋"/>
          <w:spacing w:val="6"/>
          <w:sz w:val="24"/>
          <w:szCs w:val="24"/>
        </w:rPr>
      </w:pPr>
    </w:p>
    <w:p w14:paraId="0C127933">
      <w:pPr>
        <w:spacing w:line="360" w:lineRule="auto"/>
        <w:ind w:firstLine="3360" w:firstLineChars="14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供应商（公章）：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       </w:t>
      </w:r>
    </w:p>
    <w:p w14:paraId="2481D127">
      <w:pPr>
        <w:spacing w:line="360" w:lineRule="auto"/>
        <w:ind w:firstLine="3360" w:firstLineChars="1400"/>
        <w:rPr>
          <w:rFonts w:hint="eastAsia" w:ascii="仿宋" w:hAnsi="仿宋" w:eastAsia="仿宋" w:cs="仿宋"/>
          <w:sz w:val="24"/>
          <w:szCs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</w:rPr>
        <w:t>法定代表人或授权代表（签字或盖章）：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</w:t>
      </w:r>
    </w:p>
    <w:p w14:paraId="17DCFB86">
      <w:pPr>
        <w:autoSpaceDE w:val="0"/>
        <w:autoSpaceDN w:val="0"/>
        <w:adjustRightInd w:val="0"/>
        <w:snapToGrid w:val="0"/>
        <w:spacing w:line="360" w:lineRule="auto"/>
        <w:ind w:firstLine="3360" w:firstLineChars="1400"/>
        <w:rPr>
          <w:rFonts w:hint="eastAsia" w:ascii="仿宋" w:hAnsi="仿宋" w:eastAsia="仿宋" w:cs="仿宋"/>
          <w:sz w:val="24"/>
          <w:szCs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</w:rPr>
        <w:t>日    期：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            </w:t>
      </w:r>
    </w:p>
    <w:p w14:paraId="02A9D29C">
      <w:pPr>
        <w:adjustRightInd w:val="0"/>
        <w:snapToGrid w:val="0"/>
        <w:spacing w:line="360" w:lineRule="auto"/>
        <w:rPr>
          <w:rFonts w:hint="eastAsia" w:ascii="仿宋" w:hAnsi="仿宋" w:eastAsia="仿宋" w:cs="仿宋"/>
          <w:sz w:val="24"/>
          <w:szCs w:val="24"/>
        </w:rPr>
      </w:pPr>
    </w:p>
    <w:p w14:paraId="5670EBD9">
      <w:pPr>
        <w:spacing w:line="360" w:lineRule="auto"/>
        <w:rPr>
          <w:rFonts w:hint="eastAsia" w:ascii="仿宋" w:hAnsi="仿宋" w:eastAsia="仿宋" w:cs="仿宋"/>
          <w:bCs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说明：</w:t>
      </w:r>
      <w:r>
        <w:rPr>
          <w:rFonts w:hint="eastAsia" w:ascii="仿宋" w:hAnsi="仿宋" w:eastAsia="仿宋" w:cs="仿宋"/>
          <w:bCs/>
          <w:sz w:val="24"/>
          <w:szCs w:val="24"/>
        </w:rPr>
        <w:t>未按上述要求提供、</w:t>
      </w:r>
      <w:r>
        <w:rPr>
          <w:rFonts w:hint="eastAsia" w:ascii="仿宋" w:hAnsi="仿宋" w:eastAsia="仿宋" w:cs="仿宋"/>
          <w:sz w:val="24"/>
          <w:szCs w:val="24"/>
        </w:rPr>
        <w:t>填写</w:t>
      </w:r>
      <w:r>
        <w:rPr>
          <w:rFonts w:hint="eastAsia" w:ascii="仿宋" w:hAnsi="仿宋" w:eastAsia="仿宋" w:cs="仿宋"/>
          <w:bCs/>
          <w:sz w:val="24"/>
          <w:szCs w:val="24"/>
        </w:rPr>
        <w:t>的，评审时不予以考虑。</w:t>
      </w:r>
    </w:p>
    <w:p w14:paraId="39B5C596">
      <w:pPr>
        <w:pageBreakBefore/>
        <w:spacing w:line="360" w:lineRule="auto"/>
        <w:rPr>
          <w:rFonts w:hint="eastAsia" w:ascii="仿宋" w:hAnsi="仿宋" w:eastAsia="仿宋" w:cs="仿宋"/>
          <w:b/>
          <w:sz w:val="24"/>
          <w:szCs w:val="24"/>
        </w:rPr>
      </w:pPr>
      <w:r>
        <w:rPr>
          <w:rFonts w:hint="eastAsia" w:ascii="仿宋" w:hAnsi="仿宋" w:eastAsia="仿宋" w:cs="仿宋"/>
          <w:b/>
          <w:sz w:val="24"/>
          <w:szCs w:val="24"/>
        </w:rPr>
        <w:t>附件3：</w:t>
      </w:r>
    </w:p>
    <w:p w14:paraId="07F2A86C">
      <w:pPr>
        <w:spacing w:line="360" w:lineRule="auto"/>
        <w:ind w:firstLine="506" w:firstLineChars="200"/>
        <w:jc w:val="center"/>
        <w:rPr>
          <w:rFonts w:hint="eastAsia" w:ascii="仿宋" w:hAnsi="仿宋" w:eastAsia="仿宋" w:cs="仿宋"/>
          <w:b/>
          <w:bCs/>
          <w:spacing w:val="6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pacing w:val="6"/>
          <w:sz w:val="24"/>
          <w:szCs w:val="24"/>
        </w:rPr>
        <w:t>监狱企业证明函</w:t>
      </w:r>
    </w:p>
    <w:p w14:paraId="22E6A31A">
      <w:pPr>
        <w:spacing w:line="360" w:lineRule="auto"/>
        <w:ind w:firstLine="504" w:firstLineChars="200"/>
        <w:rPr>
          <w:rFonts w:hint="eastAsia" w:ascii="仿宋" w:hAnsi="仿宋" w:eastAsia="仿宋" w:cs="仿宋"/>
          <w:spacing w:val="6"/>
          <w:sz w:val="24"/>
          <w:szCs w:val="24"/>
        </w:rPr>
      </w:pPr>
      <w:r>
        <w:rPr>
          <w:rFonts w:hint="eastAsia" w:ascii="仿宋" w:hAnsi="仿宋" w:eastAsia="仿宋" w:cs="仿宋"/>
          <w:spacing w:val="6"/>
          <w:sz w:val="24"/>
          <w:szCs w:val="24"/>
        </w:rPr>
        <w:t>根据财政部、司法部《关于政府采购支持监狱企业发展有关问题的通知》（财库〔2014〕68号）的规定，监狱企业是指由司法部认定的为罪犯、戒毒人员提供生产项目和劳动对象，且全部产权属于司法部监狱管理局、戒毒管理局、直属煤矿管理局，各省、自治区、直辖市监狱管理局、戒毒管理局，各地（设区的市）监狱、强制隔离戒毒所、戒毒康复所，以及新疆生产建设兵团监狱管理局、戒毒管理局的企业。</w:t>
      </w:r>
    </w:p>
    <w:p w14:paraId="5A9716D7">
      <w:pPr>
        <w:spacing w:line="360" w:lineRule="auto"/>
        <w:ind w:firstLine="504" w:firstLineChars="200"/>
        <w:rPr>
          <w:rFonts w:hint="eastAsia" w:ascii="仿宋" w:hAnsi="仿宋" w:eastAsia="仿宋" w:cs="仿宋"/>
          <w:spacing w:val="6"/>
          <w:sz w:val="24"/>
          <w:szCs w:val="24"/>
        </w:rPr>
      </w:pPr>
      <w:r>
        <w:rPr>
          <w:rFonts w:hint="eastAsia" w:ascii="仿宋" w:hAnsi="仿宋" w:eastAsia="仿宋" w:cs="仿宋"/>
          <w:spacing w:val="6"/>
          <w:sz w:val="24"/>
          <w:szCs w:val="24"/>
        </w:rPr>
        <w:t>监狱企业参加政府采购活动时，应当提供由省级以上监狱管理局、戒毒管理局（含新疆生产建设兵团）出具的属于监狱企业的证明文件。</w:t>
      </w:r>
    </w:p>
    <w:p w14:paraId="7F86C56E">
      <w:pPr>
        <w:spacing w:line="588" w:lineRule="exact"/>
        <w:ind w:firstLine="436" w:firstLineChars="200"/>
        <w:rPr>
          <w:rFonts w:hint="eastAsia" w:ascii="仿宋" w:hAnsi="仿宋" w:eastAsia="仿宋" w:cs="仿宋"/>
          <w:spacing w:val="4"/>
          <w:szCs w:val="21"/>
        </w:rPr>
      </w:pPr>
    </w:p>
    <w:p w14:paraId="5989F532">
      <w:pPr>
        <w:spacing w:before="120" w:beforeLines="50" w:after="120" w:afterLines="50" w:line="480" w:lineRule="auto"/>
        <w:jc w:val="right"/>
        <w:rPr>
          <w:rFonts w:hint="eastAsia" w:ascii="仿宋" w:hAnsi="仿宋" w:eastAsia="仿宋" w:cs="仿宋"/>
          <w:spacing w:val="4"/>
          <w:szCs w:val="21"/>
        </w:rPr>
      </w:pPr>
    </w:p>
    <w:p w14:paraId="6DD68B0C">
      <w:pPr>
        <w:spacing w:line="360" w:lineRule="auto"/>
        <w:ind w:firstLine="3360" w:firstLineChars="14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供应商（公章）：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       </w:t>
      </w:r>
    </w:p>
    <w:p w14:paraId="5D25A5BB">
      <w:pPr>
        <w:spacing w:line="360" w:lineRule="auto"/>
        <w:ind w:firstLine="3360" w:firstLineChars="1400"/>
        <w:rPr>
          <w:rFonts w:hint="eastAsia" w:ascii="仿宋" w:hAnsi="仿宋" w:eastAsia="仿宋" w:cs="仿宋"/>
          <w:sz w:val="24"/>
          <w:szCs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</w:rPr>
        <w:t>法定代表人或授权代表（签字或盖章）：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</w:t>
      </w:r>
    </w:p>
    <w:p w14:paraId="7C2EFAE2">
      <w:pPr>
        <w:autoSpaceDE w:val="0"/>
        <w:autoSpaceDN w:val="0"/>
        <w:adjustRightInd w:val="0"/>
        <w:snapToGrid w:val="0"/>
        <w:spacing w:line="360" w:lineRule="auto"/>
        <w:ind w:firstLine="3360" w:firstLineChars="1400"/>
        <w:rPr>
          <w:rFonts w:hint="eastAsia" w:ascii="仿宋" w:hAnsi="仿宋" w:eastAsia="仿宋" w:cs="仿宋"/>
          <w:sz w:val="24"/>
          <w:szCs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</w:rPr>
        <w:t>日    期：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            </w:t>
      </w:r>
    </w:p>
    <w:p w14:paraId="1A43DF95">
      <w:pPr>
        <w:adjustRightInd w:val="0"/>
        <w:snapToGrid w:val="0"/>
        <w:spacing w:line="360" w:lineRule="auto"/>
        <w:ind w:firstLine="240" w:firstLineChars="100"/>
        <w:rPr>
          <w:rFonts w:hint="eastAsia" w:ascii="仿宋" w:hAnsi="仿宋" w:eastAsia="仿宋" w:cs="仿宋"/>
          <w:sz w:val="24"/>
          <w:szCs w:val="24"/>
        </w:rPr>
      </w:pPr>
    </w:p>
    <w:p w14:paraId="53BFB8E5">
      <w:pPr>
        <w:pStyle w:val="10"/>
        <w:ind w:left="0" w:leftChars="0" w:firstLine="0" w:firstLineChars="0"/>
      </w:pPr>
      <w:r>
        <w:rPr>
          <w:rFonts w:hint="eastAsia" w:ascii="仿宋" w:hAnsi="仿宋" w:eastAsia="仿宋" w:cs="仿宋"/>
          <w:sz w:val="24"/>
          <w:szCs w:val="24"/>
        </w:rPr>
        <w:t>说明：</w:t>
      </w:r>
      <w:r>
        <w:rPr>
          <w:rFonts w:hint="eastAsia" w:ascii="仿宋" w:hAnsi="仿宋" w:eastAsia="仿宋" w:cs="仿宋"/>
          <w:bCs/>
          <w:sz w:val="24"/>
          <w:szCs w:val="24"/>
        </w:rPr>
        <w:t>未按上述要求提供、</w:t>
      </w:r>
      <w:r>
        <w:rPr>
          <w:rFonts w:hint="eastAsia" w:ascii="仿宋" w:hAnsi="仿宋" w:eastAsia="仿宋" w:cs="仿宋"/>
          <w:sz w:val="24"/>
          <w:szCs w:val="24"/>
        </w:rPr>
        <w:t>填写</w:t>
      </w:r>
      <w:r>
        <w:rPr>
          <w:rFonts w:hint="eastAsia" w:ascii="仿宋" w:hAnsi="仿宋" w:eastAsia="仿宋" w:cs="仿宋"/>
          <w:bCs/>
          <w:sz w:val="24"/>
          <w:szCs w:val="24"/>
        </w:rPr>
        <w:t>的，评审时不予以考虑。</w:t>
      </w:r>
    </w:p>
    <w:sectPr>
      <w:footerReference r:id="rId3" w:type="default"/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opperplate Gothic Bold">
    <w:panose1 w:val="020E0705020206020404"/>
    <w:charset w:val="00"/>
    <w:family w:val="swiss"/>
    <w:pitch w:val="default"/>
    <w:sig w:usb0="00000003" w:usb1="00000000" w:usb2="00000000" w:usb3="00000000" w:csb0="2000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410B2D0">
    <w:pPr>
      <w:pStyle w:val="8"/>
      <w:tabs>
        <w:tab w:val="right" w:pos="8925"/>
        <w:tab w:val="clear" w:pos="8306"/>
      </w:tabs>
      <w:ind w:right="40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EE69E8C">
                          <w:pPr>
                            <w:pStyle w:val="8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51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76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A044yAgAAY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YDTjj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EE69E8C">
                    <w:pPr>
                      <w:pStyle w:val="8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51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76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C395A74"/>
    <w:rsid w:val="018C7B99"/>
    <w:rsid w:val="02672D80"/>
    <w:rsid w:val="02AC21EF"/>
    <w:rsid w:val="10A6675D"/>
    <w:rsid w:val="14E55858"/>
    <w:rsid w:val="15892AE3"/>
    <w:rsid w:val="186B609E"/>
    <w:rsid w:val="1C346454"/>
    <w:rsid w:val="1FF17CBA"/>
    <w:rsid w:val="24EF17A6"/>
    <w:rsid w:val="2D4B511A"/>
    <w:rsid w:val="345D6EFA"/>
    <w:rsid w:val="36601B42"/>
    <w:rsid w:val="37AD17E4"/>
    <w:rsid w:val="388E7BD9"/>
    <w:rsid w:val="3BA62369"/>
    <w:rsid w:val="3C395A74"/>
    <w:rsid w:val="49FF7F76"/>
    <w:rsid w:val="4B0E2331"/>
    <w:rsid w:val="5043249A"/>
    <w:rsid w:val="525C0D2F"/>
    <w:rsid w:val="56EF07AE"/>
    <w:rsid w:val="58221AA4"/>
    <w:rsid w:val="59907A7D"/>
    <w:rsid w:val="59941D06"/>
    <w:rsid w:val="5BE018CB"/>
    <w:rsid w:val="5E277206"/>
    <w:rsid w:val="62F435E7"/>
    <w:rsid w:val="660F6CFC"/>
    <w:rsid w:val="6A0F720C"/>
    <w:rsid w:val="6D7D01AD"/>
    <w:rsid w:val="6ECA7E4F"/>
    <w:rsid w:val="760555E1"/>
    <w:rsid w:val="796E4346"/>
    <w:rsid w:val="7A795AF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360" w:lineRule="auto"/>
      <w:jc w:val="center"/>
      <w:outlineLvl w:val="0"/>
    </w:pPr>
    <w:rPr>
      <w:rFonts w:ascii="Times New Roman" w:hAnsi="Times New Roman" w:eastAsia="仿宋" w:cs="Times New Roman"/>
      <w:b/>
      <w:kern w:val="44"/>
      <w:sz w:val="32"/>
    </w:rPr>
  </w:style>
  <w:style w:type="paragraph" w:styleId="3">
    <w:name w:val="heading 2"/>
    <w:basedOn w:val="1"/>
    <w:next w:val="1"/>
    <w:link w:val="13"/>
    <w:qFormat/>
    <w:uiPriority w:val="0"/>
    <w:pPr>
      <w:keepNext/>
      <w:keepLines/>
      <w:spacing w:beforeLines="0" w:beforeAutospacing="0" w:afterLines="0" w:afterAutospacing="0" w:line="360" w:lineRule="auto"/>
      <w:outlineLvl w:val="1"/>
    </w:pPr>
    <w:rPr>
      <w:rFonts w:ascii="Arial" w:hAnsi="Arial"/>
      <w:b/>
      <w:kern w:val="0"/>
      <w:sz w:val="32"/>
      <w:lang w:val="zh-CN" w:bidi="zh-CN"/>
    </w:rPr>
  </w:style>
  <w:style w:type="paragraph" w:styleId="4">
    <w:name w:val="heading 4"/>
    <w:basedOn w:val="1"/>
    <w:next w:val="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240" w:lineRule="auto"/>
      <w:outlineLvl w:val="3"/>
    </w:pPr>
    <w:rPr>
      <w:rFonts w:ascii="Arial" w:hAnsi="Arial" w:eastAsia="仿宋" w:cs="Times New Roman"/>
      <w:b/>
      <w:sz w:val="24"/>
    </w:rPr>
  </w:style>
  <w:style w:type="character" w:default="1" w:styleId="12">
    <w:name w:val="Default Paragraph Font"/>
    <w:semiHidden/>
    <w:qFormat/>
    <w:uiPriority w:val="0"/>
  </w:style>
  <w:style w:type="table" w:default="1" w:styleId="11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toa heading"/>
    <w:basedOn w:val="1"/>
    <w:next w:val="1"/>
    <w:qFormat/>
    <w:uiPriority w:val="0"/>
    <w:rPr>
      <w:rFonts w:ascii="Arial" w:hAnsi="Arial" w:eastAsia="宋体" w:cs="Times New Roman"/>
      <w:sz w:val="24"/>
    </w:rPr>
  </w:style>
  <w:style w:type="paragraph" w:styleId="6">
    <w:name w:val="Body Text"/>
    <w:basedOn w:val="1"/>
    <w:next w:val="1"/>
    <w:qFormat/>
    <w:uiPriority w:val="0"/>
    <w:pPr>
      <w:jc w:val="left"/>
    </w:pPr>
    <w:rPr>
      <w:rFonts w:ascii="Copperplate Gothic Bold" w:hAnsi="Copperplate Gothic Bold"/>
      <w:sz w:val="28"/>
    </w:rPr>
  </w:style>
  <w:style w:type="paragraph" w:styleId="7">
    <w:name w:val="Body Text Indent"/>
    <w:basedOn w:val="1"/>
    <w:qFormat/>
    <w:uiPriority w:val="0"/>
    <w:pPr>
      <w:spacing w:after="120" w:afterLines="0" w:afterAutospacing="0"/>
      <w:ind w:left="420" w:leftChars="200"/>
    </w:pPr>
    <w:rPr>
      <w:rFonts w:ascii="Times New Roman" w:hAnsi="Times New Roman" w:eastAsia="宋体" w:cs="Times New Roman"/>
    </w:rPr>
  </w:style>
  <w:style w:type="paragraph" w:styleId="8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9">
    <w:name w:val="Body Text First Indent"/>
    <w:basedOn w:val="6"/>
    <w:next w:val="10"/>
    <w:unhideWhenUsed/>
    <w:qFormat/>
    <w:uiPriority w:val="99"/>
    <w:pPr>
      <w:ind w:firstLine="420" w:firstLineChars="100"/>
    </w:pPr>
    <w:rPr>
      <w:szCs w:val="24"/>
    </w:rPr>
  </w:style>
  <w:style w:type="paragraph" w:styleId="10">
    <w:name w:val="Body Text First Indent 2"/>
    <w:basedOn w:val="7"/>
    <w:next w:val="1"/>
    <w:qFormat/>
    <w:uiPriority w:val="0"/>
    <w:pPr>
      <w:ind w:firstLine="420" w:firstLineChars="200"/>
    </w:pPr>
    <w:rPr>
      <w:rFonts w:ascii="Times New Roman" w:hAnsi="Times New Roman" w:eastAsia="宋体" w:cs="Times New Roman"/>
    </w:rPr>
  </w:style>
  <w:style w:type="character" w:customStyle="1" w:styleId="13">
    <w:name w:val="标题 2 字符"/>
    <w:link w:val="3"/>
    <w:qFormat/>
    <w:uiPriority w:val="0"/>
    <w:rPr>
      <w:rFonts w:ascii="Arial" w:hAnsi="Arial"/>
      <w:b/>
      <w:kern w:val="0"/>
      <w:sz w:val="32"/>
      <w:lang w:val="zh-CN" w:bidi="zh-CN"/>
    </w:rPr>
  </w:style>
  <w:style w:type="paragraph" w:customStyle="1" w:styleId="14">
    <w:name w:val="Normal Indent1"/>
    <w:basedOn w:val="1"/>
    <w:qFormat/>
    <w:uiPriority w:val="99"/>
    <w:pPr>
      <w:ind w:firstLine="88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2025-03-12T06:57:00Z</dcterms:created>
  <dc:creator>陕西笃信招标有限公司</dc:creator>
  <cp:lastModifiedBy>陕西笃信招标有限公司</cp:lastModifiedBy>
  <dcterms:modified xsi:type="dcterms:W3CDTF">2025-03-12T07:09:14Z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FD91B68ABF854023B745954EC86872C8_13</vt:lpwstr>
  </property>
  <property fmtid="{D5CDD505-2E9C-101B-9397-08002B2CF9AE}" pid="4" name="KSOTemplateDocerSaveRecord">
    <vt:lpwstr>eyJoZGlkIjoiNzg2YzQ2Nzk4M2IwOWVlMWU4NjljZTZlNTRmMjFkNDkiLCJ1c2VySWQiOiI5MTQ3Njg1NjkifQ==</vt:lpwstr>
  </property>
</Properties>
</file>