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D8BC1">
      <w:pPr>
        <w:pStyle w:val="3"/>
        <w:jc w:val="center"/>
        <w:rPr>
          <w:rFonts w:hint="eastAsia" w:ascii="仿宋" w:hAnsi="仿宋" w:eastAsia="仿宋" w:cs="仿宋"/>
          <w:color w:val="000000"/>
          <w:sz w:val="28"/>
          <w:szCs w:val="36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分项报价表</w:t>
      </w:r>
    </w:p>
    <w:p w14:paraId="0A50D5AE">
      <w:pPr>
        <w:spacing w:line="360" w:lineRule="auto"/>
        <w:ind w:left="1200" w:hanging="1200" w:hangingChars="500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4"/>
        </w:rPr>
        <w:t>项目名称：</w:t>
      </w:r>
    </w:p>
    <w:p w14:paraId="432FFF5C">
      <w:pPr>
        <w:pStyle w:val="2"/>
        <w:spacing w:line="36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项目编号：</w:t>
      </w:r>
    </w:p>
    <w:tbl>
      <w:tblPr>
        <w:tblStyle w:val="8"/>
        <w:tblW w:w="93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2100"/>
        <w:gridCol w:w="2188"/>
        <w:gridCol w:w="1562"/>
        <w:gridCol w:w="1583"/>
        <w:gridCol w:w="1108"/>
      </w:tblGrid>
      <w:tr w14:paraId="34DB9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307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9D84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内容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C765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  <w:t>服务期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8321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  <w:t>餐品单价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4FF3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  <w:t>投标总价(最终结算）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DF7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578C5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6278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38A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长安区政府行政中心职工食堂外包服务（2025年）　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15D85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自合同签订之日起壹年（本项目采取一次招标叁年延用、实行壹年一考核、一签合同的办法）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5426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早餐7元/人、午餐19元/人、晚餐2元/人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2643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43008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00.00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30D0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2E3ED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3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6C241">
            <w:pPr>
              <w:jc w:val="left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备注：我公司已知悉并按照以下要求执行：</w:t>
            </w:r>
          </w:p>
          <w:p w14:paraId="7D050206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服务费按月支付，每月5日核算上一个月份每餐用餐人数，核算完毕后以转账形式，在供应商开具发票后10个工作日内进行结算。费用以售饭系统统计的就餐人数为准，按早餐7元/人、午餐19元/人、晚餐2元/人的标准按餐据实结算。</w:t>
            </w:r>
          </w:p>
          <w:p w14:paraId="121D6F58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（注：1、付款结算分两部分，财政补贴部分最终结算价不超过4300800.00元，个人承担部分结算总价不超过：716800.00元。</w:t>
            </w:r>
          </w:p>
          <w:p w14:paraId="712B30EA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财政补贴餐标标准： A类：早餐6元/人/次；午餐17元/人/次；晚餐1元/人/次；</w:t>
            </w:r>
          </w:p>
          <w:p w14:paraId="08EDEDC9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B类：早餐4元/人/次；午餐13元/人/次；晚餐0.35元/人/次。</w:t>
            </w:r>
          </w:p>
          <w:p w14:paraId="440F9B3F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个人承担部分：A类：早餐1元/人/次；午餐2元/人/次；晚餐1元/人/次；</w:t>
            </w:r>
          </w:p>
          <w:p w14:paraId="632E2D93">
            <w:pPr>
              <w:jc w:val="lef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B类：早餐3元/人/次；午餐6元/人/次；晚餐1.65元/人/次。</w:t>
            </w:r>
          </w:p>
        </w:tc>
      </w:tr>
      <w:tr w14:paraId="34C3B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F6108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A7BB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24B7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</w:tbl>
    <w:p w14:paraId="2D33B832">
      <w:pPr>
        <w:rPr>
          <w:rFonts w:hint="eastAsia" w:ascii="仿宋" w:hAnsi="仿宋" w:eastAsia="仿宋" w:cs="仿宋"/>
          <w:color w:val="000000"/>
        </w:rPr>
      </w:pPr>
    </w:p>
    <w:p w14:paraId="3DC79D3D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注：1.供应商可适当调整该表格式，但不得减少信息内容。</w:t>
      </w:r>
    </w:p>
    <w:p w14:paraId="76C93FC2">
      <w:pPr>
        <w:pStyle w:val="10"/>
        <w:spacing w:after="0" w:line="360" w:lineRule="auto"/>
        <w:ind w:firstLine="841" w:firstLineChars="399"/>
        <w:rPr>
          <w:rFonts w:hint="default" w:ascii="仿宋" w:hAnsi="仿宋" w:eastAsia="仿宋" w:cs="仿宋"/>
          <w:b/>
          <w:sz w:val="21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4"/>
        </w:rPr>
        <w:t>2.如不提供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上述</w:t>
      </w:r>
      <w:r>
        <w:rPr>
          <w:rFonts w:hint="eastAsia" w:ascii="仿宋" w:hAnsi="仿宋" w:eastAsia="仿宋" w:cs="仿宋"/>
          <w:b/>
          <w:sz w:val="21"/>
          <w:szCs w:val="24"/>
        </w:rPr>
        <w:t>报价，将视为无效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1"/>
          <w:szCs w:val="24"/>
        </w:rPr>
        <w:t>。</w:t>
      </w:r>
    </w:p>
    <w:p w14:paraId="1FD1E26A">
      <w:pPr>
        <w:pStyle w:val="6"/>
        <w:spacing w:after="0" w:line="360" w:lineRule="auto"/>
        <w:ind w:firstLine="843" w:firstLineChars="400"/>
        <w:rPr>
          <w:rFonts w:hint="eastAsia" w:ascii="仿宋" w:hAnsi="仿宋" w:eastAsia="仿宋" w:cs="仿宋"/>
          <w:b/>
          <w:sz w:val="21"/>
          <w:szCs w:val="24"/>
        </w:rPr>
      </w:pP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sz w:val="21"/>
          <w:szCs w:val="24"/>
        </w:rPr>
        <w:t>供应商所报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价格超过</w:t>
      </w:r>
      <w:r>
        <w:rPr>
          <w:rFonts w:hint="eastAsia" w:ascii="仿宋" w:hAnsi="仿宋" w:eastAsia="仿宋" w:cs="仿宋"/>
          <w:b/>
          <w:sz w:val="21"/>
          <w:szCs w:val="24"/>
        </w:rPr>
        <w:t>限价的，其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1"/>
          <w:szCs w:val="24"/>
        </w:rPr>
        <w:t>将被否决。</w:t>
      </w:r>
    </w:p>
    <w:p w14:paraId="08694437">
      <w:pPr>
        <w:pStyle w:val="7"/>
        <w:ind w:left="0" w:leftChars="0" w:firstLine="0" w:firstLineChars="0"/>
        <w:rPr>
          <w:rFonts w:hint="default" w:eastAsia="仿宋"/>
          <w:color w:val="FF0000"/>
          <w:sz w:val="4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FF0000"/>
          <w:sz w:val="32"/>
          <w:szCs w:val="40"/>
          <w:lang w:val="en-US" w:eastAsia="zh-CN"/>
        </w:rPr>
        <w:t>注：投标总价不参与竞争，开标一览表、标的清单、分项报价表的总价按照固定价格4300800.00元填写。否则投标文件被否决。</w:t>
      </w:r>
    </w:p>
    <w:p w14:paraId="58815C58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p w14:paraId="691434F1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                 </w:t>
      </w:r>
    </w:p>
    <w:p w14:paraId="5006FDEE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供应商：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（</w:t>
      </w:r>
      <w:r>
        <w:rPr>
          <w:rFonts w:hint="eastAsia" w:ascii="仿宋" w:hAnsi="仿宋" w:eastAsia="仿宋" w:cs="仿宋"/>
          <w:color w:val="C00000"/>
          <w:sz w:val="24"/>
          <w:u w:val="single"/>
          <w:lang w:val="en-US" w:eastAsia="zh-CN"/>
        </w:rPr>
        <w:t>公章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）       </w:t>
      </w:r>
      <w:r>
        <w:rPr>
          <w:rFonts w:hint="eastAsia" w:ascii="仿宋" w:hAnsi="仿宋" w:eastAsia="仿宋" w:cs="仿宋"/>
          <w:color w:val="000000"/>
          <w:sz w:val="24"/>
          <w:u w:val="none"/>
          <w:lang w:val="en-US" w:eastAsia="zh-CN"/>
        </w:rPr>
        <w:t>；</w:t>
      </w:r>
    </w:p>
    <w:p w14:paraId="2FEC6E31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日   期：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日 </w:t>
      </w:r>
    </w:p>
    <w:p w14:paraId="5D3BA8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17A80401"/>
    <w:rsid w:val="2E3C6D96"/>
    <w:rsid w:val="3C314039"/>
    <w:rsid w:val="3C635DCD"/>
    <w:rsid w:val="5CD10E2D"/>
    <w:rsid w:val="62BF44D9"/>
    <w:rsid w:val="6715514D"/>
    <w:rsid w:val="6CA549BD"/>
    <w:rsid w:val="7B0B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240" w:lineRule="auto"/>
      <w:jc w:val="left"/>
    </w:pPr>
    <w:rPr>
      <w:rFonts w:ascii="微软雅黑" w:hAnsi="微软雅黑" w:eastAsia="方正仿宋_GB2312" w:cs="Times New Roman"/>
      <w:kern w:val="0"/>
      <w:sz w:val="32"/>
      <w:szCs w:val="22"/>
      <w:lang w:val="en-US" w:eastAsia="en-US" w:bidi="ar-SA"/>
    </w:rPr>
  </w:style>
  <w:style w:type="paragraph" w:styleId="4">
    <w:name w:val="Body Text Indent"/>
    <w:basedOn w:val="1"/>
    <w:next w:val="5"/>
    <w:qFormat/>
    <w:uiPriority w:val="99"/>
    <w:pPr>
      <w:spacing w:line="540" w:lineRule="exact"/>
      <w:ind w:right="210" w:rightChars="100" w:firstLine="719" w:firstLineChars="243"/>
      <w:jc w:val="left"/>
    </w:pPr>
    <w:rPr>
      <w:rFonts w:ascii="仿宋_GB2312" w:eastAsia="仿宋_GB2312"/>
      <w:spacing w:val="-12"/>
      <w:sz w:val="32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2"/>
    <w:next w:val="7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paragraph" w:customStyle="1" w:styleId="10">
    <w:name w:val="_Style 35"/>
    <w:basedOn w:val="2"/>
    <w:next w:val="6"/>
    <w:autoRedefine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628</Characters>
  <Lines>0</Lines>
  <Paragraphs>0</Paragraphs>
  <TotalTime>1</TotalTime>
  <ScaleCrop>false</ScaleCrop>
  <LinksUpToDate>false</LinksUpToDate>
  <CharactersWithSpaces>673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2024-11-06T03:12:00Z</dcterms:created>
  <dc:creator>Administrator</dc:creator>
  <cp:lastModifiedBy>赵锦天</cp:lastModifiedBy>
  <dcterms:modified xsi:type="dcterms:W3CDTF">2025-05-14T03:03:48Z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048316B665FD468AA4675AF4A5645580_12</vt:lpwstr>
  </property>
  <property fmtid="{D5CDD505-2E9C-101B-9397-08002B2CF9AE}" pid="4" name="KSOTemplateDocerSaveRecord">
    <vt:lpwstr>eyJoZGlkIjoiNDIyN2E3ODkyYjI1ZmIyMTVkYTg4N2M1OGU4YjhlY2MiLCJ1c2VySWQiOiIxMTcyNDcyOSJ9</vt:lpwstr>
  </property>
</Properties>
</file>