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7FDC8">
      <w:pPr>
        <w:spacing w:before="153" w:line="225" w:lineRule="auto"/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长安区水网规划编制项目</w:t>
      </w:r>
    </w:p>
    <w:p w14:paraId="0C570E80">
      <w:pPr>
        <w:spacing w:before="153" w:line="225" w:lineRule="auto"/>
        <w:jc w:val="center"/>
        <w:rPr>
          <w:rFonts w:ascii="黑体" w:hAnsi="黑体" w:eastAsia="黑体" w:cs="黑体"/>
          <w:b/>
          <w:bCs/>
          <w:spacing w:val="3"/>
          <w:sz w:val="47"/>
          <w:szCs w:val="47"/>
        </w:rPr>
      </w:pPr>
    </w:p>
    <w:p w14:paraId="7F820CB3">
      <w:pPr>
        <w:spacing w:before="153" w:line="225" w:lineRule="auto"/>
        <w:jc w:val="center"/>
        <w:rPr>
          <w:rFonts w:ascii="黑体" w:hAnsi="黑体" w:eastAsia="黑体" w:cs="黑体"/>
          <w:b/>
          <w:bCs/>
          <w:spacing w:val="3"/>
          <w:sz w:val="47"/>
          <w:szCs w:val="47"/>
        </w:rPr>
      </w:pPr>
    </w:p>
    <w:p w14:paraId="40485D22">
      <w:pPr>
        <w:spacing w:before="153" w:line="225" w:lineRule="auto"/>
        <w:jc w:val="center"/>
        <w:rPr>
          <w:rFonts w:hint="eastAsia" w:ascii="仿宋" w:hAnsi="仿宋" w:eastAsia="仿宋" w:cs="仿宋"/>
          <w:sz w:val="47"/>
          <w:szCs w:val="47"/>
        </w:rPr>
      </w:pPr>
      <w:r>
        <w:rPr>
          <w:rFonts w:hint="eastAsia" w:ascii="仿宋" w:hAnsi="仿宋" w:eastAsia="仿宋" w:cs="仿宋"/>
          <w:b/>
          <w:bCs/>
          <w:spacing w:val="3"/>
          <w:sz w:val="47"/>
          <w:szCs w:val="47"/>
        </w:rPr>
        <w:t>技术服务合同</w:t>
      </w:r>
    </w:p>
    <w:p w14:paraId="6BDEB56F">
      <w:pPr>
        <w:spacing w:line="332" w:lineRule="auto"/>
        <w:rPr>
          <w:rFonts w:ascii="Arial"/>
          <w:sz w:val="21"/>
        </w:rPr>
      </w:pPr>
    </w:p>
    <w:p w14:paraId="577A0E29">
      <w:pPr>
        <w:spacing w:line="332" w:lineRule="auto"/>
        <w:rPr>
          <w:rFonts w:ascii="Arial"/>
          <w:sz w:val="21"/>
        </w:rPr>
      </w:pPr>
    </w:p>
    <w:p w14:paraId="72A47612"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（示范文本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最终以会签版本为准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）</w:t>
      </w:r>
    </w:p>
    <w:p w14:paraId="710C772F">
      <w:pPr>
        <w:spacing w:line="245" w:lineRule="auto"/>
        <w:rPr>
          <w:rFonts w:ascii="Arial"/>
          <w:sz w:val="21"/>
        </w:rPr>
      </w:pPr>
    </w:p>
    <w:p w14:paraId="02A06861">
      <w:pPr>
        <w:spacing w:line="245" w:lineRule="auto"/>
        <w:rPr>
          <w:rFonts w:ascii="Arial"/>
          <w:sz w:val="21"/>
        </w:rPr>
      </w:pPr>
    </w:p>
    <w:p w14:paraId="4F5E319A">
      <w:pPr>
        <w:spacing w:line="245" w:lineRule="auto"/>
        <w:rPr>
          <w:rFonts w:ascii="Arial"/>
          <w:sz w:val="21"/>
        </w:rPr>
      </w:pPr>
    </w:p>
    <w:p w14:paraId="25D0DC87">
      <w:pPr>
        <w:spacing w:line="245" w:lineRule="auto"/>
        <w:rPr>
          <w:rFonts w:ascii="Arial"/>
          <w:sz w:val="21"/>
        </w:rPr>
      </w:pPr>
    </w:p>
    <w:p w14:paraId="4AC34EC1">
      <w:pPr>
        <w:spacing w:line="245" w:lineRule="auto"/>
        <w:rPr>
          <w:rFonts w:ascii="Arial"/>
          <w:sz w:val="21"/>
        </w:rPr>
      </w:pPr>
    </w:p>
    <w:p w14:paraId="7F64FF7D">
      <w:pPr>
        <w:spacing w:line="246" w:lineRule="auto"/>
        <w:rPr>
          <w:rFonts w:ascii="Arial"/>
          <w:sz w:val="21"/>
        </w:rPr>
      </w:pPr>
    </w:p>
    <w:p w14:paraId="549278E4">
      <w:pPr>
        <w:spacing w:line="246" w:lineRule="auto"/>
        <w:rPr>
          <w:rFonts w:ascii="Arial"/>
          <w:sz w:val="21"/>
        </w:rPr>
      </w:pPr>
    </w:p>
    <w:p w14:paraId="69242C14">
      <w:pPr>
        <w:tabs>
          <w:tab w:val="left" w:pos="6112"/>
        </w:tabs>
        <w:spacing w:before="0"/>
        <w:ind w:left="0" w:right="413" w:firstLine="0"/>
        <w:jc w:val="center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spacing w:val="-2"/>
          <w:sz w:val="28"/>
        </w:rPr>
        <w:t>项目名称</w:t>
      </w:r>
      <w:r>
        <w:rPr>
          <w:rFonts w:hint="eastAsia" w:ascii="仿宋" w:hAnsi="仿宋" w:eastAsia="仿宋" w:cs="仿宋"/>
          <w:spacing w:val="-10"/>
          <w:sz w:val="28"/>
        </w:rPr>
        <w:t>：</w:t>
      </w:r>
      <w:r>
        <w:rPr>
          <w:rFonts w:hint="eastAsia" w:ascii="仿宋" w:hAnsi="仿宋" w:eastAsia="仿宋" w:cs="仿宋"/>
          <w:b/>
          <w:sz w:val="28"/>
          <w:u w:val="single"/>
        </w:rPr>
        <w:tab/>
      </w:r>
    </w:p>
    <w:p w14:paraId="4686F324">
      <w:pPr>
        <w:pStyle w:val="2"/>
        <w:spacing w:before="46"/>
        <w:rPr>
          <w:rFonts w:hint="eastAsia" w:ascii="仿宋" w:hAnsi="仿宋" w:eastAsia="仿宋" w:cs="仿宋"/>
          <w:b/>
          <w:sz w:val="28"/>
        </w:rPr>
      </w:pPr>
    </w:p>
    <w:p w14:paraId="039F9611">
      <w:pPr>
        <w:tabs>
          <w:tab w:val="left" w:pos="6112"/>
        </w:tabs>
        <w:spacing w:before="1"/>
        <w:ind w:left="0" w:right="413" w:firstLine="0"/>
        <w:jc w:val="center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sz w:val="28"/>
        </w:rPr>
        <w:t>招</w:t>
      </w:r>
      <w:r>
        <w:rPr>
          <w:rFonts w:hint="eastAsia" w:ascii="仿宋" w:hAnsi="仿宋" w:eastAsia="仿宋" w:cs="仿宋"/>
          <w:spacing w:val="-2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标</w:t>
      </w:r>
      <w:r>
        <w:rPr>
          <w:rFonts w:hint="eastAsia" w:ascii="仿宋" w:hAnsi="仿宋" w:eastAsia="仿宋" w:cs="仿宋"/>
          <w:spacing w:val="1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人</w:t>
      </w:r>
      <w:r>
        <w:rPr>
          <w:rFonts w:hint="eastAsia" w:ascii="仿宋" w:hAnsi="仿宋" w:eastAsia="仿宋" w:cs="仿宋"/>
          <w:spacing w:val="-10"/>
          <w:sz w:val="28"/>
        </w:rPr>
        <w:t>：</w:t>
      </w:r>
      <w:r>
        <w:rPr>
          <w:rFonts w:hint="eastAsia" w:ascii="仿宋" w:hAnsi="仿宋" w:eastAsia="仿宋" w:cs="仿宋"/>
          <w:b/>
          <w:sz w:val="28"/>
          <w:u w:val="single"/>
        </w:rPr>
        <w:tab/>
      </w:r>
    </w:p>
    <w:p w14:paraId="465B4974">
      <w:pPr>
        <w:pStyle w:val="2"/>
        <w:spacing w:before="46"/>
        <w:rPr>
          <w:rFonts w:hint="eastAsia" w:ascii="仿宋" w:hAnsi="仿宋" w:eastAsia="仿宋" w:cs="仿宋"/>
          <w:b/>
          <w:sz w:val="28"/>
        </w:rPr>
      </w:pPr>
    </w:p>
    <w:p w14:paraId="20265A06">
      <w:pPr>
        <w:tabs>
          <w:tab w:val="left" w:pos="6112"/>
        </w:tabs>
        <w:spacing w:before="0"/>
        <w:ind w:left="0" w:right="413" w:firstLine="0"/>
        <w:jc w:val="center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sz w:val="28"/>
        </w:rPr>
        <w:t>投</w:t>
      </w:r>
      <w:r>
        <w:rPr>
          <w:rFonts w:hint="eastAsia" w:ascii="仿宋" w:hAnsi="仿宋" w:eastAsia="仿宋" w:cs="仿宋"/>
          <w:spacing w:val="-2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标</w:t>
      </w:r>
      <w:r>
        <w:rPr>
          <w:rFonts w:hint="eastAsia" w:ascii="仿宋" w:hAnsi="仿宋" w:eastAsia="仿宋" w:cs="仿宋"/>
          <w:spacing w:val="1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人</w:t>
      </w:r>
      <w:r>
        <w:rPr>
          <w:rFonts w:hint="eastAsia" w:ascii="仿宋" w:hAnsi="仿宋" w:eastAsia="仿宋" w:cs="仿宋"/>
          <w:spacing w:val="-10"/>
          <w:sz w:val="28"/>
        </w:rPr>
        <w:t>：</w:t>
      </w:r>
      <w:r>
        <w:rPr>
          <w:rFonts w:hint="eastAsia" w:ascii="仿宋" w:hAnsi="仿宋" w:eastAsia="仿宋" w:cs="仿宋"/>
          <w:b/>
          <w:sz w:val="28"/>
          <w:u w:val="single"/>
        </w:rPr>
        <w:tab/>
      </w:r>
    </w:p>
    <w:p w14:paraId="27AA8C35">
      <w:pPr>
        <w:pStyle w:val="2"/>
        <w:spacing w:before="44"/>
        <w:rPr>
          <w:rFonts w:hint="eastAsia" w:ascii="仿宋" w:hAnsi="仿宋" w:eastAsia="仿宋" w:cs="仿宋"/>
          <w:b/>
          <w:sz w:val="28"/>
        </w:rPr>
      </w:pPr>
    </w:p>
    <w:p w14:paraId="3E6A4FD8">
      <w:pPr>
        <w:tabs>
          <w:tab w:val="left" w:pos="6173"/>
        </w:tabs>
        <w:spacing w:before="0"/>
        <w:ind w:left="0" w:right="318" w:firstLine="0"/>
        <w:jc w:val="center"/>
        <w:rPr>
          <w:rFonts w:ascii="Times New Roman" w:eastAsia="Times New Roman"/>
          <w:b/>
          <w:sz w:val="28"/>
        </w:rPr>
        <w:sectPr>
          <w:footerReference r:id="rId5" w:type="default"/>
          <w:pgSz w:w="11911" w:h="16838"/>
          <w:pgMar w:top="1599" w:right="1304" w:bottom="1400" w:left="1304" w:header="1134" w:footer="1202" w:gutter="0"/>
          <w:pgNumType w:fmt="decimal" w:start="1"/>
          <w:cols w:space="0" w:num="1"/>
          <w:rtlGutter w:val="0"/>
          <w:docGrid w:linePitch="0" w:charSpace="0"/>
        </w:sectPr>
      </w:pPr>
      <w:r>
        <w:rPr>
          <w:rFonts w:hint="eastAsia" w:ascii="仿宋" w:hAnsi="仿宋" w:eastAsia="仿宋" w:cs="仿宋"/>
          <w:spacing w:val="-2"/>
          <w:sz w:val="28"/>
        </w:rPr>
        <w:t>签署日期</w:t>
      </w:r>
      <w:r>
        <w:rPr>
          <w:rFonts w:hint="eastAsia" w:ascii="仿宋" w:hAnsi="仿宋" w:eastAsia="仿宋" w:cs="仿宋"/>
          <w:spacing w:val="-10"/>
          <w:sz w:val="28"/>
        </w:rPr>
        <w:t>：</w:t>
      </w:r>
      <w:r>
        <w:rPr>
          <w:rFonts w:hint="eastAsia" w:ascii="仿宋" w:hAnsi="仿宋" w:eastAsia="仿宋" w:cs="仿宋"/>
          <w:b/>
          <w:sz w:val="28"/>
          <w:u w:val="single"/>
        </w:rPr>
        <w:tab/>
      </w:r>
    </w:p>
    <w:p w14:paraId="342ABDB7">
      <w:pPr>
        <w:pStyle w:val="4"/>
        <w:numPr>
          <w:ilvl w:val="2"/>
          <w:numId w:val="0"/>
        </w:numPr>
        <w:spacing w:before="3"/>
        <w:ind w:leftChars="0" w:right="141" w:right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第一部分</w:t>
      </w:r>
      <w:r>
        <w:rPr>
          <w:rFonts w:hint="eastAsia" w:ascii="仿宋" w:hAnsi="仿宋" w:eastAsia="仿宋" w:cs="仿宋"/>
          <w:spacing w:val="71"/>
          <w:w w:val="150"/>
        </w:rPr>
        <w:t xml:space="preserve"> </w:t>
      </w:r>
      <w:r>
        <w:rPr>
          <w:rFonts w:hint="eastAsia" w:ascii="仿宋" w:hAnsi="仿宋" w:eastAsia="仿宋" w:cs="仿宋"/>
          <w:spacing w:val="-4"/>
        </w:rPr>
        <w:t>协议书</w:t>
      </w:r>
    </w:p>
    <w:p w14:paraId="1C713AA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采购人（全称）：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3F0B3F6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投标人（全称）：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</w:p>
    <w:p w14:paraId="3B344CE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67A85059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一、项目概况</w:t>
      </w:r>
    </w:p>
    <w:p w14:paraId="337D8E1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项目名称：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；</w:t>
      </w:r>
    </w:p>
    <w:p w14:paraId="7AC0A54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ascii="仿宋_GB2312" w:hAnsi="仿宋_GB2312" w:eastAsia="仿宋_GB2312" w:cs="仿宋_GB2312"/>
          <w:sz w:val="24"/>
          <w:szCs w:val="24"/>
        </w:rPr>
        <w:t>项目地点：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仿宋_GB2312" w:hAnsi="仿宋_GB2312" w:eastAsia="仿宋_GB2312" w:cs="仿宋_GB2312"/>
          <w:sz w:val="24"/>
          <w:szCs w:val="24"/>
        </w:rPr>
        <w:t>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 w14:paraId="0D7660FD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项目规模：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仿宋_GB2312" w:hAnsi="仿宋_GB2312" w:eastAsia="仿宋_GB2312" w:cs="仿宋_GB2312"/>
          <w:sz w:val="24"/>
          <w:szCs w:val="24"/>
        </w:rPr>
        <w:t>；</w:t>
      </w:r>
    </w:p>
    <w:p w14:paraId="42DF44C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项目内容：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仿宋_GB2312" w:hAnsi="仿宋_GB2312" w:eastAsia="仿宋_GB2312" w:cs="仿宋_GB2312"/>
          <w:sz w:val="24"/>
          <w:szCs w:val="24"/>
        </w:rPr>
        <w:t>。</w:t>
      </w:r>
    </w:p>
    <w:p w14:paraId="5EBEFC9D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二、组成本合同的文件</w:t>
      </w:r>
    </w:p>
    <w:p w14:paraId="5D93811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  <w:r>
        <w:rPr>
          <w:rFonts w:ascii="仿宋_GB2312" w:hAnsi="仿宋_GB2312" w:eastAsia="仿宋_GB2312" w:cs="仿宋_GB2312"/>
          <w:sz w:val="24"/>
          <w:szCs w:val="24"/>
        </w:rPr>
        <w:t>协议书；</w:t>
      </w:r>
    </w:p>
    <w:p w14:paraId="0A7C192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ascii="仿宋_GB2312" w:hAnsi="仿宋_GB2312" w:eastAsia="仿宋_GB2312" w:cs="仿宋_GB2312"/>
          <w:sz w:val="24"/>
          <w:szCs w:val="24"/>
        </w:rPr>
        <w:t>成交通知书、磋商响应文件、磋商文件、澄清、招标补充文件（或委托书）；</w:t>
      </w:r>
    </w:p>
    <w:p w14:paraId="69B9FB7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</w:t>
      </w:r>
      <w:r>
        <w:rPr>
          <w:rFonts w:ascii="仿宋_GB2312" w:hAnsi="仿宋_GB2312" w:eastAsia="仿宋_GB2312" w:cs="仿宋_GB2312"/>
          <w:sz w:val="24"/>
          <w:szCs w:val="24"/>
        </w:rPr>
        <w:t>磋商响应文件或相关服务建议书；</w:t>
      </w:r>
    </w:p>
    <w:p w14:paraId="497CDDD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</w:t>
      </w:r>
      <w:r>
        <w:rPr>
          <w:rFonts w:ascii="仿宋_GB2312" w:hAnsi="仿宋_GB2312" w:eastAsia="仿宋_GB2312" w:cs="仿宋_GB2312"/>
          <w:sz w:val="24"/>
          <w:szCs w:val="24"/>
        </w:rPr>
        <w:t>附录，即：附表内相关服务的范围和内容；</w:t>
      </w:r>
    </w:p>
    <w:p w14:paraId="43E4C339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本合同签订后，双方依法签订的补充协议、备忘录也是本合同文件的组成部分。</w:t>
      </w:r>
    </w:p>
    <w:p w14:paraId="3DC3071B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三、签约金额</w:t>
      </w:r>
    </w:p>
    <w:p w14:paraId="27853F5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签约金额（大写）：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（¥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 xml:space="preserve"> 元</w:t>
      </w:r>
      <w:r>
        <w:rPr>
          <w:rFonts w:ascii="仿宋_GB2312" w:hAnsi="仿宋_GB2312" w:eastAsia="仿宋_GB2312" w:cs="仿宋_GB2312"/>
          <w:sz w:val="24"/>
          <w:szCs w:val="24"/>
        </w:rPr>
        <w:t>）。</w:t>
      </w:r>
    </w:p>
    <w:p w14:paraId="646464B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合同总价即中标价，投标人应在投标报价表中包含但不限于完成本次招标所要求的货物、服务且验收合格的所有费用，一旦成交，磋商报价将不会因国家政策调整及市场变化因素而得到调整。一旦成交，磋商报价将不会因国家政策调整及市场变化因素而得到调整。投标报价表中标明本次服务的所有单项价格和总价，任何有选择的报价将不予接受，按无效投标处理。</w:t>
      </w:r>
    </w:p>
    <w:p w14:paraId="502738EB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四、结算方式：</w:t>
      </w:r>
    </w:p>
    <w:p w14:paraId="2654E4A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结算单位：由采购人负责结算，在付款前，投标人必须开具相应金额发票给采购人（附详细清单）。</w:t>
      </w:r>
    </w:p>
    <w:p w14:paraId="1B36770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  <w:sectPr>
          <w:pgSz w:w="11911" w:h="16838"/>
          <w:pgMar w:top="1599" w:right="1417" w:bottom="1400" w:left="1417" w:header="1134" w:footer="1202" w:gutter="0"/>
          <w:pgNumType w:fmt="decimal"/>
          <w:cols w:space="0" w:num="1"/>
          <w:rtlGutter w:val="0"/>
          <w:docGrid w:linePitch="0" w:charSpace="0"/>
        </w:sectPr>
      </w:pPr>
    </w:p>
    <w:p w14:paraId="6D87668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ascii="仿宋_GB2312" w:hAnsi="仿宋_GB2312" w:eastAsia="仿宋_GB2312" w:cs="仿宋_GB2312"/>
          <w:sz w:val="24"/>
          <w:szCs w:val="24"/>
        </w:rPr>
        <w:t>付款方式：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合同签订后付合同价款的 20%，提交成果文件后，支付合同总金额的40.00%，通过审查后，支付合同总金额的40.00%。</w:t>
      </w:r>
    </w:p>
    <w:p w14:paraId="1A23B9D8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五、期限</w:t>
      </w:r>
    </w:p>
    <w:p w14:paraId="09F78B5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服务期：合同签订之日起 60 日历天内完成。</w:t>
      </w:r>
    </w:p>
    <w:p w14:paraId="3993D97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六、双方承诺</w:t>
      </w:r>
    </w:p>
    <w:p w14:paraId="7A394E0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投标人向采购人承诺，按照本合同约定提供相关服务。</w:t>
      </w:r>
    </w:p>
    <w:p w14:paraId="0BAF049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采购人向投标人承诺，按照本合同约定支付服务款项。</w:t>
      </w:r>
    </w:p>
    <w:p w14:paraId="1281C23B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七、内容及要求：</w:t>
      </w:r>
    </w:p>
    <w:p w14:paraId="70A32775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即交付的服务内容、数量与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响应</w:t>
      </w:r>
      <w:r>
        <w:rPr>
          <w:rFonts w:ascii="仿宋_GB2312" w:hAnsi="仿宋_GB2312" w:eastAsia="仿宋_GB2312" w:cs="仿宋_GB2312"/>
          <w:sz w:val="24"/>
          <w:szCs w:val="24"/>
        </w:rPr>
        <w:t>文件、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磋商</w:t>
      </w:r>
      <w:r>
        <w:rPr>
          <w:rFonts w:ascii="仿宋_GB2312" w:hAnsi="仿宋_GB2312" w:eastAsia="仿宋_GB2312" w:cs="仿宋_GB2312"/>
          <w:sz w:val="24"/>
          <w:szCs w:val="24"/>
        </w:rPr>
        <w:t>文件等所指明的，或者与本合同所指明的货物、服务内容相一致。（附清单）</w:t>
      </w:r>
    </w:p>
    <w:p w14:paraId="4B8E1AE3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项目实施地点：采购人指定地点。</w:t>
      </w:r>
    </w:p>
    <w:p w14:paraId="0B5DCECD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质量保证：</w:t>
      </w:r>
    </w:p>
    <w:p w14:paraId="74C94FC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1、所有服务质量必须符合国家有关规范和相关政策;</w:t>
      </w:r>
    </w:p>
    <w:p w14:paraId="5C2A7B45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2、所有服务质量必须符合行业标准;</w:t>
      </w:r>
      <w:bookmarkStart w:id="0" w:name="_GoBack"/>
      <w:bookmarkEnd w:id="0"/>
    </w:p>
    <w:p w14:paraId="62E1950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3、所有因服务质量出现的问题由成交单位负责解决并承担所有费用。</w:t>
      </w:r>
    </w:p>
    <w:p w14:paraId="090F4CE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十、验收:</w:t>
      </w:r>
    </w:p>
    <w:p w14:paraId="651C7512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ascii="仿宋_GB2312" w:hAnsi="仿宋_GB2312" w:eastAsia="仿宋_GB2312" w:cs="仿宋_GB2312"/>
          <w:sz w:val="24"/>
          <w:szCs w:val="24"/>
        </w:rPr>
        <w:t>合同文本及合同补充文件（条款）；</w:t>
      </w:r>
    </w:p>
    <w:p w14:paraId="12A0A03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ascii="仿宋_GB2312" w:hAnsi="仿宋_GB2312" w:eastAsia="仿宋_GB2312" w:cs="仿宋_GB2312"/>
          <w:sz w:val="24"/>
          <w:szCs w:val="24"/>
        </w:rPr>
        <w:t>竞争性谈判文件；</w:t>
      </w:r>
    </w:p>
    <w:p w14:paraId="3EAD494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ascii="仿宋_GB2312" w:hAnsi="仿宋_GB2312" w:eastAsia="仿宋_GB2312" w:cs="仿宋_GB2312"/>
          <w:sz w:val="24"/>
          <w:szCs w:val="24"/>
        </w:rPr>
        <w:t>成交单位的谈判响应文件及公开澄清函（如果有须提供）；</w:t>
      </w:r>
    </w:p>
    <w:p w14:paraId="382B8F4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ascii="仿宋_GB2312" w:hAnsi="仿宋_GB2312" w:eastAsia="仿宋_GB2312" w:cs="仿宋_GB2312"/>
          <w:sz w:val="24"/>
          <w:szCs w:val="24"/>
        </w:rPr>
        <w:t>合同服务清单。</w:t>
      </w:r>
    </w:p>
    <w:p w14:paraId="23FEE3A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十一、保密</w:t>
      </w:r>
    </w:p>
    <w:p w14:paraId="76867862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双方须对工作中了解到的使用单位技术、机密等进行严格保密，不得向他人泄漏。</w:t>
      </w:r>
    </w:p>
    <w:p w14:paraId="53A7728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十二、合同争议的解决：合同执行中发生争议的，当事人双方应协商解决，协商达不成一致时，可向采购人住所地有管辖权的人民法院提请诉讼。</w:t>
      </w:r>
    </w:p>
    <w:p w14:paraId="1F0E72A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十三、在发生不可抗力情况下的应对措施和解决办法。</w:t>
      </w:r>
    </w:p>
    <w:p w14:paraId="1846092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十四、合同一经签订，不得擅自变更、中止或者终止合同。对确需变更、调整或者中止、终止合同的，应按规定履行相应的手续。</w:t>
      </w:r>
    </w:p>
    <w:p w14:paraId="6A2DD08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五、违约责任：依据《中华人民共和国民法典》、《中华人民共和国政府采购法》的相关条款和本合同约定，中标投标人未全面履行合同义务或者发生违约，采购单位会同采购代理机构有权终止合同，依法向中标投标人进行经济索赔，并报请政府采购监督管理机关进行相应的行政处罚。采购单位违约的，应当赔偿给中标投标人造成的经济损失。</w:t>
      </w:r>
    </w:p>
    <w:p w14:paraId="4E9F4FD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十六、其他（无）。</w:t>
      </w:r>
    </w:p>
    <w:p w14:paraId="1AEF9512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十七、合同订立</w:t>
      </w:r>
    </w:p>
    <w:p w14:paraId="2657C0D5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订立时间：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日。</w:t>
      </w:r>
    </w:p>
    <w:p w14:paraId="2F9C68B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订立地点：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。</w:t>
      </w:r>
    </w:p>
    <w:p w14:paraId="2FB6869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本合同一式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份，具有同等法律效力，双方各执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sz w:val="24"/>
          <w:szCs w:val="24"/>
          <w:u w:val="single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份，各方签字盖章后生效，合同执行完毕自动失效。</w:t>
      </w:r>
    </w:p>
    <w:p w14:paraId="552943E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（合同的服务承诺则长期有效）。</w:t>
      </w:r>
    </w:p>
    <w:p w14:paraId="0E68D7E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</w:p>
    <w:p w14:paraId="006B21CB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仿宋_GB2312" w:eastAsia="仿宋_GB2312" w:cs="仿宋_GB2312"/>
          <w:sz w:val="24"/>
          <w:szCs w:val="24"/>
        </w:rPr>
      </w:pPr>
    </w:p>
    <w:p w14:paraId="2930FE6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采购人：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（盖章）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</w:t>
      </w:r>
      <w:r>
        <w:rPr>
          <w:rFonts w:ascii="仿宋_GB2312" w:hAnsi="仿宋_GB2312" w:eastAsia="仿宋_GB2312" w:cs="仿宋_GB2312"/>
          <w:sz w:val="24"/>
          <w:szCs w:val="24"/>
        </w:rPr>
        <w:t xml:space="preserve"> 投标人：    （盖章） </w:t>
      </w:r>
    </w:p>
    <w:p w14:paraId="49178078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 xml:space="preserve">地址： 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</w:t>
      </w:r>
      <w:r>
        <w:rPr>
          <w:rFonts w:ascii="仿宋_GB2312" w:hAnsi="仿宋_GB2312" w:eastAsia="仿宋_GB2312" w:cs="仿宋_GB2312"/>
          <w:sz w:val="24"/>
          <w:szCs w:val="24"/>
        </w:rPr>
        <w:t xml:space="preserve">地址： 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56328739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邮政编码：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</w:t>
      </w:r>
      <w:r>
        <w:rPr>
          <w:rFonts w:ascii="仿宋_GB2312" w:hAnsi="仿宋_GB2312" w:eastAsia="仿宋_GB2312" w:cs="仿宋_GB2312"/>
          <w:sz w:val="24"/>
          <w:szCs w:val="24"/>
        </w:rPr>
        <w:t>邮政编码：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7A80FC2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法定代表人或其授权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</w:t>
      </w:r>
      <w:r>
        <w:rPr>
          <w:rFonts w:ascii="仿宋_GB2312" w:hAnsi="仿宋_GB2312" w:eastAsia="仿宋_GB2312" w:cs="仿宋_GB2312"/>
          <w:sz w:val="24"/>
          <w:szCs w:val="24"/>
        </w:rPr>
        <w:t>法定代表人或其授权</w:t>
      </w:r>
    </w:p>
    <w:p w14:paraId="6FFB149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的代理人：（签字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或盖章</w:t>
      </w:r>
      <w:r>
        <w:rPr>
          <w:rFonts w:ascii="仿宋_GB2312" w:hAnsi="仿宋_GB2312" w:eastAsia="仿宋_GB2312" w:cs="仿宋_GB2312"/>
          <w:sz w:val="24"/>
          <w:szCs w:val="24"/>
        </w:rPr>
        <w:t xml:space="preserve">）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</w:t>
      </w:r>
      <w:r>
        <w:rPr>
          <w:rFonts w:ascii="仿宋_GB2312" w:hAnsi="仿宋_GB2312" w:eastAsia="仿宋_GB2312" w:cs="仿宋_GB2312"/>
          <w:sz w:val="24"/>
          <w:szCs w:val="24"/>
        </w:rPr>
        <w:t xml:space="preserve"> 的代理人：（签字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或盖章</w:t>
      </w:r>
      <w:r>
        <w:rPr>
          <w:rFonts w:ascii="仿宋_GB2312" w:hAnsi="仿宋_GB2312" w:eastAsia="仿宋_GB2312" w:cs="仿宋_GB2312"/>
          <w:sz w:val="24"/>
          <w:szCs w:val="24"/>
        </w:rPr>
        <w:t>）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0DD52475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开户银行：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</w:t>
      </w:r>
      <w:r>
        <w:rPr>
          <w:rFonts w:ascii="仿宋_GB2312" w:hAnsi="仿宋_GB2312" w:eastAsia="仿宋_GB2312" w:cs="仿宋_GB2312"/>
          <w:sz w:val="24"/>
          <w:szCs w:val="24"/>
        </w:rPr>
        <w:t>开户银行：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136B27C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账号：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</w:t>
      </w:r>
      <w:r>
        <w:rPr>
          <w:rFonts w:ascii="仿宋_GB2312" w:hAnsi="仿宋_GB2312" w:eastAsia="仿宋_GB2312" w:cs="仿宋_GB2312"/>
          <w:sz w:val="24"/>
          <w:szCs w:val="24"/>
        </w:rPr>
        <w:t>账号：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5FFBD3D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电话：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</w:t>
      </w:r>
      <w:r>
        <w:rPr>
          <w:rFonts w:ascii="仿宋_GB2312" w:hAnsi="仿宋_GB2312" w:eastAsia="仿宋_GB2312" w:cs="仿宋_GB2312"/>
          <w:sz w:val="24"/>
          <w:szCs w:val="24"/>
        </w:rPr>
        <w:t>电话：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532BE96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传真：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</w:t>
      </w:r>
      <w:r>
        <w:rPr>
          <w:rFonts w:ascii="仿宋_GB2312" w:hAnsi="仿宋_GB2312" w:eastAsia="仿宋_GB2312" w:cs="仿宋_GB2312"/>
          <w:sz w:val="24"/>
          <w:szCs w:val="24"/>
        </w:rPr>
        <w:t>传真：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4A3727C8">
      <w:pPr>
        <w:ind w:firstLine="480" w:firstLineChars="200"/>
      </w:pPr>
      <w:r>
        <w:rPr>
          <w:rFonts w:ascii="仿宋_GB2312" w:hAnsi="仿宋_GB2312" w:eastAsia="仿宋_GB2312" w:cs="仿宋_GB2312"/>
          <w:sz w:val="24"/>
          <w:szCs w:val="24"/>
        </w:rPr>
        <w:t>电子邮箱：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</w:t>
      </w:r>
      <w:r>
        <w:rPr>
          <w:rFonts w:ascii="仿宋_GB2312" w:hAnsi="仿宋_GB2312" w:eastAsia="仿宋_GB2312" w:cs="仿宋_GB2312"/>
          <w:sz w:val="24"/>
          <w:szCs w:val="24"/>
        </w:rPr>
        <w:t>电子邮箱：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183C5">
    <w:pPr>
      <w:pStyle w:val="2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DF652B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DF652B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3309620</wp:posOffset>
              </wp:positionH>
              <wp:positionV relativeFrom="page">
                <wp:posOffset>9813925</wp:posOffset>
              </wp:positionV>
              <wp:extent cx="139700" cy="139700"/>
              <wp:effectExtent l="0" t="0" r="0" b="0"/>
              <wp:wrapNone/>
              <wp:docPr id="1" name="Textbox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F474FD">
                          <w:pPr>
                            <w:spacing w:before="0" w:line="220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8" o:spid="_x0000_s1026" o:spt="202" type="#_x0000_t202" style="position:absolute;left:0pt;margin-left:260.6pt;margin-top:772.75pt;height:11pt;width:11pt;mso-position-horizontal-relative:page;mso-position-vertical-relative:page;z-index:-251657216;mso-width-relative:page;mso-height-relative:page;" filled="f" stroked="f" coordsize="21600,21600" o:gfxdata="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5DL2Da&#10;AAAADQEAAA8AAAAAAAAAAQAgAAAAIgAAAGRycy9kb3ducmV2LnhtbFBLAQIUABQAAAAIAIdO4kAN&#10;qtVjrAEAAHQDAAAOAAAAAAAAAAEAIAAAACk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2F474FD">
                    <w:pPr>
                      <w:spacing w:before="0" w:line="220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3824605</wp:posOffset>
              </wp:positionH>
              <wp:positionV relativeFrom="page">
                <wp:posOffset>9813925</wp:posOffset>
              </wp:positionV>
              <wp:extent cx="139700" cy="139700"/>
              <wp:effectExtent l="0" t="0" r="0" b="0"/>
              <wp:wrapNone/>
              <wp:docPr id="2" name="Textbox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1AAF0C">
                          <w:pPr>
                            <w:spacing w:before="0" w:line="220" w:lineRule="exact"/>
                            <w:ind w:right="0"/>
                            <w:jc w:val="lef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0" o:spid="_x0000_s1026" o:spt="202" type="#_x0000_t202" style="position:absolute;left:0pt;margin-left:301.15pt;margin-top:772.75pt;height:11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T1THja&#10;AAAADQEAAA8AAAAAAAAAAQAgAAAAIgAAAGRycy9kb3ducmV2LnhtbFBLAQIUABQAAAAIAIdO4kCv&#10;twMOrAEAAHQDAAAOAAAAAAAAAAEAIAAAACk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01AAF0C">
                    <w:pPr>
                      <w:spacing w:before="0" w:line="220" w:lineRule="exact"/>
                      <w:ind w:right="0"/>
                      <w:jc w:val="left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512742"/>
    <w:multiLevelType w:val="multilevel"/>
    <w:tmpl w:val="9D51274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微软雅黑" w:hAnsi="微软雅黑" w:eastAsia="微软雅黑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 w:ascii="微软雅黑" w:hAnsi="微软雅黑" w:eastAsia="微软雅黑"/>
      </w:rPr>
    </w:lvl>
    <w:lvl w:ilvl="2" w:tentative="0">
      <w:start w:val="1"/>
      <w:numFmt w:val="decimal"/>
      <w:pStyle w:val="4"/>
      <w:lvlText w:val="%1.%2.%3."/>
      <w:lvlJc w:val="left"/>
      <w:pPr>
        <w:ind w:left="709" w:hanging="709"/>
      </w:pPr>
      <w:rPr>
        <w:rFonts w:hint="default" w:ascii="微软雅黑" w:hAnsi="微软雅黑" w:eastAsia="微软雅黑"/>
      </w:rPr>
    </w:lvl>
    <w:lvl w:ilvl="3" w:tentative="0">
      <w:start w:val="1"/>
      <w:numFmt w:val="decimal"/>
      <w:pStyle w:val="5"/>
      <w:lvlText w:val="%1.%2.%3.%4."/>
      <w:lvlJc w:val="left"/>
      <w:pPr>
        <w:ind w:left="850" w:hanging="850"/>
      </w:pPr>
      <w:rPr>
        <w:rFonts w:hint="default" w:ascii="微软雅黑" w:hAnsi="微软雅黑" w:eastAsia="微软雅黑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 w:ascii="微软雅黑" w:hAnsi="微软雅黑" w:eastAsia="微软雅黑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3775E51A"/>
    <w:multiLevelType w:val="singleLevel"/>
    <w:tmpl w:val="3775E51A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B6FD4"/>
    <w:rsid w:val="02100F41"/>
    <w:rsid w:val="127723E0"/>
    <w:rsid w:val="1AEB6FD4"/>
    <w:rsid w:val="1E124827"/>
    <w:rsid w:val="21BA320B"/>
    <w:rsid w:val="439A0FE7"/>
    <w:rsid w:val="532F4F57"/>
    <w:rsid w:val="63241F3B"/>
    <w:rsid w:val="70ED4030"/>
    <w:rsid w:val="7BA06143"/>
    <w:rsid w:val="7D124E1E"/>
    <w:rsid w:val="7F79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ind w:left="497" w:hanging="392"/>
      <w:outlineLvl w:val="2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4">
    <w:name w:val="heading 3"/>
    <w:next w:val="1"/>
    <w:unhideWhenUsed/>
    <w:qFormat/>
    <w:uiPriority w:val="9"/>
    <w:pPr>
      <w:numPr>
        <w:ilvl w:val="2"/>
        <w:numId w:val="1"/>
      </w:numPr>
      <w:tabs>
        <w:tab w:val="left" w:pos="312"/>
      </w:tabs>
      <w:ind w:left="709" w:hanging="709"/>
      <w:outlineLvl w:val="2"/>
    </w:pPr>
    <w:rPr>
      <w:rFonts w:ascii="Arial" w:hAnsi="Arial" w:eastAsia="微软雅黑" w:cstheme="minorBidi"/>
      <w:b/>
      <w:kern w:val="2"/>
      <w:sz w:val="30"/>
      <w:szCs w:val="30"/>
    </w:rPr>
  </w:style>
  <w:style w:type="paragraph" w:styleId="5">
    <w:name w:val="heading 4"/>
    <w:next w:val="1"/>
    <w:unhideWhenUsed/>
    <w:qFormat/>
    <w:uiPriority w:val="9"/>
    <w:pPr>
      <w:numPr>
        <w:ilvl w:val="3"/>
        <w:numId w:val="1"/>
      </w:numPr>
      <w:ind w:left="850" w:hanging="850"/>
      <w:outlineLvl w:val="3"/>
    </w:pPr>
    <w:rPr>
      <w:rFonts w:ascii="Arial" w:hAnsi="Arial" w:eastAsia="微软雅黑" w:cstheme="minorBidi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1403</Words>
  <Characters>1412</Characters>
  <Lines>0</Lines>
  <Paragraphs>0</Paragraphs>
  <TotalTime>5</TotalTime>
  <ScaleCrop>false</ScaleCrop>
  <LinksUpToDate>false</LinksUpToDate>
  <CharactersWithSpaces>1751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2024-12-09T09:13:00Z</dcterms:created>
  <dc:creator>Administrator</dc:creator>
  <cp:lastModifiedBy>逍楠</cp:lastModifiedBy>
  <dcterms:modified xsi:type="dcterms:W3CDTF">2025-05-26T06:29:59Z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C45C9522AE3943398F5009121FFA031B_13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