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D403B4">
      <w:pPr>
        <w:pStyle w:val="4"/>
        <w:keepNext/>
        <w:keepLines/>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西安市长安区大兆街道先锋新村三组崩塌治理工程</w:t>
      </w:r>
      <w:r>
        <w:rPr>
          <w:rFonts w:hint="eastAsia" w:ascii="仿宋" w:hAnsi="仿宋" w:eastAsia="仿宋" w:cs="仿宋"/>
          <w:sz w:val="32"/>
          <w:szCs w:val="32"/>
          <w:lang w:val="en-US" w:eastAsia="zh-CN"/>
        </w:rPr>
        <w:t xml:space="preserve">      工程量清单</w:t>
      </w:r>
      <w:r>
        <w:rPr>
          <w:rFonts w:hint="eastAsia" w:ascii="仿宋" w:hAnsi="仿宋" w:eastAsia="仿宋" w:cs="仿宋"/>
          <w:sz w:val="32"/>
          <w:szCs w:val="32"/>
          <w:lang w:eastAsia="zh-CN"/>
        </w:rPr>
        <w:t>编制说明</w:t>
      </w:r>
    </w:p>
    <w:p w14:paraId="165ADB95">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eastAsia="zh-CN"/>
        </w:rPr>
        <w:t>工程概况</w:t>
      </w:r>
    </w:p>
    <w:p w14:paraId="2CFEDE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bCs w:val="0"/>
          <w:color w:val="auto"/>
          <w:spacing w:val="6"/>
          <w:w w:val="100"/>
          <w:kern w:val="0"/>
          <w:position w:val="0"/>
          <w:sz w:val="24"/>
          <w:szCs w:val="24"/>
          <w:highlight w:val="none"/>
          <w:lang w:val="en-US" w:eastAsia="zh-CN" w:bidi="ar"/>
        </w:rPr>
      </w:pPr>
      <w:r>
        <w:rPr>
          <w:rFonts w:hint="eastAsia" w:ascii="仿宋" w:hAnsi="仿宋" w:eastAsia="仿宋" w:cs="仿宋"/>
          <w:color w:val="000000"/>
          <w:kern w:val="0"/>
          <w:sz w:val="24"/>
          <w:szCs w:val="24"/>
          <w:lang w:val="en-US" w:eastAsia="zh-CN" w:bidi="ar"/>
        </w:rPr>
        <w:t>西安市长安区大兆街道先锋新村三组崩塌治理工程位于大兆街道先锋新村三组，先锋新村三组崩塌总宽度约 180km，陡崖高 9～12m，崩塌厚度约 1.5~3.0m，。本</w:t>
      </w:r>
      <w:r>
        <w:rPr>
          <w:rFonts w:hint="eastAsia" w:ascii="仿宋" w:hAnsi="仿宋" w:eastAsia="仿宋" w:cs="仿宋"/>
          <w:color w:val="auto"/>
          <w:spacing w:val="6"/>
          <w:w w:val="100"/>
          <w:kern w:val="0"/>
          <w:position w:val="0"/>
          <w:sz w:val="24"/>
          <w:szCs w:val="24"/>
          <w:highlight w:val="none"/>
          <w:lang w:val="en-US" w:eastAsia="zh-CN" w:bidi="ar"/>
        </w:rPr>
        <w:t>项目建设内容主要包括:土方工程、挡土墙工程、窑洞回填、截排水工程、坡面防护工程、监测工程等项目内容。</w:t>
      </w:r>
    </w:p>
    <w:p w14:paraId="2FCE66E5">
      <w:pPr>
        <w:keepNext w:val="0"/>
        <w:keepLines w:val="0"/>
        <w:pageBreakBefore w:val="0"/>
        <w:widowControl w:val="0"/>
        <w:numPr>
          <w:ilvl w:val="0"/>
          <w:numId w:val="0"/>
        </w:numPr>
        <w:kinsoku/>
        <w:wordWrap/>
        <w:overflowPunct/>
        <w:topLinePunct w:val="0"/>
        <w:autoSpaceDE/>
        <w:autoSpaceDN/>
        <w:bidi w:val="0"/>
        <w:adjustRightInd w:val="0"/>
        <w:snapToGrid/>
        <w:spacing w:line="360" w:lineRule="auto"/>
        <w:textAlignment w:val="auto"/>
        <w:rPr>
          <w:rFonts w:hint="eastAsia" w:ascii="仿宋" w:hAnsi="仿宋" w:eastAsia="仿宋" w:cs="仿宋"/>
          <w:b/>
          <w:bCs w:val="0"/>
          <w:sz w:val="24"/>
          <w:szCs w:val="24"/>
          <w:lang w:eastAsia="zh-CN"/>
        </w:rPr>
      </w:pPr>
      <w:r>
        <w:rPr>
          <w:rFonts w:hint="eastAsia" w:ascii="仿宋" w:hAnsi="仿宋" w:eastAsia="仿宋" w:cs="仿宋"/>
          <w:b/>
          <w:bCs w:val="0"/>
          <w:sz w:val="24"/>
          <w:szCs w:val="24"/>
          <w:lang w:val="en-US" w:eastAsia="zh-CN"/>
        </w:rPr>
        <w:t>2、</w:t>
      </w:r>
      <w:r>
        <w:rPr>
          <w:rFonts w:hint="eastAsia" w:ascii="仿宋" w:hAnsi="仿宋" w:eastAsia="仿宋" w:cs="仿宋"/>
          <w:b/>
          <w:bCs w:val="0"/>
          <w:sz w:val="24"/>
          <w:szCs w:val="24"/>
          <w:lang w:eastAsia="zh-CN"/>
        </w:rPr>
        <w:t>编制依据及原则</w:t>
      </w:r>
    </w:p>
    <w:p w14:paraId="314E708A">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eastAsia="zh-CN"/>
        </w:rPr>
        <w:t>（1）</w:t>
      </w:r>
      <w:r>
        <w:rPr>
          <w:rFonts w:hint="eastAsia" w:ascii="仿宋" w:hAnsi="仿宋" w:eastAsia="仿宋" w:cs="仿宋"/>
          <w:color w:val="000000"/>
          <w:kern w:val="0"/>
          <w:sz w:val="24"/>
          <w:szCs w:val="24"/>
          <w:lang w:val="en-US" w:eastAsia="zh-CN" w:bidi="ar"/>
        </w:rPr>
        <w:t>西安市长安区大兆街道先锋新村三组崩塌治理工程相关图纸及图纸答疑；</w:t>
      </w:r>
    </w:p>
    <w:p w14:paraId="15239F58">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）陕西省发展和改革委员会关于《陕西省水利工程设计预算编制规定》</w:t>
      </w:r>
    </w:p>
    <w:p w14:paraId="17B441C2">
      <w:pPr>
        <w:keepNext w:val="0"/>
        <w:keepLines w:val="0"/>
        <w:pageBreakBefore w:val="0"/>
        <w:widowControl w:val="0"/>
        <w:kinsoku/>
        <w:wordWrap/>
        <w:overflowPunct/>
        <w:topLinePunct w:val="0"/>
        <w:autoSpaceDE/>
        <w:autoSpaceDN/>
        <w:bidi w:val="0"/>
        <w:adjustRightInd w:val="0"/>
        <w:snapToGrid/>
        <w:spacing w:line="360" w:lineRule="auto"/>
        <w:textAlignment w:val="auto"/>
        <w:rPr>
          <w:rFonts w:hint="eastAsia" w:ascii="仿宋" w:hAnsi="仿宋" w:eastAsia="仿宋" w:cs="仿宋"/>
          <w:sz w:val="24"/>
          <w:szCs w:val="24"/>
          <w:lang w:val="en-US"/>
        </w:rPr>
      </w:pPr>
      <w:r>
        <w:rPr>
          <w:rFonts w:hint="eastAsia" w:ascii="仿宋" w:hAnsi="仿宋" w:eastAsia="仿宋" w:cs="仿宋"/>
          <w:b w:val="0"/>
          <w:bCs/>
          <w:sz w:val="24"/>
          <w:szCs w:val="24"/>
          <w:lang w:eastAsia="zh-CN"/>
        </w:rPr>
        <w:t>《陕西省水利建筑工程预算定额》等计价依据的批复（陕发改项目[2017]1606 号）。</w:t>
      </w:r>
    </w:p>
    <w:p w14:paraId="4252278E">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val="0"/>
          <w:bCs/>
          <w:sz w:val="24"/>
          <w:szCs w:val="24"/>
          <w:lang w:eastAsia="zh-CN"/>
        </w:rPr>
      </w:pPr>
      <w:r>
        <w:rPr>
          <w:rFonts w:hint="eastAsia" w:ascii="仿宋" w:hAnsi="仿宋" w:eastAsia="仿宋" w:cs="仿宋"/>
          <w:b/>
          <w:bCs w:val="0"/>
          <w:sz w:val="24"/>
          <w:szCs w:val="24"/>
          <w:lang w:val="en-US" w:eastAsia="zh-CN"/>
        </w:rPr>
        <w:t>3、</w:t>
      </w:r>
      <w:r>
        <w:rPr>
          <w:rFonts w:hint="eastAsia" w:ascii="仿宋" w:hAnsi="仿宋" w:eastAsia="仿宋" w:cs="仿宋"/>
          <w:b/>
          <w:bCs w:val="0"/>
          <w:sz w:val="24"/>
          <w:szCs w:val="24"/>
          <w:lang w:eastAsia="zh-CN"/>
        </w:rPr>
        <w:t>取费标准及计算方法</w:t>
      </w:r>
    </w:p>
    <w:p w14:paraId="0AB432B7">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val="en-US" w:eastAsia="zh-CN"/>
        </w:rPr>
        <w:t xml:space="preserve"> </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1</w:t>
      </w:r>
      <w:r>
        <w:rPr>
          <w:rFonts w:hint="eastAsia" w:ascii="仿宋" w:hAnsi="仿宋" w:eastAsia="仿宋" w:cs="仿宋"/>
          <w:b w:val="0"/>
          <w:bCs/>
          <w:sz w:val="24"/>
          <w:szCs w:val="24"/>
          <w:lang w:eastAsia="zh-CN"/>
        </w:rPr>
        <w:t xml:space="preserve">）其他直接费均以基本直接费为取费基础，取 </w:t>
      </w:r>
      <w:r>
        <w:rPr>
          <w:rFonts w:hint="eastAsia" w:ascii="仿宋" w:hAnsi="仿宋" w:eastAsia="仿宋" w:cs="仿宋"/>
          <w:b w:val="0"/>
          <w:bCs/>
          <w:sz w:val="24"/>
          <w:szCs w:val="24"/>
          <w:lang w:val="en-US" w:eastAsia="zh-CN"/>
        </w:rPr>
        <w:t>4.5</w:t>
      </w:r>
      <w:r>
        <w:rPr>
          <w:rFonts w:hint="eastAsia" w:ascii="仿宋" w:hAnsi="仿宋" w:eastAsia="仿宋" w:cs="仿宋"/>
          <w:b w:val="0"/>
          <w:bCs/>
          <w:sz w:val="24"/>
          <w:szCs w:val="24"/>
          <w:lang w:eastAsia="zh-CN"/>
        </w:rPr>
        <w:t>％；</w:t>
      </w:r>
    </w:p>
    <w:p w14:paraId="02EBE35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 xml:space="preserve">）间接费：均以直接费为取费基础，土方工程取 </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％，石方工程、</w:t>
      </w:r>
      <w:r>
        <w:rPr>
          <w:rFonts w:hint="eastAsia" w:ascii="仿宋" w:hAnsi="仿宋" w:eastAsia="仿宋" w:cs="仿宋"/>
          <w:b w:val="0"/>
          <w:bCs/>
          <w:sz w:val="24"/>
          <w:szCs w:val="24"/>
          <w:lang w:val="en-US" w:eastAsia="zh-CN"/>
        </w:rPr>
        <w:t>混凝土制作、疏浚工程、其他</w:t>
      </w:r>
      <w:r>
        <w:rPr>
          <w:rFonts w:hint="eastAsia" w:ascii="仿宋" w:hAnsi="仿宋" w:eastAsia="仿宋" w:cs="仿宋"/>
          <w:b w:val="0"/>
          <w:bCs/>
          <w:sz w:val="24"/>
          <w:szCs w:val="24"/>
          <w:lang w:eastAsia="zh-CN"/>
        </w:rPr>
        <w:t>取</w:t>
      </w:r>
      <w:r>
        <w:rPr>
          <w:rFonts w:hint="eastAsia" w:ascii="仿宋" w:hAnsi="仿宋" w:eastAsia="仿宋" w:cs="仿宋"/>
          <w:b w:val="0"/>
          <w:bCs/>
          <w:sz w:val="24"/>
          <w:szCs w:val="24"/>
          <w:lang w:val="en-US" w:eastAsia="zh-CN"/>
        </w:rPr>
        <w:t>6%，</w:t>
      </w:r>
      <w:r>
        <w:rPr>
          <w:rFonts w:hint="eastAsia" w:ascii="仿宋" w:hAnsi="仿宋" w:eastAsia="仿宋" w:cs="仿宋"/>
          <w:b w:val="0"/>
          <w:bCs/>
          <w:sz w:val="24"/>
          <w:szCs w:val="24"/>
          <w:lang w:eastAsia="zh-CN"/>
        </w:rPr>
        <w:t>模板工程、钢筋制作安装工程取</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%，钻孔灌浆及锚固工程</w:t>
      </w:r>
      <w:r>
        <w:rPr>
          <w:rFonts w:hint="eastAsia" w:ascii="仿宋" w:hAnsi="仿宋" w:eastAsia="仿宋" w:cs="仿宋"/>
          <w:b w:val="0"/>
          <w:bCs/>
          <w:sz w:val="24"/>
          <w:szCs w:val="24"/>
          <w:lang w:val="en-US" w:eastAsia="zh-CN"/>
        </w:rPr>
        <w:t>取9%，</w:t>
      </w:r>
      <w:r>
        <w:rPr>
          <w:rFonts w:hint="eastAsia" w:ascii="仿宋" w:hAnsi="仿宋" w:eastAsia="仿宋" w:cs="仿宋"/>
          <w:b w:val="0"/>
          <w:bCs/>
          <w:sz w:val="24"/>
          <w:szCs w:val="24"/>
          <w:lang w:eastAsia="zh-CN"/>
        </w:rPr>
        <w:t>设备安装工程取</w:t>
      </w:r>
      <w:r>
        <w:rPr>
          <w:rFonts w:hint="eastAsia" w:ascii="仿宋" w:hAnsi="仿宋" w:eastAsia="仿宋" w:cs="仿宋"/>
          <w:b w:val="0"/>
          <w:bCs/>
          <w:sz w:val="24"/>
          <w:szCs w:val="24"/>
          <w:lang w:val="en-US" w:eastAsia="zh-CN"/>
        </w:rPr>
        <w:t>60</w:t>
      </w:r>
      <w:r>
        <w:rPr>
          <w:rFonts w:hint="eastAsia" w:ascii="仿宋" w:hAnsi="仿宋" w:eastAsia="仿宋" w:cs="仿宋"/>
          <w:b w:val="0"/>
          <w:bCs/>
          <w:sz w:val="24"/>
          <w:szCs w:val="24"/>
          <w:lang w:eastAsia="zh-CN"/>
        </w:rPr>
        <w:t>％；</w:t>
      </w:r>
    </w:p>
    <w:p w14:paraId="51D1D61E">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 xml:space="preserve">）利润取直接费与间接费之和的 </w:t>
      </w:r>
      <w:r>
        <w:rPr>
          <w:rFonts w:hint="eastAsia" w:ascii="仿宋" w:hAnsi="仿宋" w:eastAsia="仿宋" w:cs="仿宋"/>
          <w:b w:val="0"/>
          <w:bCs/>
          <w:sz w:val="24"/>
          <w:szCs w:val="24"/>
          <w:lang w:val="en-US" w:eastAsia="zh-CN"/>
        </w:rPr>
        <w:t>5</w:t>
      </w:r>
      <w:r>
        <w:rPr>
          <w:rFonts w:hint="eastAsia" w:ascii="仿宋" w:hAnsi="仿宋" w:eastAsia="仿宋" w:cs="仿宋"/>
          <w:b w:val="0"/>
          <w:bCs/>
          <w:sz w:val="24"/>
          <w:szCs w:val="24"/>
          <w:lang w:eastAsia="zh-CN"/>
        </w:rPr>
        <w:t>％；</w:t>
      </w:r>
    </w:p>
    <w:p w14:paraId="5627511F">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4</w:t>
      </w:r>
      <w:r>
        <w:rPr>
          <w:rFonts w:hint="eastAsia" w:ascii="仿宋" w:hAnsi="仿宋" w:eastAsia="仿宋" w:cs="仿宋"/>
          <w:b w:val="0"/>
          <w:bCs/>
          <w:sz w:val="24"/>
          <w:szCs w:val="24"/>
          <w:lang w:eastAsia="zh-CN"/>
        </w:rPr>
        <w:t>）税金取增值税销项税率 9％。</w:t>
      </w:r>
    </w:p>
    <w:p w14:paraId="00E0029F">
      <w:pPr>
        <w:keepNext w:val="0"/>
        <w:keepLines w:val="0"/>
        <w:pageBreakBefore w:val="0"/>
        <w:widowControl w:val="0"/>
        <w:kinsoku/>
        <w:wordWrap/>
        <w:overflowPunct/>
        <w:topLinePunct w:val="0"/>
        <w:autoSpaceDE/>
        <w:autoSpaceDN/>
        <w:bidi w:val="0"/>
        <w:adjustRightInd w:val="0"/>
        <w:snapToGrid/>
        <w:spacing w:line="360" w:lineRule="auto"/>
        <w:ind w:firstLine="482" w:firstLineChars="200"/>
        <w:textAlignment w:val="auto"/>
        <w:rPr>
          <w:rFonts w:hint="eastAsia" w:ascii="仿宋" w:hAnsi="仿宋" w:eastAsia="仿宋" w:cs="仿宋"/>
          <w:b/>
          <w:bCs w:val="0"/>
          <w:sz w:val="24"/>
          <w:szCs w:val="24"/>
          <w:lang w:val="en-US" w:eastAsia="zh-CN"/>
        </w:rPr>
      </w:pPr>
      <w:r>
        <w:rPr>
          <w:rFonts w:hint="eastAsia" w:ascii="仿宋" w:hAnsi="仿宋" w:eastAsia="仿宋" w:cs="仿宋"/>
          <w:b/>
          <w:bCs w:val="0"/>
          <w:sz w:val="24"/>
          <w:szCs w:val="24"/>
          <w:lang w:val="en-US" w:eastAsia="zh-CN"/>
        </w:rPr>
        <w:t>4、特殊说明</w:t>
      </w:r>
    </w:p>
    <w:p w14:paraId="236C315D">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（1）临时工程费取建筑工程费的3%；</w:t>
      </w:r>
    </w:p>
    <w:p w14:paraId="2F25B480">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2</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暂列金额为90000.00元；</w:t>
      </w:r>
    </w:p>
    <w:p w14:paraId="1F5916D8">
      <w:pPr>
        <w:keepNext w:val="0"/>
        <w:keepLines w:val="0"/>
        <w:pageBreakBefore w:val="0"/>
        <w:widowControl w:val="0"/>
        <w:kinsoku/>
        <w:wordWrap/>
        <w:overflowPunct/>
        <w:topLinePunct w:val="0"/>
        <w:autoSpaceDE/>
        <w:autoSpaceDN/>
        <w:bidi w:val="0"/>
        <w:adjustRightInd w:val="0"/>
        <w:snapToGrid/>
        <w:spacing w:line="360" w:lineRule="auto"/>
        <w:ind w:firstLine="480" w:firstLineChars="200"/>
        <w:textAlignment w:val="auto"/>
        <w:rPr>
          <w:rFonts w:hint="default" w:ascii="仿宋" w:hAnsi="仿宋" w:eastAsia="仿宋" w:cs="仿宋"/>
          <w:b w:val="0"/>
          <w:bCs/>
          <w:sz w:val="24"/>
          <w:szCs w:val="24"/>
          <w:lang w:val="en-US" w:eastAsia="zh-CN"/>
        </w:rPr>
      </w:pP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3</w:t>
      </w:r>
      <w:r>
        <w:rPr>
          <w:rFonts w:hint="eastAsia" w:ascii="仿宋" w:hAnsi="仿宋" w:eastAsia="仿宋" w:cs="仿宋"/>
          <w:b w:val="0"/>
          <w:bCs/>
          <w:sz w:val="24"/>
          <w:szCs w:val="24"/>
          <w:lang w:eastAsia="zh-CN"/>
        </w:rPr>
        <w:t>）</w:t>
      </w:r>
      <w:r>
        <w:rPr>
          <w:rFonts w:hint="eastAsia" w:ascii="仿宋" w:hAnsi="仿宋" w:eastAsia="仿宋" w:cs="仿宋"/>
          <w:b w:val="0"/>
          <w:bCs/>
          <w:sz w:val="24"/>
          <w:szCs w:val="24"/>
          <w:lang w:val="en-US" w:eastAsia="zh-CN"/>
        </w:rPr>
        <w:t>工程量清单编制采用陕西省易投造价软件。</w:t>
      </w:r>
      <w:bookmarkStart w:id="0" w:name="_GoBack"/>
      <w:bookmarkEnd w:id="0"/>
    </w:p>
    <w:p w14:paraId="4F413E88">
      <w:pPr>
        <w:keepNext w:val="0"/>
        <w:keepLines w:val="0"/>
        <w:pageBreakBefore w:val="0"/>
        <w:kinsoku/>
        <w:wordWrap/>
        <w:overflowPunct/>
        <w:topLinePunct w:val="0"/>
        <w:autoSpaceDE/>
        <w:autoSpaceDN/>
        <w:bidi w:val="0"/>
        <w:snapToGrid/>
        <w:spacing w:line="360" w:lineRule="auto"/>
        <w:jc w:val="left"/>
        <w:textAlignment w:val="auto"/>
        <w:rPr>
          <w:rFonts w:hint="eastAsia" w:ascii="仿宋" w:hAnsi="仿宋" w:eastAsia="仿宋" w:cs="仿宋"/>
          <w:b w:val="0"/>
          <w:bCs/>
          <w:sz w:val="24"/>
          <w:szCs w:val="24"/>
          <w:highlight w:val="yellow"/>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BEC58B"/>
    <w:multiLevelType w:val="singleLevel"/>
    <w:tmpl w:val="6BBEC5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NzJlOWRjZDdmYmVmOTc4Mjc1ODJiZjY5NjQ5ZWIifQ=="/>
  </w:docVars>
  <w:rsids>
    <w:rsidRoot w:val="57340DF9"/>
    <w:rsid w:val="05CF5CED"/>
    <w:rsid w:val="084915B3"/>
    <w:rsid w:val="0B1B7594"/>
    <w:rsid w:val="0B5D11D0"/>
    <w:rsid w:val="0BB377CC"/>
    <w:rsid w:val="0C5372D1"/>
    <w:rsid w:val="0C994C13"/>
    <w:rsid w:val="0D5634BA"/>
    <w:rsid w:val="10B1154C"/>
    <w:rsid w:val="1378002D"/>
    <w:rsid w:val="16F235B5"/>
    <w:rsid w:val="16F31F68"/>
    <w:rsid w:val="17E818EC"/>
    <w:rsid w:val="181826D0"/>
    <w:rsid w:val="1A27385F"/>
    <w:rsid w:val="1D76173A"/>
    <w:rsid w:val="1DBC4BA1"/>
    <w:rsid w:val="1EF2645D"/>
    <w:rsid w:val="1FAE737F"/>
    <w:rsid w:val="20416F36"/>
    <w:rsid w:val="21186D15"/>
    <w:rsid w:val="216F15D2"/>
    <w:rsid w:val="23811DBA"/>
    <w:rsid w:val="24271848"/>
    <w:rsid w:val="243C2E6F"/>
    <w:rsid w:val="247502D9"/>
    <w:rsid w:val="24910FC0"/>
    <w:rsid w:val="258C3076"/>
    <w:rsid w:val="27C66D63"/>
    <w:rsid w:val="297D3446"/>
    <w:rsid w:val="2ADE3EAC"/>
    <w:rsid w:val="2DF931E0"/>
    <w:rsid w:val="2EEC3B37"/>
    <w:rsid w:val="2F1A18D2"/>
    <w:rsid w:val="2F361003"/>
    <w:rsid w:val="3034687E"/>
    <w:rsid w:val="30417191"/>
    <w:rsid w:val="33C10429"/>
    <w:rsid w:val="34C27254"/>
    <w:rsid w:val="35773495"/>
    <w:rsid w:val="377F73DC"/>
    <w:rsid w:val="38146101"/>
    <w:rsid w:val="383C3852"/>
    <w:rsid w:val="38ED3A6E"/>
    <w:rsid w:val="3A77687A"/>
    <w:rsid w:val="3C736BAB"/>
    <w:rsid w:val="3D3E5BA3"/>
    <w:rsid w:val="406C3CA3"/>
    <w:rsid w:val="454B4183"/>
    <w:rsid w:val="46885013"/>
    <w:rsid w:val="474F69F1"/>
    <w:rsid w:val="49A3274A"/>
    <w:rsid w:val="4B942C3D"/>
    <w:rsid w:val="4BA00D28"/>
    <w:rsid w:val="4D030A99"/>
    <w:rsid w:val="4E3C09DC"/>
    <w:rsid w:val="4E402461"/>
    <w:rsid w:val="51405582"/>
    <w:rsid w:val="53FC46CA"/>
    <w:rsid w:val="57340DF9"/>
    <w:rsid w:val="573B55E1"/>
    <w:rsid w:val="583569C2"/>
    <w:rsid w:val="59232F04"/>
    <w:rsid w:val="5B8D1315"/>
    <w:rsid w:val="5C753AFB"/>
    <w:rsid w:val="5CF65AB6"/>
    <w:rsid w:val="5D775307"/>
    <w:rsid w:val="5EA74918"/>
    <w:rsid w:val="5F3B0A42"/>
    <w:rsid w:val="625F17D8"/>
    <w:rsid w:val="6AC0763D"/>
    <w:rsid w:val="6BF1034E"/>
    <w:rsid w:val="6E80445D"/>
    <w:rsid w:val="6E8E4C80"/>
    <w:rsid w:val="70EB0D04"/>
    <w:rsid w:val="7154417B"/>
    <w:rsid w:val="74030FC5"/>
    <w:rsid w:val="76564D90"/>
    <w:rsid w:val="76715CCB"/>
    <w:rsid w:val="76F57C8D"/>
    <w:rsid w:val="77CE623E"/>
    <w:rsid w:val="78C052AD"/>
    <w:rsid w:val="79346574"/>
    <w:rsid w:val="7A5E1AFB"/>
    <w:rsid w:val="7CA06B0F"/>
    <w:rsid w:val="7DF01AEA"/>
    <w:rsid w:val="7E5477C1"/>
    <w:rsid w:val="7F99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5"/>
    <w:basedOn w:val="1"/>
    <w:next w:val="1"/>
    <w:autoRedefine/>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99"/>
    <w:pPr>
      <w:ind w:firstLine="420"/>
    </w:pPr>
    <w:rPr>
      <w:rFonts w:eastAsiaTheme="minorEastAsia" w:cstheme="minorBidi"/>
      <w:spacing w:val="0"/>
      <w:kern w:val="0"/>
      <w:sz w:val="24"/>
      <w:szCs w:val="20"/>
      <w:shd w:val="clear" w:color="auto" w:fill="FFFFFF"/>
    </w:rPr>
  </w:style>
  <w:style w:type="paragraph" w:styleId="3">
    <w:name w:val="Body Text Indent"/>
    <w:basedOn w:val="1"/>
    <w:autoRedefine/>
    <w:qFormat/>
    <w:uiPriority w:val="99"/>
    <w:pPr>
      <w:ind w:firstLine="567"/>
    </w:pPr>
    <w:rPr>
      <w:spacing w:val="4"/>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945</Words>
  <Characters>1051</Characters>
  <Lines>0</Lines>
  <Paragraphs>0</Paragraphs>
  <TotalTime>10</TotalTime>
  <ScaleCrop>false</ScaleCrop>
  <LinksUpToDate>false</LinksUpToDate>
  <CharactersWithSpaces>1081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2021-03-22T08:58:00Z</dcterms:created>
  <dc:creator>PC</dc:creator>
  <cp:lastModifiedBy>T</cp:lastModifiedBy>
  <dcterms:modified xsi:type="dcterms:W3CDTF">2025-05-19T03:10:56Z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2A9A910E83AC4968987926C7995C81A3</vt:lpwstr>
  </property>
  <property fmtid="{D5CDD505-2E9C-101B-9397-08002B2CF9AE}" pid="4" name="KSOTemplateDocerSaveRecord">
    <vt:lpwstr>eyJoZGlkIjoiZjQ5NzJlOWRjZDdmYmVmOTc4Mjc1ODJiZjY5NjQ5ZWIiLCJ1c2VySWQiOiIzMTI0NTk1MDQifQ==</vt:lpwstr>
  </property>
</Properties>
</file>