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AA0FE3">
      <w:pPr>
        <w:jc w:val="center"/>
        <w:rPr>
          <w:b/>
          <w:bCs/>
          <w:sz w:val="52"/>
          <w:szCs w:val="52"/>
          <w:highlight w:val="none"/>
        </w:rPr>
      </w:pPr>
      <w:r>
        <w:rPr>
          <w:rFonts w:hint="eastAsia"/>
          <w:b/>
          <w:bCs/>
          <w:sz w:val="52"/>
          <w:szCs w:val="52"/>
          <w:highlight w:val="none"/>
        </w:rPr>
        <w:t>测绘服务合同</w:t>
      </w:r>
    </w:p>
    <w:p w14:paraId="68CA5EF1">
      <w:pPr>
        <w:spacing w:line="600" w:lineRule="exact"/>
        <w:jc w:val="center"/>
        <w:rPr>
          <w:rFonts w:ascii="仿宋" w:hAnsi="仿宋" w:eastAsia="仿宋"/>
          <w:b/>
          <w:spacing w:val="5"/>
          <w:sz w:val="28"/>
          <w:szCs w:val="28"/>
          <w:highlight w:val="none"/>
        </w:rPr>
      </w:pPr>
      <w:r>
        <w:rPr>
          <w:rFonts w:hint="eastAsia" w:ascii="仿宋" w:hAnsi="仿宋" w:eastAsia="仿宋"/>
          <w:b/>
          <w:spacing w:val="5"/>
          <w:sz w:val="28"/>
          <w:szCs w:val="28"/>
          <w:highlight w:val="none"/>
        </w:rPr>
        <w:t>（编号：</w:t>
      </w:r>
      <w:r>
        <w:rPr>
          <w:rFonts w:hint="eastAsia" w:ascii="仿宋" w:hAnsi="仿宋" w:eastAsia="仿宋"/>
          <w:b/>
          <w:spacing w:val="5"/>
          <w:sz w:val="28"/>
          <w:szCs w:val="28"/>
          <w:highlight w:val="none"/>
          <w:u w:val="single"/>
        </w:rPr>
        <w:t xml:space="preserve">            </w:t>
      </w:r>
      <w:r>
        <w:rPr>
          <w:rFonts w:hint="eastAsia" w:ascii="仿宋" w:hAnsi="仿宋" w:eastAsia="仿宋"/>
          <w:b/>
          <w:spacing w:val="5"/>
          <w:sz w:val="28"/>
          <w:szCs w:val="28"/>
          <w:highlight w:val="none"/>
        </w:rPr>
        <w:t>）</w:t>
      </w:r>
    </w:p>
    <w:p w14:paraId="243016AD">
      <w:pPr>
        <w:rPr>
          <w:highlight w:val="none"/>
        </w:rPr>
      </w:pPr>
    </w:p>
    <w:p w14:paraId="72052B12">
      <w:pPr>
        <w:rPr>
          <w:highlight w:val="none"/>
        </w:rPr>
      </w:pPr>
    </w:p>
    <w:p w14:paraId="2D157964">
      <w:pPr>
        <w:rPr>
          <w:highlight w:val="none"/>
        </w:rPr>
      </w:pPr>
    </w:p>
    <w:p w14:paraId="4CB2EAD9">
      <w:pPr>
        <w:rPr>
          <w:highlight w:val="none"/>
        </w:rPr>
      </w:pPr>
    </w:p>
    <w:p w14:paraId="23B5F9E5">
      <w:pPr>
        <w:rPr>
          <w:highlight w:val="none"/>
        </w:rPr>
      </w:pPr>
    </w:p>
    <w:p w14:paraId="554F7409">
      <w:pPr>
        <w:rPr>
          <w:highlight w:val="none"/>
        </w:rPr>
      </w:pPr>
    </w:p>
    <w:p w14:paraId="3BE29792">
      <w:pPr>
        <w:rPr>
          <w:highlight w:val="none"/>
        </w:rPr>
      </w:pPr>
    </w:p>
    <w:p w14:paraId="2EE7AAE4">
      <w:pPr>
        <w:rPr>
          <w:highlight w:val="none"/>
        </w:rPr>
      </w:pPr>
    </w:p>
    <w:p w14:paraId="05951EB4">
      <w:pPr>
        <w:rPr>
          <w:highlight w:val="none"/>
        </w:rPr>
      </w:pPr>
    </w:p>
    <w:p w14:paraId="1483FD81">
      <w:pPr>
        <w:rPr>
          <w:highlight w:val="none"/>
        </w:rPr>
      </w:pPr>
    </w:p>
    <w:p w14:paraId="7A62B286">
      <w:pPr>
        <w:rPr>
          <w:highlight w:val="none"/>
        </w:rPr>
      </w:pPr>
    </w:p>
    <w:p w14:paraId="271099C8">
      <w:pPr>
        <w:rPr>
          <w:highlight w:val="none"/>
        </w:rPr>
      </w:pPr>
    </w:p>
    <w:p w14:paraId="3F9804A3">
      <w:pPr>
        <w:rPr>
          <w:highlight w:val="none"/>
        </w:rPr>
      </w:pPr>
    </w:p>
    <w:p w14:paraId="6D354EA1">
      <w:pPr>
        <w:rPr>
          <w:highlight w:val="none"/>
        </w:rPr>
      </w:pPr>
    </w:p>
    <w:p w14:paraId="5022706C">
      <w:pPr>
        <w:spacing w:line="360" w:lineRule="auto"/>
        <w:ind w:left="3309" w:leftChars="500" w:hanging="2259" w:hangingChars="750"/>
        <w:rPr>
          <w:rFonts w:ascii="仿宋" w:hAnsi="仿宋" w:eastAsia="仿宋" w:cs="Times New Roman"/>
          <w:b/>
          <w:spacing w:val="-10"/>
          <w:sz w:val="32"/>
          <w:szCs w:val="32"/>
          <w:highlight w:val="none"/>
          <w:u w:val="single"/>
        </w:rPr>
      </w:pPr>
      <w:r>
        <w:rPr>
          <w:rFonts w:hint="eastAsia" w:ascii="仿宋" w:hAnsi="仿宋" w:eastAsia="仿宋" w:cs="Times New Roman"/>
          <w:b/>
          <w:spacing w:val="-10"/>
          <w:sz w:val="32"/>
          <w:szCs w:val="32"/>
          <w:highlight w:val="none"/>
        </w:rPr>
        <w:t>甲方（招标单位）：</w:t>
      </w:r>
      <w:r>
        <w:rPr>
          <w:rFonts w:hint="eastAsia" w:ascii="仿宋" w:hAnsi="仿宋" w:eastAsia="仿宋" w:cs="Times New Roman"/>
          <w:b/>
          <w:spacing w:val="-10"/>
          <w:sz w:val="24"/>
          <w:highlight w:val="none"/>
          <w:u w:val="single"/>
        </w:rPr>
        <w:t xml:space="preserve">           </w:t>
      </w:r>
      <w:r>
        <w:rPr>
          <w:rFonts w:ascii="仿宋" w:hAnsi="仿宋" w:eastAsia="仿宋" w:cs="Times New Roman"/>
          <w:b/>
          <w:spacing w:val="-10"/>
          <w:sz w:val="32"/>
          <w:szCs w:val="32"/>
          <w:highlight w:val="none"/>
          <w:u w:val="single"/>
        </w:rPr>
        <w:t xml:space="preserve">                   </w:t>
      </w:r>
    </w:p>
    <w:p w14:paraId="55B06364">
      <w:pPr>
        <w:spacing w:line="360" w:lineRule="auto"/>
        <w:ind w:left="2715" w:leftChars="504" w:hanging="1657" w:hangingChars="550"/>
        <w:rPr>
          <w:rFonts w:ascii="仿宋" w:hAnsi="仿宋" w:eastAsia="仿宋" w:cs="Times New Roman"/>
          <w:b/>
          <w:spacing w:val="-10"/>
          <w:sz w:val="32"/>
          <w:szCs w:val="32"/>
          <w:highlight w:val="none"/>
        </w:rPr>
      </w:pPr>
      <w:r>
        <w:rPr>
          <w:rFonts w:hint="eastAsia" w:ascii="仿宋" w:hAnsi="仿宋" w:eastAsia="仿宋" w:cs="Times New Roman"/>
          <w:b/>
          <w:spacing w:val="-10"/>
          <w:sz w:val="32"/>
          <w:szCs w:val="32"/>
          <w:highlight w:val="none"/>
        </w:rPr>
        <w:t>乙方（中标单位）：</w:t>
      </w:r>
      <w:r>
        <w:rPr>
          <w:rFonts w:hint="eastAsia" w:ascii="仿宋" w:hAnsi="仿宋" w:eastAsia="仿宋" w:cs="Times New Roman"/>
          <w:b/>
          <w:spacing w:val="-10"/>
          <w:sz w:val="32"/>
          <w:szCs w:val="32"/>
          <w:highlight w:val="none"/>
          <w:u w:val="single"/>
        </w:rPr>
        <w:t xml:space="preserve">                           </w:t>
      </w:r>
    </w:p>
    <w:p w14:paraId="164D6675">
      <w:pPr>
        <w:spacing w:line="360" w:lineRule="auto"/>
        <w:ind w:left="2715" w:leftChars="504" w:hanging="1657" w:hangingChars="550"/>
        <w:rPr>
          <w:rFonts w:ascii="仿宋" w:hAnsi="仿宋" w:eastAsia="仿宋" w:cs="Times New Roman"/>
          <w:b/>
          <w:spacing w:val="-10"/>
          <w:sz w:val="32"/>
          <w:szCs w:val="32"/>
          <w:highlight w:val="none"/>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ascii="仿宋" w:hAnsi="仿宋" w:eastAsia="仿宋" w:cs="Times New Roman"/>
          <w:b/>
          <w:spacing w:val="-10"/>
          <w:sz w:val="32"/>
          <w:szCs w:val="32"/>
          <w:highlight w:val="none"/>
        </w:rPr>
        <w:t>签订时间：</w:t>
      </w:r>
      <w:r>
        <w:rPr>
          <w:rFonts w:hint="eastAsia" w:ascii="仿宋" w:hAnsi="仿宋" w:eastAsia="仿宋" w:cs="Times New Roman"/>
          <w:b/>
          <w:spacing w:val="-10"/>
          <w:sz w:val="32"/>
          <w:szCs w:val="32"/>
          <w:highlight w:val="none"/>
          <w:u w:val="single"/>
        </w:rPr>
        <w:t xml:space="preserve">                   </w:t>
      </w:r>
      <w:r>
        <w:rPr>
          <w:rFonts w:hint="eastAsia" w:ascii="仿宋" w:hAnsi="仿宋" w:eastAsia="仿宋" w:cs="Times New Roman"/>
          <w:b/>
          <w:spacing w:val="-10"/>
          <w:sz w:val="32"/>
          <w:szCs w:val="32"/>
          <w:highlight w:val="none"/>
        </w:rPr>
        <w:t xml:space="preserve">                            </w:t>
      </w:r>
    </w:p>
    <w:p w14:paraId="6C8A1C78">
      <w:pPr>
        <w:spacing w:line="360" w:lineRule="auto"/>
        <w:ind w:left="2040" w:hanging="2040" w:hangingChars="850"/>
        <w:rPr>
          <w:rFonts w:ascii="仿宋" w:hAnsi="仿宋" w:eastAsia="仿宋" w:cs="仿宋"/>
          <w:sz w:val="24"/>
          <w:highlight w:val="none"/>
        </w:rPr>
      </w:pPr>
      <w:r>
        <w:rPr>
          <w:rFonts w:hint="eastAsia" w:ascii="仿宋" w:hAnsi="仿宋" w:eastAsia="仿宋" w:cs="仿宋"/>
          <w:sz w:val="24"/>
          <w:highlight w:val="none"/>
        </w:rPr>
        <w:t>甲方（招标单位）：</w:t>
      </w:r>
      <w:r>
        <w:rPr>
          <w:rFonts w:hint="eastAsia" w:ascii="仿宋" w:hAnsi="仿宋" w:eastAsia="仿宋" w:cs="仿宋"/>
          <w:sz w:val="24"/>
          <w:highlight w:val="none"/>
          <w:u w:val="single"/>
        </w:rPr>
        <w:t xml:space="preserve">                        </w:t>
      </w:r>
    </w:p>
    <w:p w14:paraId="450201BE">
      <w:pPr>
        <w:spacing w:line="360" w:lineRule="auto"/>
        <w:rPr>
          <w:rFonts w:ascii="仿宋" w:hAnsi="仿宋" w:eastAsia="仿宋" w:cs="仿宋"/>
          <w:sz w:val="24"/>
          <w:highlight w:val="none"/>
        </w:rPr>
      </w:pPr>
      <w:r>
        <w:rPr>
          <w:rFonts w:hint="eastAsia" w:ascii="仿宋" w:hAnsi="仿宋" w:eastAsia="仿宋" w:cs="仿宋"/>
          <w:sz w:val="24"/>
          <w:highlight w:val="none"/>
        </w:rPr>
        <w:t>乙方（中标单位）：</w:t>
      </w:r>
      <w:r>
        <w:rPr>
          <w:rFonts w:hint="eastAsia" w:ascii="仿宋" w:hAnsi="仿宋" w:eastAsia="仿宋" w:cs="仿宋"/>
          <w:sz w:val="24"/>
          <w:highlight w:val="none"/>
          <w:u w:val="single"/>
        </w:rPr>
        <w:t xml:space="preserve">                        </w:t>
      </w:r>
    </w:p>
    <w:p w14:paraId="215AB96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甲方和乙方经平等协商，在真实、充分地表达各自意愿的基础上，根据《中华人民共和国民法典》《中华人民共和国测绘法》等相关法律、法规和测绘行业有关规定，达成如下协议，并由双方共同恪守。</w:t>
      </w:r>
    </w:p>
    <w:p w14:paraId="2A0F557B">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根据甲方的委托要求，乙方依照国家、地区及行业的有关政策、法规及规范要求，按时向甲方提交测绘成果。</w:t>
      </w:r>
    </w:p>
    <w:p w14:paraId="14A1DED1">
      <w:pPr>
        <w:spacing w:line="360" w:lineRule="auto"/>
        <w:rPr>
          <w:rFonts w:ascii="仿宋" w:hAnsi="仿宋" w:eastAsia="仿宋" w:cs="仿宋"/>
          <w:sz w:val="24"/>
          <w:highlight w:val="none"/>
        </w:rPr>
      </w:pPr>
      <w:r>
        <w:rPr>
          <w:rFonts w:hint="eastAsia" w:ascii="仿宋" w:hAnsi="仿宋" w:eastAsia="仿宋" w:cs="仿宋"/>
          <w:sz w:val="24"/>
          <w:highlight w:val="none"/>
        </w:rPr>
        <w:t>第一条 项目概况（包括测区地点、面积、测区地理位置等）：</w:t>
      </w:r>
    </w:p>
    <w:p w14:paraId="37A96936">
      <w:pPr>
        <w:spacing w:line="360" w:lineRule="auto"/>
        <w:ind w:firstLine="480" w:firstLineChars="200"/>
        <w:rPr>
          <w:rFonts w:hint="default" w:ascii="仿宋" w:hAnsi="仿宋" w:eastAsia="仿宋" w:cs="仿宋"/>
          <w:sz w:val="24"/>
          <w:highlight w:val="none"/>
        </w:rPr>
      </w:pPr>
      <w:r>
        <w:rPr>
          <w:rFonts w:hint="default" w:ascii="仿宋" w:hAnsi="仿宋" w:eastAsia="仿宋" w:cs="仿宋"/>
          <w:sz w:val="24"/>
          <w:highlight w:val="none"/>
        </w:rPr>
        <w:t>按照2023年11月1日，叶市长在《关于提请市政府专项研究中央联席会议督导组督查龚朝辉反映拆迁补偿信访事项的请示》上对简王井片区征收拆迁安置工作做出“同意曲江新区退出长安合作开发以及停止征收拆迁安置工作，该地块由市土储中心与长安区联合收储”的批示。同时，根据西安市人民政府专项问题会议纪要（22）号内容，拟组织实施简王井片区收储工作。</w:t>
      </w:r>
    </w:p>
    <w:p w14:paraId="7F9A0969">
      <w:pPr>
        <w:spacing w:line="360" w:lineRule="auto"/>
        <w:ind w:firstLine="480" w:firstLineChars="200"/>
        <w:rPr>
          <w:rFonts w:ascii="仿宋" w:hAnsi="仿宋" w:eastAsia="仿宋" w:cs="仿宋"/>
          <w:sz w:val="24"/>
          <w:highlight w:val="none"/>
        </w:rPr>
      </w:pPr>
      <w:r>
        <w:rPr>
          <w:rFonts w:hint="default" w:ascii="仿宋" w:hAnsi="仿宋" w:eastAsia="仿宋" w:cs="仿宋"/>
          <w:sz w:val="24"/>
          <w:highlight w:val="none"/>
        </w:rPr>
        <w:t>简王井片区用地项目共12个地块约950亩。实施项目范围的相关测量工作，配合整个项目的土地报批、土地供应等提供相关测量数据、资料等。</w:t>
      </w:r>
    </w:p>
    <w:p w14:paraId="446B17F3">
      <w:pPr>
        <w:spacing w:line="360" w:lineRule="auto"/>
        <w:rPr>
          <w:rFonts w:ascii="仿宋" w:hAnsi="仿宋" w:eastAsia="仿宋" w:cs="仿宋"/>
          <w:sz w:val="24"/>
          <w:highlight w:val="none"/>
        </w:rPr>
      </w:pPr>
      <w:r>
        <w:rPr>
          <w:rFonts w:hint="eastAsia" w:ascii="仿宋" w:hAnsi="仿宋" w:eastAsia="仿宋" w:cs="仿宋"/>
          <w:sz w:val="24"/>
          <w:highlight w:val="none"/>
        </w:rPr>
        <w:t>第二条 测绘内容（选择项目委托测绘事项）：</w:t>
      </w:r>
    </w:p>
    <w:p w14:paraId="6E7E8A93">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测绘内容</w:t>
      </w:r>
    </w:p>
    <w:p w14:paraId="5EDEFE5D">
      <w:pPr>
        <w:pStyle w:val="7"/>
        <w:spacing w:line="360" w:lineRule="auto"/>
        <w:ind w:firstLine="480" w:firstLineChars="200"/>
        <w:jc w:val="both"/>
        <w:rPr>
          <w:rFonts w:hint="default" w:ascii="仿宋" w:hAnsi="仿宋" w:eastAsia="仿宋" w:cs="仿宋"/>
          <w:sz w:val="24"/>
          <w:szCs w:val="24"/>
          <w:highlight w:val="none"/>
          <w:lang w:eastAsia="zh-CN"/>
        </w:rPr>
      </w:pPr>
      <w:r>
        <w:rPr>
          <w:rFonts w:hint="default" w:ascii="仿宋" w:hAnsi="仿宋" w:eastAsia="仿宋" w:cs="仿宋"/>
          <w:sz w:val="24"/>
          <w:szCs w:val="24"/>
          <w:highlight w:val="none"/>
          <w:lang w:eastAsia="zh-CN"/>
        </w:rPr>
        <w:t>结合项目的土地报批、土地供应等提等前置测量技术支撑工作需要，确定本次采购服务内容（包含但不限于）：</w:t>
      </w:r>
    </w:p>
    <w:p w14:paraId="1FE701AF">
      <w:pPr>
        <w:pStyle w:val="7"/>
        <w:spacing w:line="360" w:lineRule="auto"/>
        <w:ind w:firstLine="480" w:firstLineChars="200"/>
        <w:jc w:val="both"/>
        <w:rPr>
          <w:rFonts w:hint="default"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1.1</w:t>
      </w:r>
      <w:r>
        <w:rPr>
          <w:rFonts w:hint="default" w:ascii="仿宋" w:hAnsi="仿宋" w:eastAsia="仿宋" w:cs="仿宋"/>
          <w:sz w:val="24"/>
          <w:szCs w:val="24"/>
          <w:highlight w:val="none"/>
          <w:lang w:eastAsia="zh-CN"/>
        </w:rPr>
        <w:t>项目范围放线；</w:t>
      </w:r>
    </w:p>
    <w:p w14:paraId="33B31F93">
      <w:pPr>
        <w:pStyle w:val="7"/>
        <w:spacing w:line="360" w:lineRule="auto"/>
        <w:ind w:firstLine="480" w:firstLineChars="200"/>
        <w:jc w:val="both"/>
        <w:rPr>
          <w:rFonts w:hint="default"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1.2</w:t>
      </w:r>
      <w:r>
        <w:rPr>
          <w:rFonts w:hint="default" w:ascii="仿宋" w:hAnsi="仿宋" w:eastAsia="仿宋" w:cs="仿宋"/>
          <w:sz w:val="24"/>
          <w:szCs w:val="24"/>
          <w:highlight w:val="none"/>
          <w:lang w:eastAsia="zh-CN"/>
        </w:rPr>
        <w:t>项目范围内分村分组权属测量；</w:t>
      </w:r>
    </w:p>
    <w:p w14:paraId="08B0D5F2">
      <w:pPr>
        <w:pStyle w:val="7"/>
        <w:spacing w:line="360" w:lineRule="auto"/>
        <w:ind w:firstLine="480" w:firstLineChars="200"/>
        <w:jc w:val="both"/>
        <w:rPr>
          <w:rFonts w:hint="default"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1.3</w:t>
      </w:r>
      <w:r>
        <w:rPr>
          <w:rFonts w:hint="default" w:ascii="仿宋" w:hAnsi="仿宋" w:eastAsia="仿宋" w:cs="仿宋"/>
          <w:sz w:val="24"/>
          <w:szCs w:val="24"/>
          <w:highlight w:val="none"/>
          <w:lang w:eastAsia="zh-CN"/>
        </w:rPr>
        <w:t>项目范围内分村分组集体土地权属调查；</w:t>
      </w:r>
    </w:p>
    <w:p w14:paraId="6E244ADF">
      <w:pPr>
        <w:pStyle w:val="7"/>
        <w:spacing w:line="360" w:lineRule="auto"/>
        <w:ind w:firstLine="480" w:firstLineChars="200"/>
        <w:jc w:val="both"/>
        <w:rPr>
          <w:rFonts w:hint="default"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1.4</w:t>
      </w:r>
      <w:r>
        <w:rPr>
          <w:rFonts w:hint="default" w:ascii="仿宋" w:hAnsi="仿宋" w:eastAsia="仿宋" w:cs="仿宋"/>
          <w:sz w:val="24"/>
          <w:szCs w:val="24"/>
          <w:highlight w:val="none"/>
          <w:lang w:eastAsia="zh-CN"/>
        </w:rPr>
        <w:t>土地勘测定界报告；</w:t>
      </w:r>
    </w:p>
    <w:p w14:paraId="7DF47952">
      <w:pPr>
        <w:pStyle w:val="7"/>
        <w:spacing w:line="360" w:lineRule="auto"/>
        <w:ind w:firstLine="480" w:firstLineChars="200"/>
        <w:jc w:val="both"/>
        <w:rPr>
          <w:rFonts w:hint="default"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1.5</w:t>
      </w:r>
      <w:r>
        <w:rPr>
          <w:rFonts w:hint="default" w:ascii="仿宋" w:hAnsi="仿宋" w:eastAsia="仿宋" w:cs="仿宋"/>
          <w:sz w:val="24"/>
          <w:szCs w:val="24"/>
          <w:highlight w:val="none"/>
          <w:lang w:eastAsia="zh-CN"/>
        </w:rPr>
        <w:t>规划附图；</w:t>
      </w:r>
    </w:p>
    <w:p w14:paraId="0E1F3E29">
      <w:pPr>
        <w:pStyle w:val="7"/>
        <w:spacing w:line="360" w:lineRule="auto"/>
        <w:ind w:firstLine="480" w:firstLineChars="200"/>
        <w:jc w:val="both"/>
        <w:rPr>
          <w:rFonts w:hint="default"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1.6</w:t>
      </w:r>
      <w:r>
        <w:rPr>
          <w:rFonts w:hint="default" w:ascii="仿宋" w:hAnsi="仿宋" w:eastAsia="仿宋" w:cs="仿宋"/>
          <w:sz w:val="24"/>
          <w:szCs w:val="24"/>
          <w:highlight w:val="none"/>
          <w:lang w:eastAsia="zh-CN"/>
        </w:rPr>
        <w:t>地类分布图；</w:t>
      </w:r>
    </w:p>
    <w:p w14:paraId="6D6DF975">
      <w:pPr>
        <w:pStyle w:val="7"/>
        <w:spacing w:line="360" w:lineRule="auto"/>
        <w:ind w:firstLine="480" w:firstLineChars="200"/>
        <w:jc w:val="both"/>
        <w:rPr>
          <w:rFonts w:hint="default"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1.7</w:t>
      </w:r>
      <w:r>
        <w:rPr>
          <w:rFonts w:hint="default" w:ascii="仿宋" w:hAnsi="仿宋" w:eastAsia="仿宋" w:cs="仿宋"/>
          <w:sz w:val="24"/>
          <w:szCs w:val="24"/>
          <w:highlight w:val="none"/>
          <w:lang w:eastAsia="zh-CN"/>
        </w:rPr>
        <w:t>土地利用现状图；</w:t>
      </w:r>
    </w:p>
    <w:p w14:paraId="45FFBAE8">
      <w:pPr>
        <w:pStyle w:val="7"/>
        <w:spacing w:line="360" w:lineRule="auto"/>
        <w:ind w:firstLine="480" w:firstLineChars="200"/>
        <w:jc w:val="both"/>
        <w:rPr>
          <w:rFonts w:hint="default"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1.8</w:t>
      </w:r>
      <w:r>
        <w:rPr>
          <w:rFonts w:hint="default" w:ascii="仿宋" w:hAnsi="仿宋" w:eastAsia="仿宋" w:cs="仿宋"/>
          <w:sz w:val="24"/>
          <w:szCs w:val="24"/>
          <w:highlight w:val="none"/>
          <w:lang w:eastAsia="zh-CN"/>
        </w:rPr>
        <w:t>矢量（SHP）数据；</w:t>
      </w:r>
    </w:p>
    <w:p w14:paraId="755AC5AA">
      <w:pPr>
        <w:pStyle w:val="7"/>
        <w:spacing w:line="360" w:lineRule="auto"/>
        <w:ind w:firstLine="480" w:firstLineChars="200"/>
        <w:jc w:val="both"/>
        <w:rPr>
          <w:rFonts w:hint="default"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1.9</w:t>
      </w:r>
      <w:r>
        <w:rPr>
          <w:rFonts w:hint="default" w:ascii="仿宋" w:hAnsi="仿宋" w:eastAsia="仿宋" w:cs="仿宋"/>
          <w:sz w:val="24"/>
          <w:szCs w:val="24"/>
          <w:highlight w:val="none"/>
          <w:lang w:eastAsia="zh-CN"/>
        </w:rPr>
        <w:t>供地对比图；</w:t>
      </w:r>
    </w:p>
    <w:p w14:paraId="4B899A33">
      <w:pPr>
        <w:pStyle w:val="7"/>
        <w:spacing w:line="360" w:lineRule="auto"/>
        <w:ind w:firstLine="480" w:firstLineChars="200"/>
        <w:jc w:val="both"/>
        <w:rPr>
          <w:rFonts w:hint="default"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1.10</w:t>
      </w:r>
      <w:r>
        <w:rPr>
          <w:rFonts w:hint="default" w:ascii="仿宋" w:hAnsi="仿宋" w:eastAsia="仿宋" w:cs="仿宋"/>
          <w:sz w:val="24"/>
          <w:szCs w:val="24"/>
          <w:highlight w:val="none"/>
          <w:lang w:eastAsia="zh-CN"/>
        </w:rPr>
        <w:t>供地勘界图。</w:t>
      </w:r>
    </w:p>
    <w:p w14:paraId="70163D13">
      <w:pPr>
        <w:pStyle w:val="7"/>
        <w:spacing w:line="360" w:lineRule="auto"/>
        <w:ind w:firstLine="480" w:firstLineChars="200"/>
        <w:jc w:val="both"/>
        <w:rPr>
          <w:rFonts w:hint="default"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1.11</w:t>
      </w:r>
      <w:r>
        <w:rPr>
          <w:rFonts w:hint="default" w:ascii="仿宋" w:hAnsi="仿宋" w:eastAsia="仿宋" w:cs="仿宋"/>
          <w:sz w:val="24"/>
          <w:szCs w:val="24"/>
          <w:highlight w:val="none"/>
          <w:lang w:eastAsia="zh-CN"/>
        </w:rPr>
        <w:t>供地前地籍调查。</w:t>
      </w: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2"/>
        <w:gridCol w:w="2621"/>
        <w:gridCol w:w="1408"/>
        <w:gridCol w:w="2606"/>
        <w:gridCol w:w="952"/>
      </w:tblGrid>
      <w:tr w14:paraId="56553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7" w:type="pct"/>
            <w:tcBorders>
              <w:top w:val="single" w:color="auto" w:sz="4" w:space="0"/>
              <w:left w:val="single" w:color="auto" w:sz="4" w:space="0"/>
              <w:bottom w:val="single" w:color="auto" w:sz="4" w:space="0"/>
              <w:right w:val="single" w:color="auto" w:sz="4" w:space="0"/>
            </w:tcBorders>
            <w:vAlign w:val="center"/>
          </w:tcPr>
          <w:p w14:paraId="00320BCE">
            <w:pPr>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序号</w:t>
            </w:r>
          </w:p>
        </w:tc>
        <w:tc>
          <w:tcPr>
            <w:tcW w:w="1538" w:type="pct"/>
            <w:tcBorders>
              <w:top w:val="single" w:color="auto" w:sz="4" w:space="0"/>
              <w:left w:val="single" w:color="auto" w:sz="4" w:space="0"/>
              <w:bottom w:val="single" w:color="auto" w:sz="4" w:space="0"/>
              <w:right w:val="single" w:color="auto" w:sz="4" w:space="0"/>
            </w:tcBorders>
            <w:vAlign w:val="center"/>
          </w:tcPr>
          <w:p w14:paraId="44CF2DF4">
            <w:pPr>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测绘类别</w:t>
            </w:r>
          </w:p>
        </w:tc>
        <w:tc>
          <w:tcPr>
            <w:tcW w:w="826" w:type="pct"/>
            <w:tcBorders>
              <w:top w:val="single" w:color="auto" w:sz="4" w:space="0"/>
              <w:left w:val="single" w:color="auto" w:sz="4" w:space="0"/>
              <w:bottom w:val="single" w:color="auto" w:sz="4" w:space="0"/>
              <w:right w:val="single" w:color="auto" w:sz="4" w:space="0"/>
            </w:tcBorders>
            <w:vAlign w:val="center"/>
          </w:tcPr>
          <w:p w14:paraId="20C7CE8A">
            <w:pPr>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计费单位</w:t>
            </w:r>
          </w:p>
        </w:tc>
        <w:tc>
          <w:tcPr>
            <w:tcW w:w="1529" w:type="pct"/>
            <w:tcBorders>
              <w:top w:val="single" w:color="auto" w:sz="4" w:space="0"/>
              <w:left w:val="single" w:color="auto" w:sz="4" w:space="0"/>
              <w:bottom w:val="single" w:color="auto" w:sz="4" w:space="0"/>
              <w:right w:val="single" w:color="auto" w:sz="4" w:space="0"/>
            </w:tcBorders>
            <w:vAlign w:val="center"/>
          </w:tcPr>
          <w:p w14:paraId="5C63BE28">
            <w:pPr>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单价（元）</w:t>
            </w:r>
          </w:p>
        </w:tc>
        <w:tc>
          <w:tcPr>
            <w:tcW w:w="558" w:type="pct"/>
            <w:tcBorders>
              <w:top w:val="single" w:color="auto" w:sz="4" w:space="0"/>
              <w:left w:val="single" w:color="auto" w:sz="4" w:space="0"/>
              <w:bottom w:val="single" w:color="auto" w:sz="4" w:space="0"/>
              <w:right w:val="single" w:color="auto" w:sz="4" w:space="0"/>
            </w:tcBorders>
            <w:vAlign w:val="center"/>
          </w:tcPr>
          <w:p w14:paraId="0CF54AF1">
            <w:pPr>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备注</w:t>
            </w:r>
          </w:p>
        </w:tc>
      </w:tr>
      <w:tr w14:paraId="74F3B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7" w:type="pct"/>
            <w:tcBorders>
              <w:top w:val="single" w:color="auto" w:sz="4" w:space="0"/>
              <w:left w:val="single" w:color="auto" w:sz="4" w:space="0"/>
              <w:bottom w:val="single" w:color="auto" w:sz="4" w:space="0"/>
              <w:right w:val="single" w:color="auto" w:sz="4" w:space="0"/>
            </w:tcBorders>
            <w:vAlign w:val="center"/>
          </w:tcPr>
          <w:p w14:paraId="3902FC1F">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1538" w:type="pct"/>
            <w:tcBorders>
              <w:top w:val="single" w:color="auto" w:sz="4" w:space="0"/>
              <w:left w:val="single" w:color="auto" w:sz="4" w:space="0"/>
              <w:bottom w:val="single" w:color="auto" w:sz="4" w:space="0"/>
              <w:right w:val="single" w:color="auto" w:sz="4" w:space="0"/>
            </w:tcBorders>
            <w:vAlign w:val="center"/>
          </w:tcPr>
          <w:p w14:paraId="33F7ADAD">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项目范围放线</w:t>
            </w:r>
          </w:p>
        </w:tc>
        <w:tc>
          <w:tcPr>
            <w:tcW w:w="826" w:type="pct"/>
            <w:tcBorders>
              <w:top w:val="single" w:color="auto" w:sz="4" w:space="0"/>
              <w:left w:val="single" w:color="auto" w:sz="4" w:space="0"/>
              <w:bottom w:val="single" w:color="auto" w:sz="4" w:space="0"/>
              <w:right w:val="single" w:color="auto" w:sz="4" w:space="0"/>
            </w:tcBorders>
            <w:vAlign w:val="center"/>
          </w:tcPr>
          <w:p w14:paraId="497876F1">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点</w:t>
            </w:r>
          </w:p>
        </w:tc>
        <w:tc>
          <w:tcPr>
            <w:tcW w:w="1529" w:type="pct"/>
            <w:tcBorders>
              <w:top w:val="single" w:color="auto" w:sz="4" w:space="0"/>
              <w:left w:val="single" w:color="auto" w:sz="4" w:space="0"/>
              <w:bottom w:val="single" w:color="auto" w:sz="4" w:space="0"/>
              <w:right w:val="single" w:color="auto" w:sz="4" w:space="0"/>
            </w:tcBorders>
            <w:vAlign w:val="center"/>
          </w:tcPr>
          <w:p w14:paraId="1B7F183A">
            <w:pPr>
              <w:jc w:val="center"/>
              <w:rPr>
                <w:rFonts w:hint="eastAsia" w:ascii="仿宋" w:hAnsi="仿宋" w:eastAsia="仿宋" w:cs="仿宋"/>
                <w:sz w:val="24"/>
                <w:szCs w:val="24"/>
                <w:highlight w:val="none"/>
              </w:rPr>
            </w:pPr>
          </w:p>
        </w:tc>
        <w:tc>
          <w:tcPr>
            <w:tcW w:w="558" w:type="pct"/>
            <w:tcBorders>
              <w:top w:val="single" w:color="auto" w:sz="4" w:space="0"/>
              <w:left w:val="single" w:color="auto" w:sz="4" w:space="0"/>
              <w:bottom w:val="single" w:color="auto" w:sz="4" w:space="0"/>
              <w:right w:val="single" w:color="auto" w:sz="4" w:space="0"/>
            </w:tcBorders>
            <w:vAlign w:val="center"/>
          </w:tcPr>
          <w:p w14:paraId="2AB78DCC">
            <w:pPr>
              <w:jc w:val="center"/>
              <w:rPr>
                <w:rFonts w:hint="eastAsia" w:ascii="仿宋" w:hAnsi="仿宋" w:eastAsia="仿宋" w:cs="仿宋"/>
                <w:sz w:val="24"/>
                <w:szCs w:val="24"/>
                <w:highlight w:val="none"/>
              </w:rPr>
            </w:pPr>
          </w:p>
        </w:tc>
      </w:tr>
      <w:tr w14:paraId="43899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7" w:type="pct"/>
            <w:tcBorders>
              <w:top w:val="single" w:color="auto" w:sz="4" w:space="0"/>
              <w:left w:val="single" w:color="auto" w:sz="4" w:space="0"/>
              <w:bottom w:val="single" w:color="auto" w:sz="4" w:space="0"/>
              <w:right w:val="single" w:color="auto" w:sz="4" w:space="0"/>
            </w:tcBorders>
            <w:vAlign w:val="center"/>
          </w:tcPr>
          <w:p w14:paraId="21DA0CC5">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1538" w:type="pct"/>
            <w:tcBorders>
              <w:top w:val="single" w:color="auto" w:sz="4" w:space="0"/>
              <w:left w:val="single" w:color="auto" w:sz="4" w:space="0"/>
              <w:bottom w:val="single" w:color="auto" w:sz="4" w:space="0"/>
              <w:right w:val="single" w:color="auto" w:sz="4" w:space="0"/>
            </w:tcBorders>
            <w:vAlign w:val="center"/>
          </w:tcPr>
          <w:p w14:paraId="3DB54997">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分村分组权属测量</w:t>
            </w:r>
          </w:p>
        </w:tc>
        <w:tc>
          <w:tcPr>
            <w:tcW w:w="826" w:type="pct"/>
            <w:tcBorders>
              <w:top w:val="single" w:color="auto" w:sz="4" w:space="0"/>
              <w:left w:val="single" w:color="auto" w:sz="4" w:space="0"/>
              <w:bottom w:val="single" w:color="auto" w:sz="4" w:space="0"/>
              <w:right w:val="single" w:color="auto" w:sz="4" w:space="0"/>
            </w:tcBorders>
            <w:vAlign w:val="center"/>
          </w:tcPr>
          <w:p w14:paraId="2091BAFA">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点</w:t>
            </w:r>
          </w:p>
        </w:tc>
        <w:tc>
          <w:tcPr>
            <w:tcW w:w="1529" w:type="pct"/>
            <w:tcBorders>
              <w:top w:val="single" w:color="auto" w:sz="4" w:space="0"/>
              <w:left w:val="single" w:color="auto" w:sz="4" w:space="0"/>
              <w:bottom w:val="single" w:color="auto" w:sz="4" w:space="0"/>
              <w:right w:val="single" w:color="auto" w:sz="4" w:space="0"/>
            </w:tcBorders>
            <w:vAlign w:val="center"/>
          </w:tcPr>
          <w:p w14:paraId="6552ED25">
            <w:pPr>
              <w:jc w:val="center"/>
              <w:rPr>
                <w:rFonts w:hint="eastAsia" w:ascii="仿宋" w:hAnsi="仿宋" w:eastAsia="仿宋" w:cs="仿宋"/>
                <w:sz w:val="24"/>
                <w:szCs w:val="24"/>
                <w:highlight w:val="none"/>
              </w:rPr>
            </w:pPr>
          </w:p>
        </w:tc>
        <w:tc>
          <w:tcPr>
            <w:tcW w:w="558" w:type="pct"/>
            <w:tcBorders>
              <w:top w:val="single" w:color="auto" w:sz="4" w:space="0"/>
              <w:left w:val="single" w:color="auto" w:sz="4" w:space="0"/>
              <w:bottom w:val="single" w:color="auto" w:sz="4" w:space="0"/>
              <w:right w:val="single" w:color="auto" w:sz="4" w:space="0"/>
            </w:tcBorders>
            <w:vAlign w:val="center"/>
          </w:tcPr>
          <w:p w14:paraId="49A9BEBF">
            <w:pPr>
              <w:jc w:val="center"/>
              <w:rPr>
                <w:rFonts w:hint="eastAsia" w:ascii="仿宋" w:hAnsi="仿宋" w:eastAsia="仿宋" w:cs="仿宋"/>
                <w:sz w:val="24"/>
                <w:szCs w:val="24"/>
                <w:highlight w:val="none"/>
              </w:rPr>
            </w:pPr>
          </w:p>
        </w:tc>
      </w:tr>
      <w:tr w14:paraId="46F08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7" w:type="pct"/>
            <w:tcBorders>
              <w:top w:val="single" w:color="auto" w:sz="4" w:space="0"/>
              <w:left w:val="single" w:color="auto" w:sz="4" w:space="0"/>
              <w:bottom w:val="single" w:color="auto" w:sz="4" w:space="0"/>
              <w:right w:val="single" w:color="auto" w:sz="4" w:space="0"/>
            </w:tcBorders>
            <w:vAlign w:val="center"/>
          </w:tcPr>
          <w:p w14:paraId="1CD5B29A">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3</w:t>
            </w:r>
          </w:p>
        </w:tc>
        <w:tc>
          <w:tcPr>
            <w:tcW w:w="1538" w:type="pct"/>
            <w:tcBorders>
              <w:top w:val="single" w:color="auto" w:sz="4" w:space="0"/>
              <w:left w:val="single" w:color="auto" w:sz="4" w:space="0"/>
              <w:bottom w:val="single" w:color="auto" w:sz="4" w:space="0"/>
              <w:right w:val="single" w:color="auto" w:sz="4" w:space="0"/>
            </w:tcBorders>
            <w:vAlign w:val="center"/>
          </w:tcPr>
          <w:p w14:paraId="4B0BC097">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集体土地权属调查</w:t>
            </w:r>
          </w:p>
        </w:tc>
        <w:tc>
          <w:tcPr>
            <w:tcW w:w="826" w:type="pct"/>
            <w:tcBorders>
              <w:top w:val="single" w:color="auto" w:sz="4" w:space="0"/>
              <w:left w:val="single" w:color="auto" w:sz="4" w:space="0"/>
              <w:bottom w:val="single" w:color="auto" w:sz="4" w:space="0"/>
              <w:right w:val="single" w:color="auto" w:sz="4" w:space="0"/>
            </w:tcBorders>
            <w:vAlign w:val="center"/>
          </w:tcPr>
          <w:p w14:paraId="6D7124D3">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亩</w:t>
            </w:r>
          </w:p>
        </w:tc>
        <w:tc>
          <w:tcPr>
            <w:tcW w:w="1529" w:type="pct"/>
            <w:tcBorders>
              <w:top w:val="single" w:color="auto" w:sz="4" w:space="0"/>
              <w:left w:val="single" w:color="auto" w:sz="4" w:space="0"/>
              <w:bottom w:val="single" w:color="auto" w:sz="4" w:space="0"/>
              <w:right w:val="single" w:color="auto" w:sz="4" w:space="0"/>
            </w:tcBorders>
            <w:vAlign w:val="center"/>
          </w:tcPr>
          <w:p w14:paraId="636F9B53">
            <w:pPr>
              <w:jc w:val="center"/>
              <w:rPr>
                <w:rFonts w:hint="eastAsia" w:ascii="仿宋" w:hAnsi="仿宋" w:eastAsia="仿宋" w:cs="仿宋"/>
                <w:sz w:val="24"/>
                <w:szCs w:val="24"/>
                <w:highlight w:val="none"/>
              </w:rPr>
            </w:pPr>
          </w:p>
        </w:tc>
        <w:tc>
          <w:tcPr>
            <w:tcW w:w="558" w:type="pct"/>
            <w:tcBorders>
              <w:top w:val="single" w:color="auto" w:sz="4" w:space="0"/>
              <w:left w:val="single" w:color="auto" w:sz="4" w:space="0"/>
              <w:bottom w:val="single" w:color="auto" w:sz="4" w:space="0"/>
              <w:right w:val="single" w:color="auto" w:sz="4" w:space="0"/>
            </w:tcBorders>
            <w:vAlign w:val="center"/>
          </w:tcPr>
          <w:p w14:paraId="16E98373">
            <w:pPr>
              <w:jc w:val="center"/>
              <w:rPr>
                <w:rFonts w:hint="eastAsia" w:ascii="仿宋" w:hAnsi="仿宋" w:eastAsia="仿宋" w:cs="仿宋"/>
                <w:sz w:val="24"/>
                <w:szCs w:val="24"/>
                <w:highlight w:val="none"/>
              </w:rPr>
            </w:pPr>
          </w:p>
        </w:tc>
      </w:tr>
      <w:tr w14:paraId="47744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rPr>
        <w:tc>
          <w:tcPr>
            <w:tcW w:w="547" w:type="pct"/>
            <w:tcBorders>
              <w:top w:val="single" w:color="auto" w:sz="4" w:space="0"/>
              <w:left w:val="single" w:color="auto" w:sz="4" w:space="0"/>
              <w:bottom w:val="single" w:color="auto" w:sz="4" w:space="0"/>
              <w:right w:val="single" w:color="auto" w:sz="4" w:space="0"/>
            </w:tcBorders>
            <w:vAlign w:val="center"/>
          </w:tcPr>
          <w:p w14:paraId="36F169B2">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4</w:t>
            </w:r>
          </w:p>
        </w:tc>
        <w:tc>
          <w:tcPr>
            <w:tcW w:w="1538" w:type="pct"/>
            <w:tcBorders>
              <w:top w:val="single" w:color="auto" w:sz="4" w:space="0"/>
              <w:left w:val="single" w:color="auto" w:sz="4" w:space="0"/>
              <w:bottom w:val="single" w:color="auto" w:sz="4" w:space="0"/>
              <w:right w:val="single" w:color="auto" w:sz="4" w:space="0"/>
            </w:tcBorders>
            <w:vAlign w:val="center"/>
          </w:tcPr>
          <w:p w14:paraId="04BD664B">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土地勘测定界报告</w:t>
            </w:r>
          </w:p>
        </w:tc>
        <w:tc>
          <w:tcPr>
            <w:tcW w:w="826" w:type="pct"/>
            <w:tcBorders>
              <w:top w:val="single" w:color="auto" w:sz="4" w:space="0"/>
              <w:left w:val="single" w:color="auto" w:sz="4" w:space="0"/>
              <w:bottom w:val="single" w:color="auto" w:sz="4" w:space="0"/>
              <w:right w:val="single" w:color="auto" w:sz="4" w:space="0"/>
            </w:tcBorders>
            <w:vAlign w:val="center"/>
          </w:tcPr>
          <w:p w14:paraId="6A3EBAD3">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平方米</w:t>
            </w:r>
          </w:p>
        </w:tc>
        <w:tc>
          <w:tcPr>
            <w:tcW w:w="1529" w:type="pct"/>
            <w:tcBorders>
              <w:top w:val="single" w:color="auto" w:sz="4" w:space="0"/>
              <w:left w:val="single" w:color="auto" w:sz="4" w:space="0"/>
              <w:bottom w:val="single" w:color="auto" w:sz="4" w:space="0"/>
              <w:right w:val="single" w:color="auto" w:sz="4" w:space="0"/>
            </w:tcBorders>
            <w:vAlign w:val="center"/>
          </w:tcPr>
          <w:p w14:paraId="1D4B037D">
            <w:pPr>
              <w:jc w:val="center"/>
              <w:rPr>
                <w:rFonts w:hint="eastAsia" w:ascii="仿宋" w:hAnsi="仿宋" w:eastAsia="仿宋" w:cs="仿宋"/>
                <w:sz w:val="24"/>
                <w:szCs w:val="24"/>
                <w:highlight w:val="none"/>
              </w:rPr>
            </w:pPr>
          </w:p>
        </w:tc>
        <w:tc>
          <w:tcPr>
            <w:tcW w:w="558" w:type="pct"/>
            <w:tcBorders>
              <w:top w:val="single" w:color="auto" w:sz="4" w:space="0"/>
              <w:left w:val="single" w:color="auto" w:sz="4" w:space="0"/>
              <w:bottom w:val="single" w:color="auto" w:sz="4" w:space="0"/>
              <w:right w:val="single" w:color="auto" w:sz="4" w:space="0"/>
            </w:tcBorders>
            <w:vAlign w:val="center"/>
          </w:tcPr>
          <w:p w14:paraId="516790E7">
            <w:pPr>
              <w:jc w:val="center"/>
              <w:rPr>
                <w:rFonts w:hint="eastAsia" w:ascii="仿宋" w:hAnsi="仿宋" w:eastAsia="仿宋" w:cs="仿宋"/>
                <w:sz w:val="24"/>
                <w:szCs w:val="24"/>
                <w:highlight w:val="none"/>
              </w:rPr>
            </w:pPr>
          </w:p>
        </w:tc>
      </w:tr>
      <w:tr w14:paraId="1409C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7" w:type="pct"/>
            <w:tcBorders>
              <w:top w:val="single" w:color="auto" w:sz="4" w:space="0"/>
              <w:left w:val="single" w:color="auto" w:sz="4" w:space="0"/>
              <w:bottom w:val="single" w:color="auto" w:sz="4" w:space="0"/>
              <w:right w:val="single" w:color="auto" w:sz="4" w:space="0"/>
            </w:tcBorders>
            <w:vAlign w:val="center"/>
          </w:tcPr>
          <w:p w14:paraId="15AE0739">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5</w:t>
            </w:r>
          </w:p>
        </w:tc>
        <w:tc>
          <w:tcPr>
            <w:tcW w:w="1538" w:type="pct"/>
            <w:tcBorders>
              <w:top w:val="single" w:color="auto" w:sz="4" w:space="0"/>
              <w:left w:val="single" w:color="auto" w:sz="4" w:space="0"/>
              <w:bottom w:val="single" w:color="auto" w:sz="4" w:space="0"/>
              <w:right w:val="single" w:color="auto" w:sz="4" w:space="0"/>
            </w:tcBorders>
            <w:vAlign w:val="center"/>
          </w:tcPr>
          <w:p w14:paraId="7E04B323">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规划附图</w:t>
            </w:r>
          </w:p>
        </w:tc>
        <w:tc>
          <w:tcPr>
            <w:tcW w:w="826" w:type="pct"/>
            <w:tcBorders>
              <w:top w:val="single" w:color="auto" w:sz="4" w:space="0"/>
              <w:left w:val="single" w:color="auto" w:sz="4" w:space="0"/>
              <w:bottom w:val="single" w:color="auto" w:sz="4" w:space="0"/>
              <w:right w:val="single" w:color="auto" w:sz="4" w:space="0"/>
            </w:tcBorders>
            <w:vAlign w:val="center"/>
          </w:tcPr>
          <w:p w14:paraId="0A352673">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点</w:t>
            </w:r>
          </w:p>
        </w:tc>
        <w:tc>
          <w:tcPr>
            <w:tcW w:w="1529" w:type="pct"/>
            <w:tcBorders>
              <w:top w:val="single" w:color="auto" w:sz="4" w:space="0"/>
              <w:left w:val="single" w:color="auto" w:sz="4" w:space="0"/>
              <w:bottom w:val="single" w:color="auto" w:sz="4" w:space="0"/>
              <w:right w:val="single" w:color="auto" w:sz="4" w:space="0"/>
            </w:tcBorders>
            <w:vAlign w:val="center"/>
          </w:tcPr>
          <w:p w14:paraId="4FD84737">
            <w:pPr>
              <w:jc w:val="center"/>
              <w:rPr>
                <w:rFonts w:hint="eastAsia" w:ascii="仿宋" w:hAnsi="仿宋" w:eastAsia="仿宋" w:cs="仿宋"/>
                <w:sz w:val="24"/>
                <w:szCs w:val="24"/>
                <w:highlight w:val="none"/>
              </w:rPr>
            </w:pPr>
          </w:p>
        </w:tc>
        <w:tc>
          <w:tcPr>
            <w:tcW w:w="558" w:type="pct"/>
            <w:tcBorders>
              <w:top w:val="single" w:color="auto" w:sz="4" w:space="0"/>
              <w:left w:val="single" w:color="auto" w:sz="4" w:space="0"/>
              <w:bottom w:val="single" w:color="auto" w:sz="4" w:space="0"/>
              <w:right w:val="single" w:color="auto" w:sz="4" w:space="0"/>
            </w:tcBorders>
            <w:vAlign w:val="center"/>
          </w:tcPr>
          <w:p w14:paraId="5E23CC71">
            <w:pPr>
              <w:jc w:val="center"/>
              <w:rPr>
                <w:rFonts w:hint="eastAsia" w:ascii="仿宋" w:hAnsi="仿宋" w:eastAsia="仿宋" w:cs="仿宋"/>
                <w:sz w:val="24"/>
                <w:szCs w:val="24"/>
                <w:highlight w:val="none"/>
              </w:rPr>
            </w:pPr>
          </w:p>
        </w:tc>
      </w:tr>
      <w:tr w14:paraId="28903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7" w:type="pct"/>
            <w:tcBorders>
              <w:top w:val="single" w:color="auto" w:sz="4" w:space="0"/>
              <w:left w:val="single" w:color="auto" w:sz="4" w:space="0"/>
              <w:bottom w:val="single" w:color="auto" w:sz="4" w:space="0"/>
              <w:right w:val="single" w:color="auto" w:sz="4" w:space="0"/>
            </w:tcBorders>
            <w:vAlign w:val="center"/>
          </w:tcPr>
          <w:p w14:paraId="10A6F040">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6</w:t>
            </w:r>
          </w:p>
        </w:tc>
        <w:tc>
          <w:tcPr>
            <w:tcW w:w="1538" w:type="pct"/>
            <w:tcBorders>
              <w:top w:val="single" w:color="auto" w:sz="4" w:space="0"/>
              <w:left w:val="single" w:color="auto" w:sz="4" w:space="0"/>
              <w:bottom w:val="single" w:color="auto" w:sz="4" w:space="0"/>
              <w:right w:val="single" w:color="auto" w:sz="4" w:space="0"/>
            </w:tcBorders>
            <w:vAlign w:val="center"/>
          </w:tcPr>
          <w:p w14:paraId="46C3C178">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地类分布图</w:t>
            </w:r>
          </w:p>
        </w:tc>
        <w:tc>
          <w:tcPr>
            <w:tcW w:w="826" w:type="pct"/>
            <w:tcBorders>
              <w:top w:val="single" w:color="auto" w:sz="4" w:space="0"/>
              <w:left w:val="single" w:color="auto" w:sz="4" w:space="0"/>
              <w:bottom w:val="single" w:color="auto" w:sz="4" w:space="0"/>
              <w:right w:val="single" w:color="auto" w:sz="4" w:space="0"/>
            </w:tcBorders>
            <w:vAlign w:val="center"/>
          </w:tcPr>
          <w:p w14:paraId="4CEDA1D9">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点</w:t>
            </w:r>
          </w:p>
        </w:tc>
        <w:tc>
          <w:tcPr>
            <w:tcW w:w="1529" w:type="pct"/>
            <w:tcBorders>
              <w:top w:val="single" w:color="auto" w:sz="4" w:space="0"/>
              <w:left w:val="single" w:color="auto" w:sz="4" w:space="0"/>
              <w:bottom w:val="single" w:color="auto" w:sz="4" w:space="0"/>
              <w:right w:val="single" w:color="auto" w:sz="4" w:space="0"/>
            </w:tcBorders>
            <w:vAlign w:val="center"/>
          </w:tcPr>
          <w:p w14:paraId="69248756">
            <w:pPr>
              <w:jc w:val="center"/>
              <w:rPr>
                <w:rFonts w:hint="eastAsia" w:ascii="仿宋" w:hAnsi="仿宋" w:eastAsia="仿宋" w:cs="仿宋"/>
                <w:sz w:val="24"/>
                <w:szCs w:val="24"/>
                <w:highlight w:val="none"/>
              </w:rPr>
            </w:pPr>
          </w:p>
        </w:tc>
        <w:tc>
          <w:tcPr>
            <w:tcW w:w="558" w:type="pct"/>
            <w:tcBorders>
              <w:top w:val="single" w:color="auto" w:sz="4" w:space="0"/>
              <w:left w:val="single" w:color="auto" w:sz="4" w:space="0"/>
              <w:bottom w:val="single" w:color="auto" w:sz="4" w:space="0"/>
              <w:right w:val="single" w:color="auto" w:sz="4" w:space="0"/>
            </w:tcBorders>
            <w:vAlign w:val="center"/>
          </w:tcPr>
          <w:p w14:paraId="6C59C470">
            <w:pPr>
              <w:jc w:val="center"/>
              <w:rPr>
                <w:rFonts w:hint="eastAsia" w:ascii="仿宋" w:hAnsi="仿宋" w:eastAsia="仿宋" w:cs="仿宋"/>
                <w:sz w:val="24"/>
                <w:szCs w:val="24"/>
                <w:highlight w:val="none"/>
              </w:rPr>
            </w:pPr>
          </w:p>
        </w:tc>
      </w:tr>
      <w:tr w14:paraId="5BC56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7" w:type="pct"/>
            <w:tcBorders>
              <w:top w:val="single" w:color="auto" w:sz="4" w:space="0"/>
              <w:left w:val="single" w:color="auto" w:sz="4" w:space="0"/>
              <w:bottom w:val="single" w:color="auto" w:sz="4" w:space="0"/>
              <w:right w:val="single" w:color="auto" w:sz="4" w:space="0"/>
            </w:tcBorders>
            <w:vAlign w:val="center"/>
          </w:tcPr>
          <w:p w14:paraId="441A3645">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7</w:t>
            </w:r>
          </w:p>
        </w:tc>
        <w:tc>
          <w:tcPr>
            <w:tcW w:w="1538" w:type="pct"/>
            <w:tcBorders>
              <w:top w:val="single" w:color="auto" w:sz="4" w:space="0"/>
              <w:left w:val="single" w:color="auto" w:sz="4" w:space="0"/>
              <w:bottom w:val="single" w:color="auto" w:sz="4" w:space="0"/>
              <w:right w:val="single" w:color="auto" w:sz="4" w:space="0"/>
            </w:tcBorders>
            <w:vAlign w:val="center"/>
          </w:tcPr>
          <w:p w14:paraId="7FF1EC3A">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土地利用现状图</w:t>
            </w:r>
          </w:p>
        </w:tc>
        <w:tc>
          <w:tcPr>
            <w:tcW w:w="826" w:type="pct"/>
            <w:tcBorders>
              <w:top w:val="single" w:color="auto" w:sz="4" w:space="0"/>
              <w:left w:val="single" w:color="auto" w:sz="4" w:space="0"/>
              <w:bottom w:val="single" w:color="auto" w:sz="4" w:space="0"/>
              <w:right w:val="single" w:color="auto" w:sz="4" w:space="0"/>
            </w:tcBorders>
            <w:vAlign w:val="center"/>
          </w:tcPr>
          <w:p w14:paraId="3C4CD8DA">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宗</w:t>
            </w:r>
          </w:p>
        </w:tc>
        <w:tc>
          <w:tcPr>
            <w:tcW w:w="1529" w:type="pct"/>
            <w:tcBorders>
              <w:top w:val="single" w:color="auto" w:sz="4" w:space="0"/>
              <w:left w:val="single" w:color="auto" w:sz="4" w:space="0"/>
              <w:bottom w:val="single" w:color="auto" w:sz="4" w:space="0"/>
              <w:right w:val="single" w:color="auto" w:sz="4" w:space="0"/>
            </w:tcBorders>
            <w:vAlign w:val="center"/>
          </w:tcPr>
          <w:p w14:paraId="69CB845E">
            <w:pPr>
              <w:jc w:val="center"/>
              <w:rPr>
                <w:rFonts w:hint="eastAsia" w:ascii="仿宋" w:hAnsi="仿宋" w:eastAsia="仿宋" w:cs="仿宋"/>
                <w:sz w:val="24"/>
                <w:szCs w:val="24"/>
                <w:highlight w:val="none"/>
              </w:rPr>
            </w:pPr>
          </w:p>
        </w:tc>
        <w:tc>
          <w:tcPr>
            <w:tcW w:w="558" w:type="pct"/>
            <w:tcBorders>
              <w:top w:val="single" w:color="auto" w:sz="4" w:space="0"/>
              <w:left w:val="single" w:color="auto" w:sz="4" w:space="0"/>
              <w:bottom w:val="single" w:color="auto" w:sz="4" w:space="0"/>
              <w:right w:val="single" w:color="auto" w:sz="4" w:space="0"/>
            </w:tcBorders>
            <w:vAlign w:val="center"/>
          </w:tcPr>
          <w:p w14:paraId="09032BDB">
            <w:pPr>
              <w:jc w:val="center"/>
              <w:rPr>
                <w:rFonts w:hint="eastAsia" w:ascii="仿宋" w:hAnsi="仿宋" w:eastAsia="仿宋" w:cs="仿宋"/>
                <w:sz w:val="24"/>
                <w:szCs w:val="24"/>
                <w:highlight w:val="none"/>
              </w:rPr>
            </w:pPr>
          </w:p>
        </w:tc>
      </w:tr>
      <w:tr w14:paraId="29756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7" w:type="pct"/>
            <w:tcBorders>
              <w:top w:val="single" w:color="auto" w:sz="4" w:space="0"/>
              <w:left w:val="single" w:color="auto" w:sz="4" w:space="0"/>
              <w:bottom w:val="single" w:color="auto" w:sz="4" w:space="0"/>
              <w:right w:val="single" w:color="auto" w:sz="4" w:space="0"/>
            </w:tcBorders>
            <w:vAlign w:val="center"/>
          </w:tcPr>
          <w:p w14:paraId="2A11B69A">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8</w:t>
            </w:r>
          </w:p>
        </w:tc>
        <w:tc>
          <w:tcPr>
            <w:tcW w:w="1538" w:type="pct"/>
            <w:tcBorders>
              <w:top w:val="single" w:color="auto" w:sz="4" w:space="0"/>
              <w:left w:val="single" w:color="auto" w:sz="4" w:space="0"/>
              <w:bottom w:val="single" w:color="auto" w:sz="4" w:space="0"/>
              <w:right w:val="single" w:color="auto" w:sz="4" w:space="0"/>
            </w:tcBorders>
            <w:vAlign w:val="center"/>
          </w:tcPr>
          <w:p w14:paraId="141F5ADD">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矢量（SHP）数据</w:t>
            </w:r>
          </w:p>
        </w:tc>
        <w:tc>
          <w:tcPr>
            <w:tcW w:w="826" w:type="pct"/>
            <w:tcBorders>
              <w:top w:val="single" w:color="auto" w:sz="4" w:space="0"/>
              <w:left w:val="single" w:color="auto" w:sz="4" w:space="0"/>
              <w:bottom w:val="single" w:color="auto" w:sz="4" w:space="0"/>
              <w:right w:val="single" w:color="auto" w:sz="4" w:space="0"/>
            </w:tcBorders>
            <w:vAlign w:val="center"/>
          </w:tcPr>
          <w:p w14:paraId="1149300E">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平方米</w:t>
            </w:r>
          </w:p>
        </w:tc>
        <w:tc>
          <w:tcPr>
            <w:tcW w:w="1529" w:type="pct"/>
            <w:tcBorders>
              <w:top w:val="single" w:color="auto" w:sz="4" w:space="0"/>
              <w:left w:val="single" w:color="auto" w:sz="4" w:space="0"/>
              <w:bottom w:val="single" w:color="auto" w:sz="4" w:space="0"/>
              <w:right w:val="single" w:color="auto" w:sz="4" w:space="0"/>
            </w:tcBorders>
            <w:vAlign w:val="center"/>
          </w:tcPr>
          <w:p w14:paraId="68C53DCA">
            <w:pPr>
              <w:jc w:val="center"/>
              <w:rPr>
                <w:rFonts w:hint="eastAsia" w:ascii="仿宋" w:hAnsi="仿宋" w:eastAsia="仿宋" w:cs="仿宋"/>
                <w:sz w:val="24"/>
                <w:szCs w:val="24"/>
                <w:highlight w:val="none"/>
              </w:rPr>
            </w:pPr>
          </w:p>
        </w:tc>
        <w:tc>
          <w:tcPr>
            <w:tcW w:w="558" w:type="pct"/>
            <w:tcBorders>
              <w:top w:val="single" w:color="auto" w:sz="4" w:space="0"/>
              <w:left w:val="single" w:color="auto" w:sz="4" w:space="0"/>
              <w:bottom w:val="single" w:color="auto" w:sz="4" w:space="0"/>
              <w:right w:val="single" w:color="auto" w:sz="4" w:space="0"/>
            </w:tcBorders>
            <w:vAlign w:val="center"/>
          </w:tcPr>
          <w:p w14:paraId="4EF03E38">
            <w:pPr>
              <w:jc w:val="center"/>
              <w:rPr>
                <w:rFonts w:hint="eastAsia" w:ascii="仿宋" w:hAnsi="仿宋" w:eastAsia="仿宋" w:cs="仿宋"/>
                <w:sz w:val="24"/>
                <w:szCs w:val="24"/>
                <w:highlight w:val="none"/>
              </w:rPr>
            </w:pPr>
          </w:p>
        </w:tc>
      </w:tr>
      <w:tr w14:paraId="6EC46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7" w:type="pct"/>
            <w:tcBorders>
              <w:top w:val="single" w:color="auto" w:sz="4" w:space="0"/>
              <w:left w:val="single" w:color="auto" w:sz="4" w:space="0"/>
              <w:bottom w:val="single" w:color="auto" w:sz="4" w:space="0"/>
              <w:right w:val="single" w:color="auto" w:sz="4" w:space="0"/>
            </w:tcBorders>
            <w:vAlign w:val="center"/>
          </w:tcPr>
          <w:p w14:paraId="0AAF52B5">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9</w:t>
            </w:r>
          </w:p>
        </w:tc>
        <w:tc>
          <w:tcPr>
            <w:tcW w:w="1538" w:type="pct"/>
            <w:tcBorders>
              <w:top w:val="single" w:color="auto" w:sz="4" w:space="0"/>
              <w:left w:val="single" w:color="auto" w:sz="4" w:space="0"/>
              <w:bottom w:val="single" w:color="auto" w:sz="4" w:space="0"/>
              <w:right w:val="single" w:color="auto" w:sz="4" w:space="0"/>
            </w:tcBorders>
            <w:vAlign w:val="center"/>
          </w:tcPr>
          <w:p w14:paraId="4D8CA0A1">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供地对比图</w:t>
            </w:r>
          </w:p>
        </w:tc>
        <w:tc>
          <w:tcPr>
            <w:tcW w:w="826" w:type="pct"/>
            <w:tcBorders>
              <w:top w:val="single" w:color="auto" w:sz="4" w:space="0"/>
              <w:left w:val="single" w:color="auto" w:sz="4" w:space="0"/>
              <w:bottom w:val="single" w:color="auto" w:sz="4" w:space="0"/>
              <w:right w:val="single" w:color="auto" w:sz="4" w:space="0"/>
            </w:tcBorders>
            <w:vAlign w:val="center"/>
          </w:tcPr>
          <w:p w14:paraId="1180B17C">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点</w:t>
            </w:r>
          </w:p>
        </w:tc>
        <w:tc>
          <w:tcPr>
            <w:tcW w:w="1529" w:type="pct"/>
            <w:tcBorders>
              <w:top w:val="single" w:color="auto" w:sz="4" w:space="0"/>
              <w:left w:val="single" w:color="auto" w:sz="4" w:space="0"/>
              <w:bottom w:val="single" w:color="auto" w:sz="4" w:space="0"/>
              <w:right w:val="single" w:color="auto" w:sz="4" w:space="0"/>
            </w:tcBorders>
            <w:vAlign w:val="center"/>
          </w:tcPr>
          <w:p w14:paraId="10D54E9C">
            <w:pPr>
              <w:jc w:val="center"/>
              <w:rPr>
                <w:rFonts w:hint="eastAsia" w:ascii="仿宋" w:hAnsi="仿宋" w:eastAsia="仿宋" w:cs="仿宋"/>
                <w:sz w:val="24"/>
                <w:szCs w:val="24"/>
                <w:highlight w:val="none"/>
              </w:rPr>
            </w:pPr>
          </w:p>
        </w:tc>
        <w:tc>
          <w:tcPr>
            <w:tcW w:w="558" w:type="pct"/>
            <w:tcBorders>
              <w:top w:val="single" w:color="auto" w:sz="4" w:space="0"/>
              <w:left w:val="single" w:color="auto" w:sz="4" w:space="0"/>
              <w:bottom w:val="single" w:color="auto" w:sz="4" w:space="0"/>
              <w:right w:val="single" w:color="auto" w:sz="4" w:space="0"/>
            </w:tcBorders>
            <w:vAlign w:val="center"/>
          </w:tcPr>
          <w:p w14:paraId="4DE2C9C9">
            <w:pPr>
              <w:jc w:val="center"/>
              <w:rPr>
                <w:rFonts w:hint="eastAsia" w:ascii="仿宋" w:hAnsi="仿宋" w:eastAsia="仿宋" w:cs="仿宋"/>
                <w:sz w:val="24"/>
                <w:szCs w:val="24"/>
                <w:highlight w:val="none"/>
              </w:rPr>
            </w:pPr>
          </w:p>
        </w:tc>
      </w:tr>
      <w:tr w14:paraId="69B1D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7" w:type="pct"/>
            <w:tcBorders>
              <w:top w:val="single" w:color="auto" w:sz="4" w:space="0"/>
              <w:left w:val="single" w:color="auto" w:sz="4" w:space="0"/>
              <w:bottom w:val="single" w:color="auto" w:sz="4" w:space="0"/>
              <w:right w:val="single" w:color="auto" w:sz="4" w:space="0"/>
            </w:tcBorders>
            <w:vAlign w:val="center"/>
          </w:tcPr>
          <w:p w14:paraId="230687AE">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10</w:t>
            </w:r>
          </w:p>
        </w:tc>
        <w:tc>
          <w:tcPr>
            <w:tcW w:w="1538" w:type="pct"/>
            <w:tcBorders>
              <w:top w:val="single" w:color="auto" w:sz="4" w:space="0"/>
              <w:left w:val="single" w:color="auto" w:sz="4" w:space="0"/>
              <w:bottom w:val="single" w:color="auto" w:sz="4" w:space="0"/>
              <w:right w:val="single" w:color="auto" w:sz="4" w:space="0"/>
            </w:tcBorders>
            <w:vAlign w:val="center"/>
          </w:tcPr>
          <w:p w14:paraId="2E1596B4">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供地勘界图</w:t>
            </w:r>
          </w:p>
        </w:tc>
        <w:tc>
          <w:tcPr>
            <w:tcW w:w="826" w:type="pct"/>
            <w:tcBorders>
              <w:top w:val="single" w:color="auto" w:sz="4" w:space="0"/>
              <w:left w:val="single" w:color="auto" w:sz="4" w:space="0"/>
              <w:bottom w:val="single" w:color="auto" w:sz="4" w:space="0"/>
              <w:right w:val="single" w:color="auto" w:sz="4" w:space="0"/>
            </w:tcBorders>
            <w:vAlign w:val="center"/>
          </w:tcPr>
          <w:p w14:paraId="4AB0155B">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点</w:t>
            </w:r>
          </w:p>
        </w:tc>
        <w:tc>
          <w:tcPr>
            <w:tcW w:w="1529" w:type="pct"/>
            <w:tcBorders>
              <w:top w:val="single" w:color="auto" w:sz="4" w:space="0"/>
              <w:left w:val="single" w:color="auto" w:sz="4" w:space="0"/>
              <w:bottom w:val="single" w:color="auto" w:sz="4" w:space="0"/>
              <w:right w:val="single" w:color="auto" w:sz="4" w:space="0"/>
            </w:tcBorders>
            <w:vAlign w:val="center"/>
          </w:tcPr>
          <w:p w14:paraId="0233AB01">
            <w:pPr>
              <w:jc w:val="center"/>
              <w:rPr>
                <w:rFonts w:hint="eastAsia" w:ascii="仿宋" w:hAnsi="仿宋" w:eastAsia="仿宋" w:cs="仿宋"/>
                <w:sz w:val="24"/>
                <w:szCs w:val="24"/>
                <w:highlight w:val="none"/>
              </w:rPr>
            </w:pPr>
          </w:p>
        </w:tc>
        <w:tc>
          <w:tcPr>
            <w:tcW w:w="558" w:type="pct"/>
            <w:tcBorders>
              <w:top w:val="single" w:color="auto" w:sz="4" w:space="0"/>
              <w:left w:val="single" w:color="auto" w:sz="4" w:space="0"/>
              <w:bottom w:val="single" w:color="auto" w:sz="4" w:space="0"/>
              <w:right w:val="single" w:color="auto" w:sz="4" w:space="0"/>
            </w:tcBorders>
            <w:vAlign w:val="center"/>
          </w:tcPr>
          <w:p w14:paraId="6E664D0B">
            <w:pPr>
              <w:jc w:val="center"/>
              <w:rPr>
                <w:rFonts w:hint="eastAsia" w:ascii="仿宋" w:hAnsi="仿宋" w:eastAsia="仿宋" w:cs="仿宋"/>
                <w:sz w:val="24"/>
                <w:szCs w:val="24"/>
                <w:highlight w:val="none"/>
              </w:rPr>
            </w:pPr>
          </w:p>
        </w:tc>
      </w:tr>
      <w:tr w14:paraId="266B8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7" w:type="pct"/>
            <w:tcBorders>
              <w:top w:val="single" w:color="auto" w:sz="4" w:space="0"/>
              <w:left w:val="single" w:color="auto" w:sz="4" w:space="0"/>
              <w:bottom w:val="single" w:color="auto" w:sz="4" w:space="0"/>
              <w:right w:val="single" w:color="auto" w:sz="4" w:space="0"/>
            </w:tcBorders>
            <w:vAlign w:val="center"/>
          </w:tcPr>
          <w:p w14:paraId="2BCAF1B5">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11</w:t>
            </w:r>
          </w:p>
        </w:tc>
        <w:tc>
          <w:tcPr>
            <w:tcW w:w="1538" w:type="pct"/>
            <w:tcBorders>
              <w:top w:val="single" w:color="auto" w:sz="4" w:space="0"/>
              <w:left w:val="single" w:color="auto" w:sz="4" w:space="0"/>
              <w:bottom w:val="single" w:color="auto" w:sz="4" w:space="0"/>
              <w:right w:val="single" w:color="auto" w:sz="4" w:space="0"/>
            </w:tcBorders>
            <w:vAlign w:val="center"/>
          </w:tcPr>
          <w:p w14:paraId="067A1AB7">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供地前地籍调查</w:t>
            </w:r>
          </w:p>
        </w:tc>
        <w:tc>
          <w:tcPr>
            <w:tcW w:w="826" w:type="pct"/>
            <w:tcBorders>
              <w:top w:val="single" w:color="auto" w:sz="4" w:space="0"/>
              <w:left w:val="single" w:color="auto" w:sz="4" w:space="0"/>
              <w:bottom w:val="single" w:color="auto" w:sz="4" w:space="0"/>
              <w:right w:val="single" w:color="auto" w:sz="4" w:space="0"/>
            </w:tcBorders>
            <w:vAlign w:val="center"/>
          </w:tcPr>
          <w:p w14:paraId="69A74C1F">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平方米</w:t>
            </w:r>
          </w:p>
        </w:tc>
        <w:tc>
          <w:tcPr>
            <w:tcW w:w="1529" w:type="pct"/>
            <w:tcBorders>
              <w:top w:val="single" w:color="auto" w:sz="4" w:space="0"/>
              <w:left w:val="single" w:color="auto" w:sz="4" w:space="0"/>
              <w:bottom w:val="single" w:color="auto" w:sz="4" w:space="0"/>
              <w:right w:val="single" w:color="auto" w:sz="4" w:space="0"/>
            </w:tcBorders>
            <w:vAlign w:val="center"/>
          </w:tcPr>
          <w:p w14:paraId="021C389E">
            <w:pPr>
              <w:jc w:val="center"/>
              <w:rPr>
                <w:rFonts w:hint="eastAsia" w:ascii="仿宋" w:hAnsi="仿宋" w:eastAsia="仿宋" w:cs="仿宋"/>
                <w:sz w:val="24"/>
                <w:szCs w:val="24"/>
                <w:highlight w:val="none"/>
              </w:rPr>
            </w:pPr>
          </w:p>
        </w:tc>
        <w:tc>
          <w:tcPr>
            <w:tcW w:w="558" w:type="pct"/>
            <w:tcBorders>
              <w:top w:val="single" w:color="auto" w:sz="4" w:space="0"/>
              <w:left w:val="single" w:color="auto" w:sz="4" w:space="0"/>
              <w:bottom w:val="single" w:color="auto" w:sz="4" w:space="0"/>
              <w:right w:val="single" w:color="auto" w:sz="4" w:space="0"/>
            </w:tcBorders>
            <w:vAlign w:val="center"/>
          </w:tcPr>
          <w:p w14:paraId="69E7A3C2">
            <w:pPr>
              <w:jc w:val="center"/>
              <w:rPr>
                <w:rFonts w:hint="eastAsia" w:ascii="仿宋" w:hAnsi="仿宋" w:eastAsia="仿宋" w:cs="仿宋"/>
                <w:sz w:val="24"/>
                <w:szCs w:val="24"/>
                <w:highlight w:val="none"/>
              </w:rPr>
            </w:pPr>
          </w:p>
        </w:tc>
      </w:tr>
    </w:tbl>
    <w:p w14:paraId="6E173DDA">
      <w:pPr>
        <w:spacing w:line="360" w:lineRule="auto"/>
        <w:ind w:firstLine="480" w:firstLineChars="200"/>
        <w:rPr>
          <w:rFonts w:hint="eastAsia" w:ascii="仿宋" w:hAnsi="仿宋" w:eastAsia="仿宋" w:cs="仿宋"/>
          <w:sz w:val="24"/>
          <w:highlight w:val="none"/>
        </w:rPr>
      </w:pPr>
    </w:p>
    <w:p w14:paraId="36D9D10E">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上述委托测绘服务事项。</w:t>
      </w:r>
    </w:p>
    <w:p w14:paraId="1A4B407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第三条 合作期限</w:t>
      </w:r>
    </w:p>
    <w:p w14:paraId="6EBB1740">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本合同合作期限</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个月，自</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日至</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日止。</w:t>
      </w:r>
    </w:p>
    <w:p w14:paraId="19CB653F">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存在测绘项目在上述时间内未完成的，合同期限顺延至该测绘项目完成止。</w:t>
      </w:r>
    </w:p>
    <w:p w14:paraId="317AD279">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第四条 委托测绘服务工作要求</w:t>
      </w:r>
    </w:p>
    <w:p w14:paraId="19DD9DBA">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（一）单个项目测绘完成期限：</w:t>
      </w:r>
    </w:p>
    <w:p w14:paraId="386C16D3">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自收到甲方测绘项目要求后</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个日历天完成项目测绘并交付测绘成果，甲方另有要求的，以甲方实际要求期限为准。</w:t>
      </w:r>
    </w:p>
    <w:p w14:paraId="2C4BA25F">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（二）进度要求：</w:t>
      </w:r>
    </w:p>
    <w:p w14:paraId="188D0942">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 xml:space="preserve"> 除不可抗拒因素外，按照委托时限完成任务。</w:t>
      </w:r>
    </w:p>
    <w:p w14:paraId="7223EC6B">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第五条 执行的技术规范及技术要求</w:t>
      </w:r>
    </w:p>
    <w:tbl>
      <w:tblPr>
        <w:tblStyle w:val="4"/>
        <w:tblW w:w="4999" w:type="pct"/>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autofit"/>
        <w:tblCellMar>
          <w:top w:w="0" w:type="dxa"/>
          <w:left w:w="10" w:type="dxa"/>
          <w:bottom w:w="0" w:type="dxa"/>
          <w:right w:w="10" w:type="dxa"/>
        </w:tblCellMar>
      </w:tblPr>
      <w:tblGrid>
        <w:gridCol w:w="1209"/>
        <w:gridCol w:w="4248"/>
        <w:gridCol w:w="2867"/>
      </w:tblGrid>
      <w:tr w14:paraId="25DBC62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8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6C6364DD">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序号</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62102B19">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标准名称</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021E1EEE">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标准号</w:t>
            </w:r>
          </w:p>
        </w:tc>
      </w:tr>
      <w:tr w14:paraId="6D1EA14F">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6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531D7357">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1</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0F02A7D8">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土地勘测定界规程</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370A30F6">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TD/T 1008-2007</w:t>
            </w:r>
          </w:p>
        </w:tc>
      </w:tr>
      <w:tr w14:paraId="35760C2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4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39196E9F">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2</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65292617">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土地利用现状分类</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440301C0">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GB/T 21010-2017</w:t>
            </w:r>
          </w:p>
        </w:tc>
      </w:tr>
      <w:tr w14:paraId="0CD2CC61">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8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4FD1AD08">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3</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3EC522FE">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地籍调查规程</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567F00A9">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GD/T 42547-2023</w:t>
            </w:r>
          </w:p>
        </w:tc>
      </w:tr>
      <w:tr w14:paraId="3E011470">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4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092C634B">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4</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732FD433">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城镇地籍调查规程</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5861F3F2">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TD 1001-2012</w:t>
            </w:r>
          </w:p>
        </w:tc>
      </w:tr>
      <w:tr w14:paraId="36FB0DA0">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6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257F180B">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5</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070130EB">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基础地理信息要素分类与代码</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3A5A7C7F">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GB/T 13923-2022</w:t>
            </w:r>
          </w:p>
        </w:tc>
      </w:tr>
      <w:tr w14:paraId="73759AAB">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6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431EA083">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6</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38D77191">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《1：500、1：1000、1：2000地形图图式》</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6013E351">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GB/T 20257.1-2017</w:t>
            </w:r>
          </w:p>
        </w:tc>
      </w:tr>
      <w:tr w14:paraId="7F1FE6E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114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196CC126">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7</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4590F1F6">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1：500 1,1 000 1,2 000外业数字测图技术规程</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2907E265">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GB/T 14912-2017</w:t>
            </w:r>
          </w:p>
        </w:tc>
      </w:tr>
      <w:tr w14:paraId="1001EAF3">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6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264C7592">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8</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168C66B4">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国家基本比例尺地形图分幅与编号</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368AF4A1">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GB/T 13989-2012</w:t>
            </w:r>
          </w:p>
        </w:tc>
      </w:tr>
      <w:tr w14:paraId="3789D73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6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48107FED">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9</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7EF5C7B5">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全球定位系统（GPS）测量规范</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77B2A577">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GB/T 18314-2016</w:t>
            </w:r>
          </w:p>
        </w:tc>
      </w:tr>
      <w:tr w14:paraId="350C890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62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3B4542EF">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10</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489C77DC">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数字测绘成果质量检查与验收</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7180A9C5">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GB/T 18316-2008</w:t>
            </w:r>
          </w:p>
        </w:tc>
      </w:tr>
      <w:tr w14:paraId="234388D4">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6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4B8EAD87">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11</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7B5F0293">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测绘成果质量检查与验收</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16E6CC50">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GB/T 24356-2023</w:t>
            </w:r>
          </w:p>
        </w:tc>
      </w:tr>
      <w:tr w14:paraId="61BC950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6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656C6A2C">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12</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39F60C2F">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全球定位系统实时动态测量（RTK）技术规范</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7FDAB9A6">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CH/T 2009-2010</w:t>
            </w:r>
          </w:p>
        </w:tc>
      </w:tr>
      <w:tr w14:paraId="64AD72CD">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8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47780DB5">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13</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573C8194">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卫星定位城市测量规技术规范</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0722E905">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CJJ/T 73-2019</w:t>
            </w:r>
          </w:p>
        </w:tc>
      </w:tr>
      <w:tr w14:paraId="55E3381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8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6F8F9BA2">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14</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67EAFFC1">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城市测量规范</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00C5728A">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CJJ/T 8-2011</w:t>
            </w:r>
          </w:p>
        </w:tc>
      </w:tr>
      <w:tr w14:paraId="4AA69E8F">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6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15D777E1">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15</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3C7D2508">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城镇地籍调查规定</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2EB877BA">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TD/T 1001-2012</w:t>
            </w:r>
          </w:p>
        </w:tc>
      </w:tr>
      <w:tr w14:paraId="4A64A9E0">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2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5F6F675D">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16</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4B8B7E55">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地籍测绘规范</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39C8B86D">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CH 5002-94</w:t>
            </w:r>
          </w:p>
        </w:tc>
      </w:tr>
      <w:tr w14:paraId="1BF0D283">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6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4CF4FE1B">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17</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71F8D840">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地籍图图式</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1B2A0A18">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CH 5003-1994</w:t>
            </w:r>
          </w:p>
        </w:tc>
      </w:tr>
      <w:tr w14:paraId="767C3337">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6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0D475147">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18</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6E2BD64C">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测绘产品检查验收规定</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44678F66">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CH 1002-2005</w:t>
            </w:r>
          </w:p>
        </w:tc>
      </w:tr>
      <w:tr w14:paraId="3BE42DC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8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4E79BC29">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19</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07A650DC">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测绘产品质量评定标准</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34223381">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CH 1003-1995</w:t>
            </w:r>
          </w:p>
        </w:tc>
      </w:tr>
      <w:tr w14:paraId="7CA11643">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6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3308DD81">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20</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16EA6F7C">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测绘技术总结编写规定</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16E78DE9">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CH/T 1001-2005</w:t>
            </w:r>
          </w:p>
        </w:tc>
      </w:tr>
      <w:tr w14:paraId="4666D43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2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492222C9">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21</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3C9C7431">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测绘技术设计规定</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58A11275">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CH/T 1004-2005</w:t>
            </w:r>
          </w:p>
        </w:tc>
      </w:tr>
      <w:tr w14:paraId="5465B8D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6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5030CA9A">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22</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41608899">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测绘作业人员安全规范</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71DFE527">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CH 1016-2008</w:t>
            </w:r>
          </w:p>
        </w:tc>
      </w:tr>
      <w:tr w14:paraId="2031027E">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2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53B82637">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23</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24AAA44F">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全球导航卫星系统连续运行参考站网建设规范</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3162356F">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CH/T 2008-2005</w:t>
            </w:r>
          </w:p>
        </w:tc>
      </w:tr>
      <w:tr w14:paraId="5728124D">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rPr>
          <w:trHeight w:val="580" w:hRule="atLeast"/>
        </w:trPr>
        <w:tc>
          <w:tcPr>
            <w:tcW w:w="726" w:type="pct"/>
            <w:tcBorders>
              <w:top w:val="single" w:color="000000" w:sz="4" w:space="0"/>
              <w:left w:val="single" w:color="000000" w:sz="4" w:space="0"/>
              <w:bottom w:val="single" w:color="000000" w:sz="4" w:space="0"/>
              <w:right w:val="single" w:color="000000" w:sz="4" w:space="0"/>
            </w:tcBorders>
            <w:noWrap w:val="0"/>
            <w:vAlign w:val="top"/>
          </w:tcPr>
          <w:p w14:paraId="21114196">
            <w:pPr>
              <w:pStyle w:val="7"/>
              <w:spacing w:line="360" w:lineRule="auto"/>
              <w:jc w:val="center"/>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24</w:t>
            </w:r>
          </w:p>
        </w:tc>
        <w:tc>
          <w:tcPr>
            <w:tcW w:w="2551" w:type="pct"/>
            <w:tcBorders>
              <w:top w:val="single" w:color="000000" w:sz="4" w:space="0"/>
              <w:left w:val="single" w:color="000000" w:sz="4" w:space="0"/>
              <w:bottom w:val="single" w:color="000000" w:sz="4" w:space="0"/>
              <w:right w:val="single" w:color="000000" w:sz="4" w:space="0"/>
            </w:tcBorders>
            <w:noWrap w:val="0"/>
            <w:vAlign w:val="top"/>
          </w:tcPr>
          <w:p w14:paraId="35F80C6B">
            <w:pPr>
              <w:pStyle w:val="7"/>
              <w:spacing w:line="360" w:lineRule="auto"/>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房产测量规范</w:t>
            </w:r>
          </w:p>
        </w:tc>
        <w:tc>
          <w:tcPr>
            <w:tcW w:w="1722" w:type="pct"/>
            <w:tcBorders>
              <w:top w:val="single" w:color="000000" w:sz="4" w:space="0"/>
              <w:left w:val="single" w:color="000000" w:sz="4" w:space="0"/>
              <w:bottom w:val="single" w:color="000000" w:sz="4" w:space="0"/>
              <w:right w:val="single" w:color="000000" w:sz="4" w:space="0"/>
            </w:tcBorders>
            <w:noWrap w:val="0"/>
            <w:vAlign w:val="top"/>
          </w:tcPr>
          <w:p w14:paraId="6DABCA4C">
            <w:pPr>
              <w:pStyle w:val="7"/>
              <w:spacing w:line="360" w:lineRule="auto"/>
              <w:ind w:firstLine="480" w:firstLineChars="200"/>
              <w:jc w:val="both"/>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GB/T17986-2000</w:t>
            </w:r>
          </w:p>
        </w:tc>
      </w:tr>
    </w:tbl>
    <w:p w14:paraId="7B8041B1">
      <w:pPr>
        <w:spacing w:line="360" w:lineRule="auto"/>
        <w:rPr>
          <w:rFonts w:ascii="仿宋" w:hAnsi="仿宋" w:eastAsia="仿宋" w:cs="仿宋"/>
          <w:sz w:val="24"/>
          <w:highlight w:val="none"/>
        </w:rPr>
      </w:pPr>
    </w:p>
    <w:p w14:paraId="17AA183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第六条 甲方的权利与义务</w:t>
      </w:r>
    </w:p>
    <w:p w14:paraId="2BB16CD8">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（一）甲方应及时向乙方提供开展测绘服务所需要的基础数据和技术资料，并协助乙方收集其他有关资料。</w:t>
      </w:r>
    </w:p>
    <w:p w14:paraId="0C834B5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（二）在合同期内，甲方进行与本测绘项目有关的讨论、询价、对外谈判、调研考察等活动所产生或者获得的与开展本测绘项目有关的信息资料，应及时提供给乙方，必要时可吸收乙方人员参加相关活动。</w:t>
      </w:r>
    </w:p>
    <w:p w14:paraId="75B21D78">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（三）甲方有义务为乙方进场开展测绘工作做好现场协调工作，保证乙方测绘工作得以顺利安全的开展。</w:t>
      </w:r>
    </w:p>
    <w:p w14:paraId="67794C6B">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（四）甲方按照约定及时向乙方支付本合同费用。</w:t>
      </w:r>
    </w:p>
    <w:p w14:paraId="1A3F1B00">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（五）在合同期内项目发生变化时，甲方应及时通知乙方。</w:t>
      </w:r>
    </w:p>
    <w:p w14:paraId="57F836E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（六）因为甲方责任造成乙方需要补测、返工重测的，应增加相应费用，其数额及延长时限由双方商定，并签订补充协议进行约定。</w:t>
      </w:r>
    </w:p>
    <w:p w14:paraId="06195F51">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（七）乙方提交的测绘成果，甲方不得擅自修改、转让或转借给笫三方使用，否则后果由甲方自负。</w:t>
      </w:r>
    </w:p>
    <w:p w14:paraId="0AAF9128">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第七条 乙方的权利与义务</w:t>
      </w:r>
    </w:p>
    <w:p w14:paraId="380A6669">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一）乙方对甲方测绘项目目的知悉，并按照甲方要求时间及进度完成测绘成果，使本测绘成果达到合同规定的要求；乙方不能按照甲方要求时间完成测绘成果或者乙方测绘进度不能满足甲方要求的，甲方有权就该测绘项目委托第三方测绘，产生的费用由乙方承担。</w:t>
      </w:r>
    </w:p>
    <w:p w14:paraId="09D516F9">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（二）乙方提供的测绘成果存在瑕疵导致本测绘项目无法得到审批，乙方应无条件完善修改；项目因此被取消的，乙方无权就该项目取得测绘服务费。</w:t>
      </w:r>
    </w:p>
    <w:p w14:paraId="073091D9">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（三）乙方对测绘成果的专业性、准确性、全面性负责，甲方提供资料不全的，乙方应督促甲方进行补充完善。</w:t>
      </w:r>
    </w:p>
    <w:p w14:paraId="7B78EEA9">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（四）甲方在测绘过程及使用测绘成果时，存在任何疑问时，乙方应按照甲方要求方式进行疑问解答。</w:t>
      </w:r>
    </w:p>
    <w:p w14:paraId="0D6B4D14">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（五）乙方应对甲方提供的资料承担保密义务。</w:t>
      </w:r>
    </w:p>
    <w:p w14:paraId="709027F7">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（六）乙方应自行完成本合同项下测绘项目，不得进行转委托。</w:t>
      </w:r>
    </w:p>
    <w:p w14:paraId="3083A35A">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（七）乙方向甲方提供测绘成果报告，按照甲方要求提供所需份数。</w:t>
      </w:r>
    </w:p>
    <w:p w14:paraId="35F1490C">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（八）按照甲方以及审计部门要求配合项目审计，因乙方原因导致审计工作迟延的，因此产生的后果由乙方承担。</w:t>
      </w:r>
    </w:p>
    <w:p w14:paraId="174D2738">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九）本合同合作期内，除非甲方书面同意，乙方不得以任何理由拒绝、中止测绘项目的进行，否则甲方有权单方无责解除本合同，并要求乙方按照合同总金额最高限价的10%承担违约责任，未完成测绘的项目甲方不再向乙方支付任何费用。</w:t>
      </w:r>
    </w:p>
    <w:p w14:paraId="35DB776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第八条 合同金额与付款方式</w:t>
      </w:r>
    </w:p>
    <w:p w14:paraId="4D478DDF">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（一）合同金额</w:t>
      </w:r>
    </w:p>
    <w:p w14:paraId="061B60D1">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1、合同总金额：合同总金额由全部项目测绘服务费用构成，最高限价为人民币</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万元</w:t>
      </w:r>
      <w:r>
        <w:rPr>
          <w:rFonts w:hint="eastAsia" w:ascii="仿宋" w:hAnsi="仿宋" w:eastAsia="仿宋" w:cs="仿宋"/>
          <w:sz w:val="24"/>
          <w:highlight w:val="none"/>
        </w:rPr>
        <w:t>，大写</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，具体以审计结果为准。</w:t>
      </w:r>
    </w:p>
    <w:p w14:paraId="3450F5D1">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除本合同明确约定外，甲方不再向乙方支付其他任何费用。</w:t>
      </w:r>
    </w:p>
    <w:p w14:paraId="3D32AE1E">
      <w:pPr>
        <w:numPr>
          <w:ilvl w:val="0"/>
          <w:numId w:val="2"/>
        </w:num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本合同项下合同总金额按项目计取，单个项目测绘服务费按照项目测绘单价计取（根据不同测绘业务类型确定不同项目单价）：</w:t>
      </w:r>
    </w:p>
    <w:p w14:paraId="7F49C5FE">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单个项目测绘服务费=项目测绘单价×项目工作量。</w:t>
      </w:r>
    </w:p>
    <w:p w14:paraId="50A07609">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3、每个项目测绘完成并测绘成果交付经甲方审核无误后，就该项目测绘服务费提交审计部门进行审计，单个项目测绘服务费以审计结果为准。</w:t>
      </w:r>
    </w:p>
    <w:p w14:paraId="0E51DC56">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合同期限内全部项目测绘服务费超过合同总金额的，以合同总金额为乙方全部测绘服务费。</w:t>
      </w:r>
    </w:p>
    <w:p w14:paraId="4749E5FB">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（二）付款方式</w:t>
      </w:r>
    </w:p>
    <w:p w14:paraId="634BEC99">
      <w:pPr>
        <w:spacing w:line="360" w:lineRule="auto"/>
        <w:ind w:firstLine="480" w:firstLineChars="200"/>
        <w:rPr>
          <w:rFonts w:hint="default" w:ascii="仿宋" w:hAnsi="仿宋" w:eastAsia="仿宋" w:cs="仿宋"/>
          <w:sz w:val="24"/>
          <w:highlight w:val="none"/>
          <w:u w:val="single"/>
          <w:lang w:val="en-US" w:eastAsia="zh-CN"/>
        </w:rPr>
      </w:pPr>
      <w:r>
        <w:rPr>
          <w:rFonts w:hint="eastAsia" w:ascii="仿宋" w:hAnsi="仿宋" w:eastAsia="仿宋" w:cs="仿宋"/>
          <w:sz w:val="24"/>
          <w:highlight w:val="none"/>
        </w:rPr>
        <w:t>l、</w:t>
      </w:r>
      <w:r>
        <w:rPr>
          <w:rFonts w:hint="eastAsia" w:ascii="仿宋" w:hAnsi="仿宋" w:eastAsia="仿宋" w:cs="仿宋"/>
          <w:sz w:val="24"/>
          <w:highlight w:val="none"/>
          <w:u w:val="single"/>
          <w:lang w:val="en-US" w:eastAsia="zh-CN"/>
        </w:rPr>
        <w:t xml:space="preserve">                                              </w:t>
      </w:r>
      <w:bookmarkStart w:id="0" w:name="_GoBack"/>
      <w:bookmarkEnd w:id="0"/>
    </w:p>
    <w:p w14:paraId="03F44EB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2、本合同项下合同价款为财政拨付，甲方逾期付款的，不承担任何形式的违约责任（包括但不限于利息和违约金等）。</w:t>
      </w:r>
    </w:p>
    <w:p w14:paraId="70A685F2">
      <w:pPr>
        <w:spacing w:line="360" w:lineRule="auto"/>
        <w:ind w:firstLine="480" w:firstLineChars="200"/>
        <w:rPr>
          <w:rFonts w:ascii="仿宋" w:hAnsi="仿宋" w:eastAsia="仿宋" w:cs="仿宋"/>
          <w:sz w:val="24"/>
          <w:highlight w:val="none"/>
          <w:u w:val="single"/>
        </w:rPr>
      </w:pPr>
      <w:r>
        <w:rPr>
          <w:rFonts w:hint="eastAsia" w:ascii="仿宋" w:hAnsi="仿宋" w:eastAsia="仿宋" w:cs="仿宋"/>
          <w:sz w:val="24"/>
          <w:highlight w:val="none"/>
        </w:rPr>
        <w:t>（三）乙方需开具发票种类：</w:t>
      </w:r>
    </w:p>
    <w:p w14:paraId="51F1B64C">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（1）普通发票，或（2）增值税专用发票。</w:t>
      </w:r>
    </w:p>
    <w:p w14:paraId="3E5272FE">
      <w:pPr>
        <w:spacing w:line="360" w:lineRule="auto"/>
        <w:ind w:left="1980" w:leftChars="200" w:hanging="1560" w:hangingChars="650"/>
        <w:rPr>
          <w:rFonts w:ascii="仿宋" w:hAnsi="仿宋" w:eastAsia="仿宋" w:cs="仿宋"/>
          <w:sz w:val="24"/>
          <w:highlight w:val="none"/>
        </w:rPr>
      </w:pPr>
      <w:r>
        <w:rPr>
          <w:rFonts w:hint="eastAsia" w:ascii="仿宋" w:hAnsi="仿宋" w:eastAsia="仿宋" w:cs="仿宋"/>
          <w:sz w:val="24"/>
          <w:highlight w:val="none"/>
        </w:rPr>
        <w:t>甲方开票信息：</w:t>
      </w:r>
      <w:r>
        <w:rPr>
          <w:rFonts w:hint="eastAsia" w:ascii="仿宋" w:hAnsi="仿宋" w:eastAsia="仿宋" w:cs="仿宋"/>
          <w:sz w:val="24"/>
          <w:highlight w:val="none"/>
          <w:u w:val="single"/>
        </w:rPr>
        <w:t xml:space="preserve">                                  </w:t>
      </w:r>
    </w:p>
    <w:p w14:paraId="39722B23">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第九条 测绘成果交付</w:t>
      </w:r>
    </w:p>
    <w:p w14:paraId="0E66073A">
      <w:pPr>
        <w:spacing w:line="360" w:lineRule="auto"/>
        <w:ind w:firstLine="480" w:firstLineChars="200"/>
        <w:rPr>
          <w:rFonts w:ascii="仿宋" w:hAnsi="仿宋" w:eastAsia="仿宋" w:cs="仿宋"/>
          <w:sz w:val="24"/>
          <w:highlight w:val="none"/>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7"/>
        <w:gridCol w:w="2799"/>
        <w:gridCol w:w="2126"/>
        <w:gridCol w:w="1276"/>
        <w:gridCol w:w="1184"/>
      </w:tblGrid>
      <w:tr w14:paraId="246DC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7" w:type="dxa"/>
            <w:vAlign w:val="center"/>
          </w:tcPr>
          <w:p w14:paraId="5CE681AA">
            <w:pPr>
              <w:widowControl/>
              <w:spacing w:line="360" w:lineRule="auto"/>
              <w:contextualSpacing/>
              <w:jc w:val="center"/>
              <w:rPr>
                <w:rFonts w:ascii="仿宋" w:hAnsi="仿宋" w:eastAsia="仿宋" w:cs="仿宋"/>
                <w:b/>
                <w:bCs/>
                <w:kern w:val="0"/>
                <w:sz w:val="24"/>
                <w:highlight w:val="none"/>
              </w:rPr>
            </w:pPr>
            <w:r>
              <w:rPr>
                <w:rFonts w:hint="eastAsia" w:ascii="仿宋" w:hAnsi="仿宋" w:eastAsia="仿宋" w:cs="仿宋"/>
                <w:b/>
                <w:bCs/>
                <w:kern w:val="0"/>
                <w:sz w:val="24"/>
                <w:highlight w:val="none"/>
              </w:rPr>
              <w:t>序号</w:t>
            </w:r>
          </w:p>
        </w:tc>
        <w:tc>
          <w:tcPr>
            <w:tcW w:w="2799" w:type="dxa"/>
            <w:vAlign w:val="center"/>
          </w:tcPr>
          <w:p w14:paraId="2494B322">
            <w:pPr>
              <w:widowControl/>
              <w:spacing w:line="360" w:lineRule="auto"/>
              <w:contextualSpacing/>
              <w:jc w:val="center"/>
              <w:rPr>
                <w:rFonts w:ascii="仿宋" w:hAnsi="仿宋" w:eastAsia="仿宋" w:cs="仿宋"/>
                <w:b/>
                <w:bCs/>
                <w:kern w:val="0"/>
                <w:sz w:val="24"/>
                <w:highlight w:val="none"/>
              </w:rPr>
            </w:pPr>
            <w:r>
              <w:rPr>
                <w:rFonts w:hint="eastAsia" w:ascii="仿宋" w:hAnsi="仿宋" w:eastAsia="仿宋" w:cs="仿宋"/>
                <w:b/>
                <w:bCs/>
                <w:kern w:val="0"/>
                <w:sz w:val="24"/>
                <w:highlight w:val="none"/>
              </w:rPr>
              <w:t>成果名称</w:t>
            </w:r>
          </w:p>
        </w:tc>
        <w:tc>
          <w:tcPr>
            <w:tcW w:w="2126" w:type="dxa"/>
            <w:vAlign w:val="center"/>
          </w:tcPr>
          <w:p w14:paraId="40BF82EA">
            <w:pPr>
              <w:widowControl/>
              <w:spacing w:line="360" w:lineRule="auto"/>
              <w:contextualSpacing/>
              <w:jc w:val="center"/>
              <w:rPr>
                <w:rFonts w:ascii="仿宋" w:hAnsi="仿宋" w:eastAsia="仿宋" w:cs="仿宋"/>
                <w:b/>
                <w:bCs/>
                <w:kern w:val="0"/>
                <w:sz w:val="24"/>
                <w:highlight w:val="none"/>
              </w:rPr>
            </w:pPr>
            <w:r>
              <w:rPr>
                <w:rFonts w:hint="eastAsia" w:ascii="仿宋" w:hAnsi="仿宋" w:eastAsia="仿宋" w:cs="仿宋"/>
                <w:b/>
                <w:bCs/>
                <w:kern w:val="0"/>
                <w:sz w:val="24"/>
                <w:highlight w:val="none"/>
              </w:rPr>
              <w:t>格式</w:t>
            </w:r>
          </w:p>
        </w:tc>
        <w:tc>
          <w:tcPr>
            <w:tcW w:w="1276" w:type="dxa"/>
            <w:vAlign w:val="center"/>
          </w:tcPr>
          <w:p w14:paraId="3AEBA3E5">
            <w:pPr>
              <w:widowControl/>
              <w:spacing w:line="360" w:lineRule="auto"/>
              <w:contextualSpacing/>
              <w:jc w:val="center"/>
              <w:rPr>
                <w:rFonts w:ascii="仿宋" w:hAnsi="仿宋" w:eastAsia="仿宋" w:cs="仿宋"/>
                <w:b/>
                <w:bCs/>
                <w:kern w:val="0"/>
                <w:sz w:val="24"/>
                <w:highlight w:val="none"/>
              </w:rPr>
            </w:pPr>
            <w:r>
              <w:rPr>
                <w:rFonts w:hint="eastAsia" w:ascii="仿宋" w:hAnsi="仿宋" w:eastAsia="仿宋" w:cs="仿宋"/>
                <w:b/>
                <w:bCs/>
                <w:kern w:val="0"/>
                <w:sz w:val="24"/>
                <w:highlight w:val="none"/>
              </w:rPr>
              <w:t>数量</w:t>
            </w:r>
          </w:p>
        </w:tc>
        <w:tc>
          <w:tcPr>
            <w:tcW w:w="1184" w:type="dxa"/>
            <w:vAlign w:val="center"/>
          </w:tcPr>
          <w:p w14:paraId="6C7743A6">
            <w:pPr>
              <w:widowControl/>
              <w:spacing w:line="360" w:lineRule="auto"/>
              <w:contextualSpacing/>
              <w:jc w:val="center"/>
              <w:rPr>
                <w:rFonts w:ascii="仿宋" w:hAnsi="仿宋" w:eastAsia="仿宋" w:cs="仿宋"/>
                <w:b/>
                <w:bCs/>
                <w:kern w:val="0"/>
                <w:sz w:val="24"/>
                <w:highlight w:val="none"/>
              </w:rPr>
            </w:pPr>
            <w:r>
              <w:rPr>
                <w:rFonts w:hint="eastAsia" w:ascii="仿宋" w:hAnsi="仿宋" w:eastAsia="仿宋" w:cs="仿宋"/>
                <w:b/>
                <w:bCs/>
                <w:kern w:val="0"/>
                <w:sz w:val="24"/>
                <w:highlight w:val="none"/>
              </w:rPr>
              <w:t>备注</w:t>
            </w:r>
          </w:p>
        </w:tc>
      </w:tr>
      <w:tr w14:paraId="5F80A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7" w:type="dxa"/>
            <w:vAlign w:val="center"/>
          </w:tcPr>
          <w:p w14:paraId="5B9B9948">
            <w:pPr>
              <w:spacing w:line="360" w:lineRule="auto"/>
              <w:jc w:val="center"/>
              <w:rPr>
                <w:rFonts w:ascii="仿宋" w:hAnsi="仿宋" w:eastAsia="仿宋" w:cs="仿宋"/>
                <w:sz w:val="24"/>
                <w:highlight w:val="none"/>
              </w:rPr>
            </w:pPr>
            <w:r>
              <w:rPr>
                <w:rFonts w:hint="eastAsia" w:ascii="仿宋" w:hAnsi="仿宋" w:eastAsia="仿宋" w:cs="仿宋"/>
                <w:sz w:val="24"/>
                <w:highlight w:val="none"/>
              </w:rPr>
              <w:t>1</w:t>
            </w:r>
          </w:p>
        </w:tc>
        <w:tc>
          <w:tcPr>
            <w:tcW w:w="2799" w:type="dxa"/>
            <w:vAlign w:val="center"/>
          </w:tcPr>
          <w:p w14:paraId="3BA17442">
            <w:pPr>
              <w:spacing w:line="360" w:lineRule="auto"/>
              <w:jc w:val="center"/>
              <w:rPr>
                <w:rFonts w:ascii="仿宋" w:hAnsi="仿宋" w:eastAsia="仿宋" w:cs="仿宋"/>
                <w:sz w:val="24"/>
                <w:highlight w:val="none"/>
              </w:rPr>
            </w:pPr>
            <w:r>
              <w:rPr>
                <w:rFonts w:hint="eastAsia" w:ascii="仿宋" w:hAnsi="仿宋" w:eastAsia="仿宋" w:cs="仿宋"/>
                <w:sz w:val="24"/>
                <w:highlight w:val="none"/>
              </w:rPr>
              <w:t>各种图件纸质成果</w:t>
            </w:r>
          </w:p>
        </w:tc>
        <w:tc>
          <w:tcPr>
            <w:tcW w:w="2126" w:type="dxa"/>
            <w:vAlign w:val="center"/>
          </w:tcPr>
          <w:p w14:paraId="31D0C011">
            <w:pPr>
              <w:spacing w:line="360" w:lineRule="auto"/>
              <w:jc w:val="center"/>
              <w:rPr>
                <w:rFonts w:ascii="仿宋" w:hAnsi="仿宋" w:eastAsia="仿宋" w:cs="仿宋"/>
                <w:sz w:val="24"/>
                <w:highlight w:val="none"/>
              </w:rPr>
            </w:pPr>
            <w:r>
              <w:rPr>
                <w:rFonts w:hint="eastAsia" w:ascii="仿宋" w:hAnsi="仿宋" w:eastAsia="仿宋" w:cs="仿宋"/>
                <w:sz w:val="24"/>
                <w:highlight w:val="none"/>
              </w:rPr>
              <w:t>纸质</w:t>
            </w:r>
          </w:p>
        </w:tc>
        <w:tc>
          <w:tcPr>
            <w:tcW w:w="1276" w:type="dxa"/>
            <w:vMerge w:val="restart"/>
            <w:vAlign w:val="center"/>
          </w:tcPr>
          <w:p w14:paraId="1681244C">
            <w:pPr>
              <w:spacing w:line="360" w:lineRule="auto"/>
              <w:jc w:val="left"/>
              <w:rPr>
                <w:rFonts w:ascii="仿宋" w:hAnsi="仿宋" w:eastAsia="仿宋" w:cs="仿宋"/>
                <w:sz w:val="24"/>
                <w:highlight w:val="none"/>
              </w:rPr>
            </w:pPr>
            <w:r>
              <w:rPr>
                <w:rFonts w:hint="eastAsia" w:ascii="仿宋" w:hAnsi="仿宋" w:eastAsia="仿宋" w:cs="仿宋"/>
                <w:sz w:val="24"/>
                <w:highlight w:val="none"/>
              </w:rPr>
              <w:t>按照甲方要求提供</w:t>
            </w:r>
          </w:p>
        </w:tc>
        <w:tc>
          <w:tcPr>
            <w:tcW w:w="1184" w:type="dxa"/>
            <w:vAlign w:val="center"/>
          </w:tcPr>
          <w:p w14:paraId="3E7BE9A8">
            <w:pPr>
              <w:spacing w:line="360" w:lineRule="auto"/>
              <w:jc w:val="center"/>
              <w:rPr>
                <w:rFonts w:ascii="仿宋" w:hAnsi="仿宋" w:eastAsia="仿宋" w:cs="仿宋"/>
                <w:sz w:val="24"/>
                <w:highlight w:val="none"/>
              </w:rPr>
            </w:pPr>
          </w:p>
        </w:tc>
      </w:tr>
      <w:tr w14:paraId="066A1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7" w:type="dxa"/>
            <w:vAlign w:val="center"/>
          </w:tcPr>
          <w:p w14:paraId="1D8FB175">
            <w:pPr>
              <w:spacing w:line="360" w:lineRule="auto"/>
              <w:jc w:val="center"/>
              <w:rPr>
                <w:rFonts w:ascii="仿宋" w:hAnsi="仿宋" w:eastAsia="仿宋" w:cs="仿宋"/>
                <w:sz w:val="24"/>
                <w:highlight w:val="none"/>
              </w:rPr>
            </w:pPr>
            <w:r>
              <w:rPr>
                <w:rFonts w:hint="eastAsia" w:ascii="仿宋" w:hAnsi="仿宋" w:eastAsia="仿宋" w:cs="仿宋"/>
                <w:sz w:val="24"/>
                <w:highlight w:val="none"/>
              </w:rPr>
              <w:t>2</w:t>
            </w:r>
          </w:p>
        </w:tc>
        <w:tc>
          <w:tcPr>
            <w:tcW w:w="2799" w:type="dxa"/>
            <w:vAlign w:val="center"/>
          </w:tcPr>
          <w:p w14:paraId="147CFB94">
            <w:pPr>
              <w:spacing w:line="360" w:lineRule="auto"/>
              <w:jc w:val="center"/>
              <w:rPr>
                <w:rFonts w:ascii="仿宋" w:hAnsi="仿宋" w:eastAsia="仿宋" w:cs="仿宋"/>
                <w:sz w:val="24"/>
                <w:highlight w:val="none"/>
              </w:rPr>
            </w:pPr>
            <w:r>
              <w:rPr>
                <w:rFonts w:hint="eastAsia" w:ascii="仿宋" w:hAnsi="仿宋" w:eastAsia="仿宋" w:cs="仿宋"/>
                <w:sz w:val="24"/>
                <w:highlight w:val="none"/>
              </w:rPr>
              <w:t>坐标成果文件</w:t>
            </w:r>
          </w:p>
        </w:tc>
        <w:tc>
          <w:tcPr>
            <w:tcW w:w="2126" w:type="dxa"/>
            <w:vAlign w:val="center"/>
          </w:tcPr>
          <w:p w14:paraId="11C9C284">
            <w:pPr>
              <w:spacing w:line="360" w:lineRule="auto"/>
              <w:jc w:val="center"/>
              <w:rPr>
                <w:rFonts w:ascii="仿宋" w:hAnsi="仿宋" w:eastAsia="仿宋" w:cs="仿宋"/>
                <w:sz w:val="24"/>
                <w:highlight w:val="none"/>
              </w:rPr>
            </w:pPr>
            <w:r>
              <w:rPr>
                <w:rFonts w:hint="eastAsia" w:ascii="仿宋" w:hAnsi="仿宋" w:eastAsia="仿宋" w:cs="仿宋"/>
                <w:sz w:val="24"/>
                <w:highlight w:val="none"/>
              </w:rPr>
              <w:t>纸质</w:t>
            </w:r>
          </w:p>
        </w:tc>
        <w:tc>
          <w:tcPr>
            <w:tcW w:w="1276" w:type="dxa"/>
            <w:vMerge w:val="continue"/>
            <w:vAlign w:val="center"/>
          </w:tcPr>
          <w:p w14:paraId="2E6BED76">
            <w:pPr>
              <w:spacing w:line="360" w:lineRule="auto"/>
              <w:jc w:val="center"/>
              <w:rPr>
                <w:rFonts w:ascii="仿宋" w:hAnsi="仿宋" w:eastAsia="仿宋" w:cs="仿宋"/>
                <w:sz w:val="24"/>
                <w:highlight w:val="none"/>
              </w:rPr>
            </w:pPr>
          </w:p>
        </w:tc>
        <w:tc>
          <w:tcPr>
            <w:tcW w:w="1184" w:type="dxa"/>
            <w:vAlign w:val="center"/>
          </w:tcPr>
          <w:p w14:paraId="1307EE6F">
            <w:pPr>
              <w:spacing w:line="360" w:lineRule="auto"/>
              <w:jc w:val="center"/>
              <w:rPr>
                <w:rFonts w:ascii="仿宋" w:hAnsi="仿宋" w:eastAsia="仿宋" w:cs="仿宋"/>
                <w:sz w:val="24"/>
                <w:highlight w:val="none"/>
              </w:rPr>
            </w:pPr>
          </w:p>
        </w:tc>
      </w:tr>
      <w:tr w14:paraId="0EDDE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7" w:type="dxa"/>
            <w:vAlign w:val="center"/>
          </w:tcPr>
          <w:p w14:paraId="75EE8E6C">
            <w:pPr>
              <w:spacing w:line="360" w:lineRule="auto"/>
              <w:jc w:val="center"/>
              <w:rPr>
                <w:rFonts w:ascii="仿宋" w:hAnsi="仿宋" w:eastAsia="仿宋" w:cs="仿宋"/>
                <w:sz w:val="24"/>
                <w:highlight w:val="none"/>
              </w:rPr>
            </w:pPr>
            <w:r>
              <w:rPr>
                <w:rFonts w:hint="eastAsia" w:ascii="仿宋" w:hAnsi="仿宋" w:eastAsia="仿宋" w:cs="仿宋"/>
                <w:sz w:val="24"/>
                <w:highlight w:val="none"/>
              </w:rPr>
              <w:t>3</w:t>
            </w:r>
          </w:p>
        </w:tc>
        <w:tc>
          <w:tcPr>
            <w:tcW w:w="2799" w:type="dxa"/>
            <w:vAlign w:val="center"/>
          </w:tcPr>
          <w:p w14:paraId="510B350D">
            <w:pPr>
              <w:spacing w:line="360" w:lineRule="auto"/>
              <w:jc w:val="center"/>
              <w:rPr>
                <w:rFonts w:ascii="仿宋" w:hAnsi="仿宋" w:eastAsia="仿宋" w:cs="仿宋"/>
                <w:sz w:val="24"/>
                <w:highlight w:val="none"/>
              </w:rPr>
            </w:pPr>
            <w:r>
              <w:rPr>
                <w:rFonts w:hint="eastAsia" w:ascii="仿宋" w:hAnsi="仿宋" w:eastAsia="仿宋" w:cs="仿宋"/>
                <w:sz w:val="24"/>
                <w:highlight w:val="none"/>
              </w:rPr>
              <w:t>测量报告</w:t>
            </w:r>
          </w:p>
        </w:tc>
        <w:tc>
          <w:tcPr>
            <w:tcW w:w="2126" w:type="dxa"/>
            <w:vAlign w:val="center"/>
          </w:tcPr>
          <w:p w14:paraId="6115F486">
            <w:pPr>
              <w:spacing w:line="360" w:lineRule="auto"/>
              <w:jc w:val="center"/>
              <w:rPr>
                <w:rFonts w:ascii="仿宋" w:hAnsi="仿宋" w:eastAsia="仿宋" w:cs="仿宋"/>
                <w:sz w:val="24"/>
                <w:highlight w:val="none"/>
              </w:rPr>
            </w:pPr>
            <w:r>
              <w:rPr>
                <w:rFonts w:hint="eastAsia" w:ascii="仿宋" w:hAnsi="仿宋" w:eastAsia="仿宋" w:cs="仿宋"/>
                <w:sz w:val="24"/>
                <w:highlight w:val="none"/>
              </w:rPr>
              <w:t>纸质</w:t>
            </w:r>
          </w:p>
        </w:tc>
        <w:tc>
          <w:tcPr>
            <w:tcW w:w="1276" w:type="dxa"/>
            <w:vMerge w:val="continue"/>
            <w:vAlign w:val="center"/>
          </w:tcPr>
          <w:p w14:paraId="42366246">
            <w:pPr>
              <w:spacing w:line="360" w:lineRule="auto"/>
              <w:jc w:val="center"/>
              <w:rPr>
                <w:rFonts w:ascii="仿宋" w:hAnsi="仿宋" w:eastAsia="仿宋" w:cs="仿宋"/>
                <w:sz w:val="24"/>
                <w:highlight w:val="none"/>
              </w:rPr>
            </w:pPr>
          </w:p>
        </w:tc>
        <w:tc>
          <w:tcPr>
            <w:tcW w:w="1184" w:type="dxa"/>
            <w:vAlign w:val="center"/>
          </w:tcPr>
          <w:p w14:paraId="7EDF46ED">
            <w:pPr>
              <w:spacing w:line="360" w:lineRule="auto"/>
              <w:jc w:val="center"/>
              <w:rPr>
                <w:rFonts w:ascii="仿宋" w:hAnsi="仿宋" w:eastAsia="仿宋" w:cs="仿宋"/>
                <w:sz w:val="24"/>
                <w:highlight w:val="none"/>
              </w:rPr>
            </w:pPr>
          </w:p>
        </w:tc>
      </w:tr>
      <w:tr w14:paraId="62133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7" w:type="dxa"/>
            <w:vAlign w:val="center"/>
          </w:tcPr>
          <w:p w14:paraId="1EBD8596">
            <w:pPr>
              <w:spacing w:line="360" w:lineRule="auto"/>
              <w:jc w:val="center"/>
              <w:rPr>
                <w:rFonts w:ascii="仿宋" w:hAnsi="仿宋" w:eastAsia="仿宋" w:cs="仿宋"/>
                <w:sz w:val="24"/>
                <w:highlight w:val="none"/>
              </w:rPr>
            </w:pPr>
            <w:r>
              <w:rPr>
                <w:rFonts w:hint="eastAsia" w:ascii="仿宋" w:hAnsi="仿宋" w:eastAsia="仿宋" w:cs="仿宋"/>
                <w:sz w:val="24"/>
                <w:highlight w:val="none"/>
              </w:rPr>
              <w:t>4</w:t>
            </w:r>
          </w:p>
        </w:tc>
        <w:tc>
          <w:tcPr>
            <w:tcW w:w="2799" w:type="dxa"/>
            <w:vAlign w:val="center"/>
          </w:tcPr>
          <w:p w14:paraId="6DF6DD84">
            <w:pPr>
              <w:spacing w:line="360" w:lineRule="auto"/>
              <w:jc w:val="center"/>
              <w:rPr>
                <w:rFonts w:ascii="仿宋" w:hAnsi="仿宋" w:eastAsia="仿宋" w:cs="仿宋"/>
                <w:sz w:val="24"/>
                <w:highlight w:val="none"/>
              </w:rPr>
            </w:pPr>
            <w:r>
              <w:rPr>
                <w:rFonts w:hint="eastAsia" w:ascii="仿宋" w:hAnsi="仿宋" w:eastAsia="仿宋" w:cs="仿宋"/>
                <w:sz w:val="24"/>
                <w:highlight w:val="none"/>
              </w:rPr>
              <w:t>所需成果的数据格式文件</w:t>
            </w:r>
          </w:p>
        </w:tc>
        <w:tc>
          <w:tcPr>
            <w:tcW w:w="2126" w:type="dxa"/>
            <w:vAlign w:val="center"/>
          </w:tcPr>
          <w:p w14:paraId="65CD19BC">
            <w:pPr>
              <w:spacing w:line="360" w:lineRule="auto"/>
              <w:jc w:val="center"/>
              <w:rPr>
                <w:rFonts w:ascii="仿宋" w:hAnsi="仿宋" w:eastAsia="仿宋" w:cs="仿宋"/>
                <w:sz w:val="24"/>
                <w:highlight w:val="none"/>
              </w:rPr>
            </w:pPr>
            <w:r>
              <w:rPr>
                <w:rFonts w:hint="eastAsia" w:ascii="仿宋" w:hAnsi="仿宋" w:eastAsia="仿宋" w:cs="仿宋"/>
                <w:sz w:val="24"/>
                <w:highlight w:val="none"/>
              </w:rPr>
              <w:t>不限于SHP、TXT、XLSX等格式数据</w:t>
            </w:r>
          </w:p>
        </w:tc>
        <w:tc>
          <w:tcPr>
            <w:tcW w:w="1276" w:type="dxa"/>
            <w:vMerge w:val="continue"/>
            <w:vAlign w:val="center"/>
          </w:tcPr>
          <w:p w14:paraId="3A83D335">
            <w:pPr>
              <w:spacing w:line="360" w:lineRule="auto"/>
              <w:jc w:val="center"/>
              <w:rPr>
                <w:rFonts w:ascii="仿宋" w:hAnsi="仿宋" w:eastAsia="仿宋" w:cs="仿宋"/>
                <w:sz w:val="24"/>
                <w:highlight w:val="none"/>
              </w:rPr>
            </w:pPr>
          </w:p>
        </w:tc>
        <w:tc>
          <w:tcPr>
            <w:tcW w:w="1184" w:type="dxa"/>
            <w:vAlign w:val="center"/>
          </w:tcPr>
          <w:p w14:paraId="269246A5">
            <w:pPr>
              <w:spacing w:line="360" w:lineRule="auto"/>
              <w:jc w:val="center"/>
              <w:rPr>
                <w:rFonts w:ascii="仿宋" w:hAnsi="仿宋" w:eastAsia="仿宋" w:cs="仿宋"/>
                <w:sz w:val="24"/>
                <w:highlight w:val="none"/>
              </w:rPr>
            </w:pPr>
          </w:p>
        </w:tc>
      </w:tr>
    </w:tbl>
    <w:p w14:paraId="085B3A69">
      <w:pPr>
        <w:spacing w:line="360" w:lineRule="auto"/>
        <w:rPr>
          <w:rFonts w:ascii="仿宋" w:hAnsi="仿宋" w:eastAsia="仿宋" w:cs="仿宋"/>
          <w:sz w:val="24"/>
          <w:highlight w:val="none"/>
        </w:rPr>
      </w:pPr>
    </w:p>
    <w:p w14:paraId="384AFF0B">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第十条 违约责任</w:t>
      </w:r>
    </w:p>
    <w:p w14:paraId="3EC1B39E">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（一）甲方的违约责任</w:t>
      </w:r>
    </w:p>
    <w:p w14:paraId="31576B48">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本合同生效后，甲方无正当理由单方终止合同，乙方尚未实施测量作业的，甲方无需向乙方支付任何费用；乙方已开始实施测量作业的，甲方按乙方实际投入工作成本向乙方支付费用，乙方实际投入成本以甲方确认为准。</w:t>
      </w:r>
    </w:p>
    <w:p w14:paraId="12D1EFD6">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2、因甲方未完整提供所需的审批资料和图纸等原因造成乙方需要补测或修改完善测绘成果报告的，测绘期限顺延。</w:t>
      </w:r>
    </w:p>
    <w:p w14:paraId="15FB7DB1">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非因甲乙双方原因导致项目被取消的，乙方尚未实施测量作业的，甲方无需向乙方支付任何费用；乙方已开始实施测量作业的，甲方按乙方实际投入工作成本向乙方支付费用，乙方实际投入成本以甲方确认为准。</w:t>
      </w:r>
    </w:p>
    <w:p w14:paraId="46B6565F">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（二）乙方的违约责任</w:t>
      </w:r>
    </w:p>
    <w:p w14:paraId="3FAA6174">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1、本合同生效后，乙方无正当理由单方终止合同或擅自中途停止履行合同的，本次招标以及甲方前期投入费用由乙方承担。</w:t>
      </w:r>
    </w:p>
    <w:p w14:paraId="5C2ACA12">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2、乙方未能按合同规定的时限提交测绘成果时，应向甲方偿付拖期损失费，每天的拖期损失费桉本合同约定的单项工程价款的万分之五计算。因甲方原因、天气、交通、政府行为导致的延期除外。</w:t>
      </w:r>
    </w:p>
    <w:p w14:paraId="327914A6">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3、乙方提供的测绘成果不合格，乙方应负责无偿给予重测或采取补救措施，以达到要求。因测绘成果不符合合同约定的要求（而又非甲方提供的图纸资料等原因所致）造成后果时，乙方应承担相应的法律责任。</w:t>
      </w:r>
    </w:p>
    <w:p w14:paraId="3F704FF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4、对于甲方提供的图纸和技术资料以及属于甲方的测绘成果，乙方有义务保密，未经甲方不得向第三方提供或转让，否则，甲方有权对因此造成的损失追究责任。</w:t>
      </w:r>
    </w:p>
    <w:p w14:paraId="79372504">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第十一条 不可抗力</w:t>
      </w:r>
    </w:p>
    <w:p w14:paraId="14687D68">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发生不可抗力事件，一方在本合同项下受不可抗力影响而暂时无法履行的义务在不可抗力造成的延误期间自动中止，其履行期限应自动延长，延长期间为中止的期间，该方无须为此承担违约责任。如果发生不可抗力事件，致使无法继续履行合同或者不能实现合同目的的，双方均可以解除合同，自解除合同的书面通知送达对方时合同解除，双方均不需向对方承担违约贵任。</w:t>
      </w:r>
    </w:p>
    <w:p w14:paraId="69A3E20B">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提出不可抗力影响的一方应及时书面通知对方，并且在随后的十五日内向对方提供不可抗力上生和持续期间的充分证据。提出受不可抗力影响的一方，还应尽一切合理努力排除不可抗力对履行合同造成的影响。</w:t>
      </w:r>
    </w:p>
    <w:p w14:paraId="60D19EDF">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发生不可抗力事件的，双方应立即进行磋商，寻求合理的解决方案，并且要尽一切合理努力将不可抗力造成的损失降低到最小程度。</w:t>
      </w:r>
    </w:p>
    <w:p w14:paraId="43818B12">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第十二条 通知方式及争议解决</w:t>
      </w:r>
    </w:p>
    <w:p w14:paraId="5BC17413">
      <w:pPr>
        <w:pStyle w:val="8"/>
        <w:numPr>
          <w:ilvl w:val="0"/>
          <w:numId w:val="3"/>
        </w:numPr>
        <w:spacing w:line="360" w:lineRule="auto"/>
        <w:ind w:firstLineChars="0"/>
        <w:rPr>
          <w:rFonts w:ascii="仿宋" w:hAnsi="仿宋" w:eastAsia="仿宋" w:cs="仿宋"/>
          <w:sz w:val="24"/>
          <w:highlight w:val="none"/>
        </w:rPr>
      </w:pPr>
      <w:r>
        <w:rPr>
          <w:rFonts w:hint="eastAsia" w:ascii="仿宋" w:hAnsi="仿宋" w:eastAsia="仿宋" w:cs="仿宋"/>
          <w:sz w:val="24"/>
          <w:highlight w:val="none"/>
        </w:rPr>
        <w:t>通知</w:t>
      </w:r>
    </w:p>
    <w:p w14:paraId="0F49F0B2">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任何与本合同有关的由本合同当事人发出的任何文件、通知、法律文书及其他通讯往来，必须采用书面的形式，并送达至本合同所载地址。</w:t>
      </w:r>
    </w:p>
    <w:p w14:paraId="70E4A756">
      <w:pPr>
        <w:pStyle w:val="8"/>
        <w:numPr>
          <w:ilvl w:val="0"/>
          <w:numId w:val="3"/>
        </w:numPr>
        <w:spacing w:line="360" w:lineRule="auto"/>
        <w:ind w:firstLineChars="0"/>
        <w:rPr>
          <w:rFonts w:ascii="仿宋" w:hAnsi="仿宋" w:eastAsia="仿宋" w:cs="仿宋"/>
          <w:sz w:val="24"/>
          <w:highlight w:val="none"/>
        </w:rPr>
      </w:pPr>
      <w:r>
        <w:rPr>
          <w:rFonts w:hint="eastAsia" w:ascii="仿宋" w:hAnsi="仿宋" w:eastAsia="仿宋" w:cs="仿宋"/>
          <w:sz w:val="24"/>
          <w:highlight w:val="none"/>
        </w:rPr>
        <w:t>送达</w:t>
      </w:r>
    </w:p>
    <w:p w14:paraId="3EB86FFC">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合同所载的联系地址为双方向对方送达通知、函件等书面文件的送达地址；送达地址变更的，变更地址一方应当在地址变更后2日内通知对方，否则，仍以合同所载的地址为送达地址，同时因变更方未能及时通知对方变更上述信息而产生的相关费用、损失及法律责任后果均由变更方承担。</w:t>
      </w:r>
    </w:p>
    <w:p w14:paraId="507279C1">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2、任何一方按照上述送达地址采用挂号信、特快专递、EMS等方式送达书面文件的，自寄出后省内3天（省外5天）视为送达完成。</w:t>
      </w:r>
    </w:p>
    <w:p w14:paraId="5E029BC6">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（三）双方因本合同或其补充协议的订立或者履行而发生的争议应协商、调解解决。协商、调解不成或者不愿协商调解的，确定按下列第</w:t>
      </w:r>
      <w:r>
        <w:rPr>
          <w:rFonts w:hint="eastAsia" w:ascii="仿宋" w:hAnsi="仿宋" w:eastAsia="仿宋" w:cs="仿宋"/>
          <w:sz w:val="24"/>
          <w:highlight w:val="none"/>
          <w:u w:val="single"/>
        </w:rPr>
        <w:t>2</w:t>
      </w:r>
      <w:r>
        <w:rPr>
          <w:rFonts w:hint="eastAsia" w:ascii="仿宋" w:hAnsi="仿宋" w:eastAsia="仿宋" w:cs="仿宋"/>
          <w:sz w:val="24"/>
          <w:highlight w:val="none"/>
        </w:rPr>
        <w:t>种方式解决：</w:t>
      </w:r>
    </w:p>
    <w:p w14:paraId="0B57959A">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1、提交</w:t>
      </w:r>
      <w:r>
        <w:rPr>
          <w:rFonts w:hint="eastAsia" w:ascii="仿宋" w:hAnsi="仿宋" w:eastAsia="仿宋" w:cs="仿宋"/>
          <w:sz w:val="24"/>
          <w:highlight w:val="none"/>
          <w:u w:val="single"/>
        </w:rPr>
        <w:t xml:space="preserve">  /  </w:t>
      </w:r>
      <w:r>
        <w:rPr>
          <w:rFonts w:hint="eastAsia" w:ascii="仿宋" w:hAnsi="仿宋" w:eastAsia="仿宋" w:cs="仿宋"/>
          <w:sz w:val="24"/>
          <w:highlight w:val="none"/>
        </w:rPr>
        <w:t>仲裁委员会仲裁；</w:t>
      </w:r>
    </w:p>
    <w:p w14:paraId="30813FA8">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2、向甲方住所地人民法院起诉；</w:t>
      </w:r>
    </w:p>
    <w:p w14:paraId="3BAD0CF3">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3、其他方式</w:t>
      </w:r>
      <w:r>
        <w:rPr>
          <w:rFonts w:hint="eastAsia" w:ascii="仿宋" w:hAnsi="仿宋" w:eastAsia="仿宋" w:cs="仿宋"/>
          <w:sz w:val="24"/>
          <w:highlight w:val="none"/>
          <w:u w:val="single"/>
        </w:rPr>
        <w:t xml:space="preserve">      /           </w:t>
      </w:r>
      <w:r>
        <w:rPr>
          <w:rFonts w:hint="eastAsia" w:ascii="仿宋" w:hAnsi="仿宋" w:eastAsia="仿宋" w:cs="仿宋"/>
          <w:sz w:val="24"/>
          <w:highlight w:val="none"/>
        </w:rPr>
        <w:t xml:space="preserve"> 。</w:t>
      </w:r>
    </w:p>
    <w:p w14:paraId="50CF8361">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第十三条 其他</w:t>
      </w:r>
    </w:p>
    <w:p w14:paraId="0A517252">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（一）本合同一式四份，具有同等法律效力，甲方和乙方各执两份。</w:t>
      </w:r>
    </w:p>
    <w:p w14:paraId="052E4D98">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（二）本合同经双方盖公章且由双方法定代表人或者委托代理人签姓名之后，自本合同记载的签订日期起生效。</w:t>
      </w:r>
    </w:p>
    <w:p w14:paraId="31BE1993">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（三）本合同存在未尽事宜或者出现需变更事项，双方可签订补充协议作出约定。本合同与补充协议之间或者补充协议与补充协议之间内容不一致的，以签订时间在后者为准。</w:t>
      </w:r>
    </w:p>
    <w:p w14:paraId="026719A9">
      <w:pPr>
        <w:pStyle w:val="7"/>
        <w:rPr>
          <w:rFonts w:hint="eastAsia" w:ascii="仿宋" w:hAnsi="仿宋" w:eastAsia="仿宋" w:cs="仿宋"/>
          <w:sz w:val="24"/>
          <w:highlight w:val="none"/>
        </w:rPr>
      </w:pPr>
      <w:r>
        <w:rPr>
          <w:rFonts w:hint="eastAsia" w:ascii="仿宋" w:hAnsi="仿宋" w:eastAsia="仿宋" w:cs="仿宋"/>
          <w:sz w:val="24"/>
          <w:highlight w:val="none"/>
        </w:rPr>
        <w:t>以下无正文。</w:t>
      </w:r>
    </w:p>
    <w:p w14:paraId="220432FA">
      <w:pPr>
        <w:rPr>
          <w:rFonts w:hint="eastAsia" w:ascii="仿宋" w:hAnsi="仿宋" w:eastAsia="仿宋" w:cs="仿宋"/>
          <w:sz w:val="24"/>
          <w:highlight w:val="none"/>
        </w:rPr>
      </w:pPr>
      <w:r>
        <w:rPr>
          <w:rFonts w:hint="eastAsia" w:ascii="仿宋" w:hAnsi="仿宋" w:eastAsia="仿宋" w:cs="仿宋"/>
          <w:sz w:val="24"/>
          <w:highlight w:val="none"/>
        </w:rPr>
        <w:br w:type="page"/>
      </w:r>
    </w:p>
    <w:p w14:paraId="27084466">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（盖章页）</w:t>
      </w:r>
    </w:p>
    <w:tbl>
      <w:tblPr>
        <w:tblStyle w:val="4"/>
        <w:tblW w:w="86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90"/>
        <w:gridCol w:w="4252"/>
      </w:tblGrid>
      <w:tr w14:paraId="60877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8" w:hRule="atLeast"/>
          <w:jc w:val="center"/>
        </w:trPr>
        <w:tc>
          <w:tcPr>
            <w:tcW w:w="4390" w:type="dxa"/>
            <w:shd w:val="clear" w:color="auto" w:fill="auto"/>
            <w:noWrap/>
          </w:tcPr>
          <w:p w14:paraId="6163AE41">
            <w:pPr>
              <w:widowControl/>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甲方：招标单位名称（盖章）</w:t>
            </w:r>
          </w:p>
        </w:tc>
        <w:tc>
          <w:tcPr>
            <w:tcW w:w="4252" w:type="dxa"/>
            <w:shd w:val="clear" w:color="auto" w:fill="auto"/>
            <w:noWrap/>
          </w:tcPr>
          <w:p w14:paraId="11147B19">
            <w:pPr>
              <w:widowControl/>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乙方：中标单位名称（盖章）</w:t>
            </w:r>
          </w:p>
        </w:tc>
      </w:tr>
      <w:tr w14:paraId="4856F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4390" w:type="dxa"/>
            <w:shd w:val="clear" w:color="auto" w:fill="auto"/>
            <w:noWrap/>
          </w:tcPr>
          <w:p w14:paraId="15DBFF5C">
            <w:pPr>
              <w:widowControl/>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单位地址：</w:t>
            </w:r>
            <w:r>
              <w:rPr>
                <w:rFonts w:ascii="仿宋" w:hAnsi="仿宋" w:eastAsia="仿宋" w:cs="宋体"/>
                <w:kern w:val="0"/>
                <w:sz w:val="28"/>
                <w:szCs w:val="28"/>
                <w:highlight w:val="none"/>
              </w:rPr>
              <w:t xml:space="preserve"> </w:t>
            </w:r>
          </w:p>
          <w:p w14:paraId="0C3F57A5">
            <w:pPr>
              <w:widowControl/>
              <w:jc w:val="left"/>
              <w:rPr>
                <w:rFonts w:ascii="仿宋" w:hAnsi="仿宋" w:eastAsia="仿宋" w:cs="宋体"/>
                <w:kern w:val="0"/>
                <w:sz w:val="28"/>
                <w:szCs w:val="28"/>
                <w:highlight w:val="none"/>
              </w:rPr>
            </w:pPr>
          </w:p>
        </w:tc>
        <w:tc>
          <w:tcPr>
            <w:tcW w:w="4252" w:type="dxa"/>
            <w:shd w:val="clear" w:color="auto" w:fill="auto"/>
            <w:noWrap/>
          </w:tcPr>
          <w:p w14:paraId="382C5FDE">
            <w:pPr>
              <w:widowControl/>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单位地址：</w:t>
            </w:r>
            <w:r>
              <w:rPr>
                <w:rFonts w:ascii="仿宋" w:hAnsi="仿宋" w:eastAsia="仿宋" w:cs="宋体"/>
                <w:kern w:val="0"/>
                <w:sz w:val="28"/>
                <w:szCs w:val="28"/>
                <w:highlight w:val="none"/>
              </w:rPr>
              <w:t xml:space="preserve"> </w:t>
            </w:r>
          </w:p>
          <w:p w14:paraId="20B5064F">
            <w:pPr>
              <w:widowControl/>
              <w:jc w:val="left"/>
              <w:rPr>
                <w:rFonts w:ascii="仿宋" w:hAnsi="仿宋" w:eastAsia="仿宋" w:cs="宋体"/>
                <w:kern w:val="0"/>
                <w:sz w:val="28"/>
                <w:szCs w:val="28"/>
                <w:highlight w:val="none"/>
              </w:rPr>
            </w:pPr>
          </w:p>
        </w:tc>
      </w:tr>
      <w:tr w14:paraId="4D180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vAlign w:val="bottom"/>
          </w:tcPr>
          <w:p w14:paraId="6293CFDC">
            <w:pPr>
              <w:widowControl/>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邮政编码：</w:t>
            </w:r>
          </w:p>
        </w:tc>
        <w:tc>
          <w:tcPr>
            <w:tcW w:w="4252" w:type="dxa"/>
            <w:shd w:val="clear" w:color="auto" w:fill="auto"/>
            <w:noWrap/>
            <w:vAlign w:val="bottom"/>
          </w:tcPr>
          <w:p w14:paraId="192EAB8F">
            <w:pPr>
              <w:widowControl/>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邮政编码：</w:t>
            </w:r>
          </w:p>
        </w:tc>
      </w:tr>
      <w:tr w14:paraId="6E104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vAlign w:val="bottom"/>
          </w:tcPr>
          <w:p w14:paraId="0FDC0B21">
            <w:pPr>
              <w:widowControl/>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联系人：</w:t>
            </w:r>
            <w:r>
              <w:rPr>
                <w:rFonts w:ascii="仿宋" w:hAnsi="仿宋" w:eastAsia="仿宋" w:cs="宋体"/>
                <w:kern w:val="0"/>
                <w:sz w:val="28"/>
                <w:szCs w:val="28"/>
                <w:highlight w:val="none"/>
              </w:rPr>
              <w:t xml:space="preserve"> </w:t>
            </w:r>
          </w:p>
        </w:tc>
        <w:tc>
          <w:tcPr>
            <w:tcW w:w="4252" w:type="dxa"/>
            <w:shd w:val="clear" w:color="auto" w:fill="auto"/>
            <w:noWrap/>
            <w:vAlign w:val="bottom"/>
          </w:tcPr>
          <w:p w14:paraId="4D5DCC8E">
            <w:pPr>
              <w:widowControl/>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联系人：</w:t>
            </w:r>
            <w:r>
              <w:rPr>
                <w:rFonts w:ascii="仿宋" w:hAnsi="仿宋" w:eastAsia="仿宋" w:cs="宋体"/>
                <w:kern w:val="0"/>
                <w:sz w:val="28"/>
                <w:szCs w:val="28"/>
                <w:highlight w:val="none"/>
              </w:rPr>
              <w:t xml:space="preserve"> </w:t>
            </w:r>
          </w:p>
        </w:tc>
      </w:tr>
      <w:tr w14:paraId="55255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vAlign w:val="bottom"/>
          </w:tcPr>
          <w:p w14:paraId="2F846812">
            <w:pPr>
              <w:widowControl/>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电 话：</w:t>
            </w:r>
          </w:p>
        </w:tc>
        <w:tc>
          <w:tcPr>
            <w:tcW w:w="4252" w:type="dxa"/>
            <w:shd w:val="clear" w:color="auto" w:fill="auto"/>
            <w:noWrap/>
            <w:vAlign w:val="bottom"/>
          </w:tcPr>
          <w:p w14:paraId="7674976F">
            <w:pPr>
              <w:widowControl/>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电 话：</w:t>
            </w:r>
          </w:p>
        </w:tc>
      </w:tr>
      <w:tr w14:paraId="5040C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vAlign w:val="bottom"/>
          </w:tcPr>
          <w:p w14:paraId="3481AC70">
            <w:pPr>
              <w:widowControl/>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传 真：</w:t>
            </w:r>
          </w:p>
        </w:tc>
        <w:tc>
          <w:tcPr>
            <w:tcW w:w="4252" w:type="dxa"/>
            <w:shd w:val="clear" w:color="auto" w:fill="auto"/>
            <w:noWrap/>
            <w:vAlign w:val="bottom"/>
          </w:tcPr>
          <w:p w14:paraId="3BD0582C">
            <w:pPr>
              <w:widowControl/>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传 真：</w:t>
            </w:r>
          </w:p>
        </w:tc>
      </w:tr>
      <w:tr w14:paraId="77FE0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vAlign w:val="bottom"/>
          </w:tcPr>
          <w:p w14:paraId="0FCB7473">
            <w:pPr>
              <w:widowControl/>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邮 箱：</w:t>
            </w:r>
          </w:p>
        </w:tc>
        <w:tc>
          <w:tcPr>
            <w:tcW w:w="4252" w:type="dxa"/>
            <w:shd w:val="clear" w:color="auto" w:fill="auto"/>
            <w:noWrap/>
            <w:vAlign w:val="bottom"/>
          </w:tcPr>
          <w:p w14:paraId="3C50F423">
            <w:pPr>
              <w:widowControl/>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邮 箱：</w:t>
            </w:r>
          </w:p>
        </w:tc>
      </w:tr>
      <w:tr w14:paraId="778D4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tcPr>
          <w:p w14:paraId="050E413C">
            <w:pPr>
              <w:widowControl/>
              <w:rPr>
                <w:rFonts w:ascii="仿宋" w:hAnsi="仿宋" w:eastAsia="仿宋" w:cs="宋体"/>
                <w:kern w:val="0"/>
                <w:sz w:val="28"/>
                <w:szCs w:val="28"/>
                <w:highlight w:val="none"/>
              </w:rPr>
            </w:pPr>
            <w:r>
              <w:rPr>
                <w:rFonts w:hint="eastAsia" w:ascii="仿宋" w:hAnsi="仿宋" w:eastAsia="仿宋" w:cs="宋体"/>
                <w:kern w:val="0"/>
                <w:sz w:val="28"/>
                <w:szCs w:val="28"/>
                <w:highlight w:val="none"/>
              </w:rPr>
              <w:t>开户银行：</w:t>
            </w:r>
            <w:r>
              <w:rPr>
                <w:rFonts w:ascii="仿宋" w:hAnsi="仿宋" w:eastAsia="仿宋" w:cs="宋体"/>
                <w:kern w:val="0"/>
                <w:sz w:val="28"/>
                <w:szCs w:val="28"/>
                <w:highlight w:val="none"/>
              </w:rPr>
              <w:t xml:space="preserve"> </w:t>
            </w:r>
          </w:p>
        </w:tc>
        <w:tc>
          <w:tcPr>
            <w:tcW w:w="4252" w:type="dxa"/>
            <w:shd w:val="clear" w:color="auto" w:fill="auto"/>
            <w:noWrap/>
          </w:tcPr>
          <w:p w14:paraId="12700436">
            <w:pPr>
              <w:widowControl/>
              <w:rPr>
                <w:rFonts w:ascii="仿宋" w:hAnsi="仿宋" w:eastAsia="仿宋" w:cs="宋体"/>
                <w:kern w:val="0"/>
                <w:sz w:val="28"/>
                <w:szCs w:val="28"/>
                <w:highlight w:val="none"/>
              </w:rPr>
            </w:pPr>
            <w:r>
              <w:rPr>
                <w:rFonts w:hint="eastAsia" w:ascii="仿宋" w:hAnsi="仿宋" w:eastAsia="仿宋" w:cs="宋体"/>
                <w:kern w:val="0"/>
                <w:sz w:val="28"/>
                <w:szCs w:val="28"/>
                <w:highlight w:val="none"/>
              </w:rPr>
              <w:t xml:space="preserve">开户银行： </w:t>
            </w:r>
          </w:p>
          <w:p w14:paraId="67AF0B26">
            <w:pPr>
              <w:widowControl/>
              <w:rPr>
                <w:rFonts w:ascii="仿宋" w:hAnsi="仿宋" w:eastAsia="仿宋" w:cs="宋体"/>
                <w:kern w:val="0"/>
                <w:sz w:val="28"/>
                <w:szCs w:val="28"/>
                <w:highlight w:val="none"/>
              </w:rPr>
            </w:pPr>
          </w:p>
        </w:tc>
      </w:tr>
      <w:tr w14:paraId="24BE0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tcPr>
          <w:p w14:paraId="4815FDDD">
            <w:pPr>
              <w:rPr>
                <w:rFonts w:ascii="仿宋" w:hAnsi="仿宋" w:eastAsia="仿宋" w:cs="宋体"/>
                <w:kern w:val="0"/>
                <w:sz w:val="28"/>
                <w:szCs w:val="28"/>
                <w:highlight w:val="none"/>
              </w:rPr>
            </w:pPr>
            <w:r>
              <w:rPr>
                <w:rFonts w:hint="eastAsia" w:ascii="仿宋" w:hAnsi="仿宋" w:eastAsia="仿宋" w:cs="宋体"/>
                <w:kern w:val="0"/>
                <w:sz w:val="28"/>
                <w:szCs w:val="28"/>
                <w:highlight w:val="none"/>
              </w:rPr>
              <w:t>银行帐号：</w:t>
            </w:r>
          </w:p>
          <w:p w14:paraId="3C40C51F">
            <w:pPr>
              <w:rPr>
                <w:rFonts w:ascii="仿宋" w:hAnsi="仿宋" w:eastAsia="仿宋" w:cs="宋体"/>
                <w:kern w:val="0"/>
                <w:sz w:val="28"/>
                <w:szCs w:val="28"/>
                <w:highlight w:val="none"/>
              </w:rPr>
            </w:pPr>
          </w:p>
        </w:tc>
        <w:tc>
          <w:tcPr>
            <w:tcW w:w="4252" w:type="dxa"/>
            <w:shd w:val="clear" w:color="auto" w:fill="auto"/>
            <w:noWrap/>
          </w:tcPr>
          <w:p w14:paraId="64C3EA75">
            <w:pPr>
              <w:rPr>
                <w:rFonts w:ascii="仿宋" w:hAnsi="仿宋" w:eastAsia="仿宋" w:cs="宋体"/>
                <w:kern w:val="0"/>
                <w:sz w:val="28"/>
                <w:szCs w:val="28"/>
                <w:highlight w:val="none"/>
              </w:rPr>
            </w:pPr>
            <w:r>
              <w:rPr>
                <w:rFonts w:hint="eastAsia" w:ascii="仿宋" w:hAnsi="仿宋" w:eastAsia="仿宋" w:cs="宋体"/>
                <w:kern w:val="0"/>
                <w:sz w:val="28"/>
                <w:szCs w:val="28"/>
                <w:highlight w:val="none"/>
              </w:rPr>
              <w:t>银行帐号：</w:t>
            </w:r>
          </w:p>
          <w:p w14:paraId="513719C1">
            <w:pPr>
              <w:rPr>
                <w:rFonts w:ascii="仿宋" w:hAnsi="仿宋" w:eastAsia="仿宋" w:cs="宋体"/>
                <w:kern w:val="0"/>
                <w:sz w:val="28"/>
                <w:szCs w:val="28"/>
                <w:highlight w:val="none"/>
              </w:rPr>
            </w:pPr>
          </w:p>
        </w:tc>
      </w:tr>
      <w:tr w14:paraId="0A416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4390" w:type="dxa"/>
            <w:shd w:val="clear" w:color="auto" w:fill="auto"/>
          </w:tcPr>
          <w:p w14:paraId="58C837C5">
            <w:pPr>
              <w:widowControl/>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 xml:space="preserve">法定代表人（或委托代理人）  </w:t>
            </w:r>
          </w:p>
          <w:p w14:paraId="13330DC9">
            <w:pPr>
              <w:widowControl/>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签字：</w:t>
            </w:r>
          </w:p>
          <w:p w14:paraId="15DDCE90">
            <w:pPr>
              <w:widowControl/>
              <w:jc w:val="left"/>
              <w:rPr>
                <w:rFonts w:ascii="仿宋" w:hAnsi="仿宋" w:eastAsia="仿宋" w:cs="宋体"/>
                <w:kern w:val="0"/>
                <w:sz w:val="28"/>
                <w:szCs w:val="28"/>
                <w:highlight w:val="none"/>
              </w:rPr>
            </w:pPr>
          </w:p>
        </w:tc>
        <w:tc>
          <w:tcPr>
            <w:tcW w:w="4252" w:type="dxa"/>
            <w:shd w:val="clear" w:color="auto" w:fill="auto"/>
          </w:tcPr>
          <w:p w14:paraId="3C3AFD76">
            <w:pPr>
              <w:widowControl/>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 xml:space="preserve">法定代表人（或委托代理人） </w:t>
            </w:r>
          </w:p>
          <w:p w14:paraId="0407D961">
            <w:pPr>
              <w:widowControl/>
              <w:jc w:val="left"/>
              <w:rPr>
                <w:rFonts w:ascii="仿宋" w:hAnsi="仿宋" w:eastAsia="仿宋" w:cs="宋体"/>
                <w:kern w:val="0"/>
                <w:sz w:val="28"/>
                <w:szCs w:val="28"/>
                <w:highlight w:val="none"/>
              </w:rPr>
            </w:pPr>
            <w:r>
              <w:rPr>
                <w:rFonts w:hint="eastAsia" w:ascii="仿宋" w:hAnsi="仿宋" w:eastAsia="仿宋" w:cs="宋体"/>
                <w:kern w:val="0"/>
                <w:sz w:val="28"/>
                <w:szCs w:val="28"/>
                <w:highlight w:val="none"/>
              </w:rPr>
              <w:t>签字：</w:t>
            </w:r>
          </w:p>
        </w:tc>
      </w:tr>
    </w:tbl>
    <w:p w14:paraId="25EFC471">
      <w:pPr>
        <w:pStyle w:val="7"/>
        <w:rPr>
          <w:rFonts w:hint="default" w:ascii="仿宋" w:hAnsi="仿宋" w:eastAsia="仿宋" w:cs="仿宋"/>
          <w:sz w:val="24"/>
          <w:highlight w:val="none"/>
        </w:rPr>
      </w:pPr>
    </w:p>
    <w:p w14:paraId="0197A67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B82B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D02A63">
                          <w:pPr>
                            <w:pStyle w:val="3"/>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9D02A63">
                    <w:pPr>
                      <w:pStyle w:val="3"/>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04E74C3B"/>
    <w:multiLevelType w:val="multilevel"/>
    <w:tmpl w:val="04E74C3B"/>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533F8B6B"/>
    <w:multiLevelType w:val="singleLevel"/>
    <w:tmpl w:val="533F8B6B"/>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376138"/>
    <w:rsid w:val="0D304CCE"/>
    <w:rsid w:val="0D5F6D00"/>
    <w:rsid w:val="11376138"/>
    <w:rsid w:val="3E710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numPr>
        <w:ilvl w:val="3"/>
        <w:numId w:val="1"/>
      </w:numPr>
      <w:spacing w:line="460" w:lineRule="exact"/>
    </w:pPr>
    <w:rPr>
      <w:rFonts w:cs="Times New Roman"/>
      <w:szCs w:val="16"/>
    </w:rPr>
  </w:style>
  <w:style w:type="paragraph" w:styleId="3">
    <w:name w:val="footer"/>
    <w:basedOn w:val="1"/>
    <w:qFormat/>
    <w:uiPriority w:val="0"/>
    <w:pPr>
      <w:tabs>
        <w:tab w:val="center" w:pos="4153"/>
        <w:tab w:val="right" w:pos="8306"/>
      </w:tabs>
      <w:snapToGrid w:val="0"/>
      <w:jc w:val="left"/>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1254</Words>
  <Characters>1283</Characters>
  <Lines>0</Lines>
  <Paragraphs>0</Paragraphs>
  <TotalTime>0</TotalTime>
  <ScaleCrop>false</ScaleCrop>
  <LinksUpToDate>false</LinksUpToDate>
  <CharactersWithSpaces>1491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2025-05-12T08:50:00Z</dcterms:created>
  <dc:creator>陕西中技招标有限公司</dc:creator>
  <cp:lastModifiedBy>陕西中技招标有限公司</cp:lastModifiedBy>
  <dcterms:modified xsi:type="dcterms:W3CDTF">2025-06-23T05:27:31Z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215CD6642C2C4F3D81662FC1E457221E_11</vt:lpwstr>
  </property>
  <property fmtid="{D5CDD505-2E9C-101B-9397-08002B2CF9AE}" pid="4" name="KSOTemplateDocerSaveRecord">
    <vt:lpwstr>eyJoZGlkIjoiNzg2NmMxNjQ3YjEwMWQ0NzY0ZGIyNjIyNDMzNDY3MjciLCJ1c2VySWQiOiI0ODM0NjExNDgifQ==</vt:lpwstr>
  </property>
</Properties>
</file>