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2291C">
      <w:pPr>
        <w:spacing w:line="760" w:lineRule="exact"/>
        <w:jc w:val="center"/>
        <w:rPr>
          <w:rFonts w:hint="eastAsia" w:ascii="仿宋" w:hAnsi="仿宋" w:eastAsia="仿宋" w:cs="仿宋"/>
          <w:b/>
          <w:w w:val="90"/>
          <w:sz w:val="30"/>
          <w:szCs w:val="30"/>
        </w:rPr>
      </w:pPr>
      <w:bookmarkStart w:id="0" w:name="_GoBack"/>
      <w:bookmarkEnd w:id="0"/>
    </w:p>
    <w:p w14:paraId="0B38C48B">
      <w:pPr>
        <w:spacing w:line="760" w:lineRule="exact"/>
        <w:jc w:val="center"/>
        <w:rPr>
          <w:rFonts w:hint="eastAsia" w:ascii="仿宋" w:hAnsi="仿宋" w:eastAsia="仿宋" w:cs="仿宋"/>
          <w:b/>
          <w:w w:val="90"/>
          <w:sz w:val="44"/>
          <w:szCs w:val="44"/>
          <w:lang w:eastAsia="zh-CN"/>
        </w:rPr>
      </w:pPr>
      <w:r>
        <w:rPr>
          <w:rFonts w:hint="eastAsia" w:ascii="仿宋" w:hAnsi="仿宋" w:eastAsia="仿宋" w:cs="仿宋"/>
          <w:b/>
          <w:w w:val="90"/>
          <w:sz w:val="44"/>
          <w:szCs w:val="44"/>
          <w:lang w:eastAsia="zh-CN"/>
        </w:rPr>
        <w:t>2025年中央财政林业草原改革发展资金(林业有害生物防治)</w:t>
      </w:r>
    </w:p>
    <w:p w14:paraId="37256C2A">
      <w:pPr>
        <w:spacing w:line="760" w:lineRule="exact"/>
        <w:jc w:val="center"/>
        <w:rPr>
          <w:rFonts w:hint="eastAsia" w:ascii="仿宋" w:hAnsi="仿宋" w:eastAsia="仿宋" w:cs="仿宋"/>
          <w:b/>
          <w:w w:val="90"/>
          <w:sz w:val="44"/>
          <w:szCs w:val="44"/>
        </w:rPr>
      </w:pPr>
    </w:p>
    <w:p w14:paraId="627DA0DB">
      <w:pPr>
        <w:spacing w:line="760" w:lineRule="exact"/>
        <w:jc w:val="center"/>
        <w:rPr>
          <w:rFonts w:hint="eastAsia" w:ascii="仿宋" w:hAnsi="仿宋" w:eastAsia="仿宋" w:cs="仿宋"/>
          <w:b/>
          <w:w w:val="90"/>
          <w:sz w:val="44"/>
          <w:szCs w:val="44"/>
        </w:rPr>
      </w:pPr>
    </w:p>
    <w:p w14:paraId="23A55487">
      <w:pPr>
        <w:spacing w:line="760" w:lineRule="exact"/>
        <w:jc w:val="center"/>
        <w:rPr>
          <w:rFonts w:hint="eastAsia" w:ascii="仿宋" w:hAnsi="仿宋" w:eastAsia="仿宋" w:cs="仿宋"/>
          <w:b/>
          <w:w w:val="90"/>
          <w:sz w:val="44"/>
          <w:szCs w:val="44"/>
        </w:rPr>
      </w:pPr>
    </w:p>
    <w:p w14:paraId="648850CC">
      <w:pPr>
        <w:spacing w:line="760" w:lineRule="exact"/>
        <w:jc w:val="center"/>
        <w:rPr>
          <w:rFonts w:hint="eastAsia" w:ascii="仿宋" w:hAnsi="仿宋" w:eastAsia="仿宋" w:cs="仿宋"/>
          <w:b/>
          <w:w w:val="90"/>
          <w:sz w:val="44"/>
          <w:szCs w:val="44"/>
        </w:rPr>
      </w:pPr>
      <w:r>
        <w:rPr>
          <w:rFonts w:hint="eastAsia" w:ascii="仿宋" w:hAnsi="仿宋" w:eastAsia="仿宋" w:cs="仿宋"/>
          <w:b/>
          <w:w w:val="90"/>
          <w:sz w:val="44"/>
          <w:szCs w:val="44"/>
        </w:rPr>
        <w:t>服</w:t>
      </w:r>
    </w:p>
    <w:p w14:paraId="56F13371">
      <w:pPr>
        <w:spacing w:line="760" w:lineRule="exact"/>
        <w:jc w:val="center"/>
        <w:rPr>
          <w:rFonts w:hint="eastAsia" w:ascii="仿宋" w:hAnsi="仿宋" w:eastAsia="仿宋" w:cs="仿宋"/>
          <w:b/>
          <w:w w:val="90"/>
          <w:sz w:val="44"/>
          <w:szCs w:val="44"/>
        </w:rPr>
      </w:pPr>
      <w:r>
        <w:rPr>
          <w:rFonts w:hint="eastAsia" w:ascii="仿宋" w:hAnsi="仿宋" w:eastAsia="仿宋" w:cs="仿宋"/>
          <w:b/>
          <w:w w:val="90"/>
          <w:sz w:val="44"/>
          <w:szCs w:val="44"/>
        </w:rPr>
        <w:t>务</w:t>
      </w:r>
    </w:p>
    <w:p w14:paraId="45D3B0DB">
      <w:pPr>
        <w:spacing w:line="760" w:lineRule="exact"/>
        <w:jc w:val="center"/>
        <w:rPr>
          <w:rFonts w:hint="eastAsia" w:ascii="仿宋" w:hAnsi="仿宋" w:eastAsia="仿宋" w:cs="仿宋"/>
          <w:b/>
          <w:w w:val="90"/>
          <w:sz w:val="44"/>
          <w:szCs w:val="44"/>
        </w:rPr>
      </w:pPr>
      <w:r>
        <w:rPr>
          <w:rFonts w:hint="eastAsia" w:ascii="仿宋" w:hAnsi="仿宋" w:eastAsia="仿宋" w:cs="仿宋"/>
          <w:b/>
          <w:w w:val="90"/>
          <w:sz w:val="44"/>
          <w:szCs w:val="44"/>
        </w:rPr>
        <w:t>合</w:t>
      </w:r>
    </w:p>
    <w:p w14:paraId="095D81DF">
      <w:pPr>
        <w:spacing w:line="760" w:lineRule="exact"/>
        <w:jc w:val="center"/>
        <w:rPr>
          <w:rFonts w:hint="eastAsia" w:ascii="仿宋" w:hAnsi="仿宋" w:eastAsia="仿宋" w:cs="仿宋"/>
          <w:b/>
          <w:w w:val="90"/>
          <w:sz w:val="44"/>
          <w:szCs w:val="44"/>
        </w:rPr>
      </w:pPr>
      <w:r>
        <w:rPr>
          <w:rFonts w:hint="eastAsia" w:ascii="仿宋" w:hAnsi="仿宋" w:eastAsia="仿宋" w:cs="仿宋"/>
          <w:b/>
          <w:w w:val="90"/>
          <w:sz w:val="44"/>
          <w:szCs w:val="44"/>
        </w:rPr>
        <w:t>同</w:t>
      </w:r>
    </w:p>
    <w:p w14:paraId="36556DE1">
      <w:pPr>
        <w:spacing w:line="560" w:lineRule="exact"/>
        <w:rPr>
          <w:rFonts w:ascii="宋体" w:hAnsi="宋体" w:cs="宋体"/>
          <w:szCs w:val="21"/>
        </w:rPr>
      </w:pPr>
    </w:p>
    <w:p w14:paraId="42BB1EEB">
      <w:pPr>
        <w:spacing w:line="560" w:lineRule="exact"/>
        <w:rPr>
          <w:rFonts w:ascii="宋体" w:hAnsi="宋体" w:cs="宋体"/>
          <w:szCs w:val="21"/>
        </w:rPr>
      </w:pPr>
    </w:p>
    <w:p w14:paraId="3685B2D1">
      <w:pPr>
        <w:spacing w:line="500" w:lineRule="exact"/>
        <w:rPr>
          <w:rFonts w:hint="eastAsia" w:ascii="仿宋" w:hAnsi="仿宋" w:eastAsia="仿宋" w:cs="仿宋"/>
          <w:szCs w:val="21"/>
        </w:rPr>
      </w:pPr>
    </w:p>
    <w:p w14:paraId="43194514">
      <w:pPr>
        <w:spacing w:line="760" w:lineRule="exact"/>
        <w:jc w:val="center"/>
        <w:rPr>
          <w:rFonts w:hint="eastAsia" w:ascii="仿宋" w:hAnsi="仿宋" w:eastAsia="仿宋" w:cs="仿宋"/>
          <w:b/>
          <w:bCs/>
          <w:sz w:val="28"/>
          <w:szCs w:val="28"/>
          <w:lang w:eastAsia="zh-CN"/>
        </w:rPr>
      </w:pPr>
      <w:r>
        <w:rPr>
          <w:rFonts w:hint="eastAsia" w:ascii="仿宋" w:hAnsi="仿宋" w:eastAsia="仿宋" w:cs="仿宋"/>
          <w:b/>
          <w:bCs/>
          <w:sz w:val="28"/>
          <w:szCs w:val="28"/>
          <w:lang w:val="en-US" w:eastAsia="zh-CN"/>
        </w:rPr>
        <w:t xml:space="preserve">  </w:t>
      </w:r>
    </w:p>
    <w:p w14:paraId="42A98DFC">
      <w:pPr>
        <w:spacing w:line="500" w:lineRule="exact"/>
        <w:ind w:firstLine="562" w:firstLineChars="200"/>
        <w:rPr>
          <w:rFonts w:hint="eastAsia" w:ascii="仿宋" w:hAnsi="仿宋" w:eastAsia="仿宋" w:cs="仿宋"/>
          <w:b/>
          <w:bCs/>
          <w:sz w:val="28"/>
          <w:szCs w:val="28"/>
        </w:rPr>
      </w:pPr>
    </w:p>
    <w:p w14:paraId="729EAE24">
      <w:pPr>
        <w:spacing w:line="500" w:lineRule="exact"/>
        <w:ind w:firstLine="562" w:firstLineChars="200"/>
        <w:rPr>
          <w:rFonts w:ascii="仿宋" w:hAnsi="仿宋" w:eastAsia="仿宋" w:cs="仿宋"/>
          <w:b/>
          <w:bCs/>
          <w:sz w:val="28"/>
          <w:szCs w:val="28"/>
        </w:rPr>
      </w:pPr>
      <w:r>
        <w:rPr>
          <w:rFonts w:hint="eastAsia" w:ascii="仿宋" w:hAnsi="仿宋" w:eastAsia="仿宋" w:cs="仿宋"/>
          <w:b/>
          <w:bCs/>
          <w:sz w:val="28"/>
          <w:szCs w:val="28"/>
          <w:lang w:val="en-US" w:eastAsia="zh-CN"/>
        </w:rPr>
        <w:t>采购人（</w:t>
      </w:r>
      <w:r>
        <w:rPr>
          <w:rFonts w:hint="eastAsia" w:ascii="仿宋" w:hAnsi="仿宋" w:eastAsia="仿宋" w:cs="仿宋"/>
          <w:b/>
          <w:bCs/>
          <w:sz w:val="28"/>
          <w:szCs w:val="28"/>
        </w:rPr>
        <w:t>甲方</w:t>
      </w:r>
      <w:r>
        <w:rPr>
          <w:rFonts w:hint="eastAsia" w:ascii="仿宋" w:hAnsi="仿宋" w:eastAsia="仿宋" w:cs="仿宋"/>
          <w:b/>
          <w:bCs/>
          <w:sz w:val="28"/>
          <w:szCs w:val="28"/>
          <w:lang w:val="en-US" w:eastAsia="zh-CN"/>
        </w:rPr>
        <w:t>）</w:t>
      </w:r>
      <w:r>
        <w:rPr>
          <w:rFonts w:hint="eastAsia" w:ascii="仿宋" w:hAnsi="仿宋" w:eastAsia="仿宋" w:cs="仿宋"/>
          <w:b/>
          <w:bCs/>
          <w:sz w:val="28"/>
          <w:szCs w:val="28"/>
        </w:rPr>
        <w:t>:</w:t>
      </w:r>
      <w:r>
        <w:rPr>
          <w:rFonts w:hint="eastAsia" w:ascii="仿宋" w:hAnsi="仿宋" w:eastAsia="仿宋" w:cs="仿宋"/>
          <w:b/>
          <w:bCs/>
          <w:sz w:val="28"/>
          <w:szCs w:val="28"/>
          <w:lang w:val="en-US" w:eastAsia="zh-CN"/>
        </w:rPr>
        <w:t xml:space="preserve">西安市长安区林业工作站      </w:t>
      </w:r>
      <w:r>
        <w:rPr>
          <w:rFonts w:hint="eastAsia" w:ascii="仿宋" w:hAnsi="仿宋" w:eastAsia="仿宋" w:cs="仿宋"/>
          <w:b/>
          <w:bCs/>
          <w:sz w:val="28"/>
          <w:szCs w:val="28"/>
        </w:rPr>
        <w:t xml:space="preserve">                        </w:t>
      </w:r>
    </w:p>
    <w:p w14:paraId="12823C88">
      <w:pPr>
        <w:spacing w:line="500" w:lineRule="exact"/>
        <w:ind w:firstLine="562" w:firstLineChars="200"/>
        <w:rPr>
          <w:rFonts w:ascii="仿宋" w:hAnsi="仿宋" w:eastAsia="仿宋" w:cs="仿宋"/>
          <w:b/>
          <w:bCs/>
          <w:sz w:val="28"/>
          <w:szCs w:val="28"/>
        </w:rPr>
      </w:pPr>
      <w:r>
        <w:rPr>
          <w:rFonts w:hint="eastAsia" w:ascii="仿宋" w:hAnsi="仿宋" w:eastAsia="仿宋" w:cs="仿宋"/>
          <w:b/>
          <w:bCs/>
          <w:sz w:val="28"/>
          <w:szCs w:val="28"/>
          <w:lang w:val="en-US" w:eastAsia="zh-CN"/>
        </w:rPr>
        <w:t>成交人（</w:t>
      </w:r>
      <w:r>
        <w:rPr>
          <w:rFonts w:hint="eastAsia" w:ascii="仿宋" w:hAnsi="仿宋" w:eastAsia="仿宋" w:cs="仿宋"/>
          <w:b/>
          <w:bCs/>
          <w:sz w:val="28"/>
          <w:szCs w:val="28"/>
        </w:rPr>
        <w:t>乙方</w:t>
      </w:r>
      <w:r>
        <w:rPr>
          <w:rFonts w:hint="eastAsia" w:ascii="仿宋" w:hAnsi="仿宋" w:eastAsia="仿宋" w:cs="仿宋"/>
          <w:b/>
          <w:bCs/>
          <w:sz w:val="28"/>
          <w:szCs w:val="28"/>
          <w:lang w:val="en-US" w:eastAsia="zh-CN"/>
        </w:rPr>
        <w:t>）</w:t>
      </w:r>
      <w:r>
        <w:rPr>
          <w:rFonts w:hint="eastAsia" w:ascii="仿宋" w:hAnsi="仿宋" w:eastAsia="仿宋" w:cs="仿宋"/>
          <w:b/>
          <w:bCs/>
          <w:sz w:val="28"/>
          <w:szCs w:val="28"/>
        </w:rPr>
        <w:t xml:space="preserve">：                              </w:t>
      </w:r>
    </w:p>
    <w:p w14:paraId="3AB2AC1E">
      <w:pPr>
        <w:spacing w:line="500" w:lineRule="exact"/>
        <w:ind w:firstLine="562" w:firstLineChars="200"/>
        <w:rPr>
          <w:rFonts w:hint="eastAsia" w:ascii="仿宋" w:hAnsi="仿宋" w:eastAsia="仿宋" w:cs="仿宋"/>
          <w:b/>
          <w:bCs/>
          <w:sz w:val="28"/>
          <w:szCs w:val="28"/>
          <w:lang w:val="en-US" w:eastAsia="zh-CN"/>
        </w:rPr>
      </w:pPr>
    </w:p>
    <w:p w14:paraId="3151E6A7">
      <w:pPr>
        <w:spacing w:line="500" w:lineRule="exact"/>
        <w:ind w:firstLine="562" w:firstLineChars="20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签订地点：</w:t>
      </w:r>
    </w:p>
    <w:p w14:paraId="66C270ED">
      <w:pPr>
        <w:spacing w:line="500" w:lineRule="exact"/>
        <w:ind w:firstLine="562" w:firstLineChars="200"/>
        <w:rPr>
          <w:rFonts w:ascii="仿宋" w:hAnsi="仿宋" w:eastAsia="仿宋" w:cs="仿宋"/>
          <w:b/>
          <w:bCs/>
          <w:szCs w:val="21"/>
        </w:rPr>
      </w:pPr>
      <w:r>
        <w:rPr>
          <w:rFonts w:hint="eastAsia" w:ascii="仿宋" w:hAnsi="仿宋" w:eastAsia="仿宋" w:cs="仿宋"/>
          <w:b/>
          <w:bCs/>
          <w:sz w:val="28"/>
          <w:szCs w:val="28"/>
        </w:rPr>
        <w:t xml:space="preserve">签订日期：     </w:t>
      </w:r>
      <w:r>
        <w:rPr>
          <w:rFonts w:hint="eastAsia" w:ascii="仿宋" w:hAnsi="仿宋" w:eastAsia="仿宋" w:cs="仿宋"/>
          <w:b/>
          <w:bCs/>
          <w:szCs w:val="21"/>
        </w:rPr>
        <w:t xml:space="preserve"> </w:t>
      </w:r>
    </w:p>
    <w:p w14:paraId="484341B7">
      <w:pPr>
        <w:spacing w:line="500" w:lineRule="exact"/>
        <w:ind w:firstLine="422" w:firstLineChars="200"/>
        <w:rPr>
          <w:rFonts w:hint="eastAsia" w:ascii="仿宋" w:hAnsi="仿宋" w:eastAsia="仿宋" w:cs="仿宋"/>
          <w:b/>
          <w:bCs/>
          <w:szCs w:val="21"/>
        </w:rPr>
      </w:pPr>
    </w:p>
    <w:p w14:paraId="2CAC9ED2">
      <w:pPr>
        <w:spacing w:line="760" w:lineRule="exact"/>
        <w:jc w:val="center"/>
        <w:rPr>
          <w:rFonts w:ascii="仿宋" w:hAnsi="仿宋" w:eastAsia="仿宋" w:cs="仿宋"/>
          <w:szCs w:val="21"/>
        </w:rPr>
      </w:pPr>
      <w:r>
        <w:rPr>
          <w:rFonts w:hint="eastAsia" w:ascii="仿宋" w:hAnsi="仿宋" w:eastAsia="仿宋" w:cs="仿宋"/>
          <w:b/>
          <w:w w:val="90"/>
          <w:sz w:val="28"/>
          <w:szCs w:val="28"/>
          <w:lang w:eastAsia="zh-CN"/>
        </w:rPr>
        <w:t>2025年中央财政林业草原改革发展资金(林业有害生物防治)</w:t>
      </w:r>
      <w:r>
        <w:rPr>
          <w:rFonts w:hint="eastAsia" w:ascii="仿宋" w:hAnsi="仿宋" w:eastAsia="仿宋" w:cs="仿宋"/>
          <w:b/>
          <w:w w:val="90"/>
          <w:sz w:val="28"/>
          <w:szCs w:val="28"/>
          <w:lang w:val="en-US" w:eastAsia="zh-CN"/>
        </w:rPr>
        <w:t>服务合同</w:t>
      </w:r>
    </w:p>
    <w:p w14:paraId="440D71A7">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采购人(甲方):西安市长安区林业工作站</w:t>
      </w:r>
    </w:p>
    <w:p w14:paraId="5DE65E4C">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成交人(乙方):</w:t>
      </w:r>
    </w:p>
    <w:p w14:paraId="45131556">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2025年中央财政林业草原改革发展资金(林业有害生物防治)</w:t>
      </w:r>
      <w:r>
        <w:rPr>
          <w:rFonts w:hint="eastAsia" w:ascii="仿宋" w:hAnsi="仿宋" w:eastAsia="仿宋" w:cs="仿宋"/>
          <w:sz w:val="24"/>
          <w:szCs w:val="24"/>
        </w:rPr>
        <w:t>(项目编号: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;包号:1)，由</w:t>
      </w:r>
      <w:r>
        <w:rPr>
          <w:rFonts w:hint="eastAsia" w:ascii="仿宋" w:hAnsi="仿宋" w:eastAsia="仿宋" w:cs="仿宋"/>
          <w:sz w:val="24"/>
          <w:szCs w:val="24"/>
          <w:lang w:eastAsia="zh-CN"/>
        </w:rPr>
        <w:t>陕西省采购招标有限责任公司</w:t>
      </w:r>
      <w:r>
        <w:rPr>
          <w:rFonts w:hint="eastAsia" w:ascii="仿宋" w:hAnsi="仿宋" w:eastAsia="仿宋" w:cs="仿宋"/>
          <w:sz w:val="24"/>
          <w:szCs w:val="24"/>
        </w:rPr>
        <w:t>组织竞争性磋商。西安市长安区林业工作站(以下简称“甲方”)确定</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(以下简称“乙方”)为成交单位。</w:t>
      </w:r>
    </w:p>
    <w:p w14:paraId="3493E187">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依据《中华人民共和国民法典》和《中华人民共和国政府采购法》及相关法律法规的规定，甲方通过竞争性磋商采购长安区</w:t>
      </w:r>
      <w:r>
        <w:rPr>
          <w:rFonts w:hint="eastAsia" w:ascii="仿宋" w:hAnsi="仿宋" w:eastAsia="仿宋" w:cs="仿宋"/>
          <w:sz w:val="24"/>
          <w:szCs w:val="24"/>
          <w:lang w:eastAsia="zh-CN"/>
        </w:rPr>
        <w:t>林业有害生物防治</w:t>
      </w:r>
      <w:r>
        <w:rPr>
          <w:rFonts w:hint="eastAsia" w:ascii="仿宋" w:hAnsi="仿宋" w:eastAsia="仿宋" w:cs="仿宋"/>
          <w:sz w:val="24"/>
          <w:szCs w:val="24"/>
        </w:rPr>
        <w:t>服务，甲、乙双方在平等自愿原则下签订本合同，并共同遵守如下条款:</w:t>
      </w:r>
    </w:p>
    <w:p w14:paraId="6DDC1D3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一、合同价款</w:t>
      </w:r>
    </w:p>
    <w:p w14:paraId="3D714693">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(一)合同总价款为人民币(大写)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元)</w:t>
      </w:r>
    </w:p>
    <w:p w14:paraId="332054DF">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(二)本项目要求的全部磋商内容最终价格的体现。价格应包含所有实施费用及其他不可预见的费用等及可能发生的所有与完成本项目相关服务及履行合同义务有关的一切费用</w:t>
      </w:r>
      <w:r>
        <w:rPr>
          <w:rFonts w:hint="eastAsia" w:ascii="仿宋" w:hAnsi="仿宋" w:eastAsia="仿宋" w:cs="仿宋"/>
          <w:sz w:val="24"/>
          <w:szCs w:val="24"/>
          <w:lang w:eastAsia="zh-CN"/>
        </w:rPr>
        <w:t>，</w:t>
      </w:r>
      <w:r>
        <w:rPr>
          <w:rFonts w:hint="eastAsia" w:ascii="仿宋" w:hAnsi="仿宋" w:eastAsia="仿宋" w:cs="仿宋"/>
          <w:sz w:val="24"/>
          <w:szCs w:val="24"/>
        </w:rPr>
        <w:t>合同总价一次包死，不受市场价变化的影响。</w:t>
      </w:r>
    </w:p>
    <w:p w14:paraId="097B5C85">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二、款项结算</w:t>
      </w:r>
    </w:p>
    <w:p w14:paraId="099AF673">
      <w:pPr>
        <w:spacing w:line="500" w:lineRule="exact"/>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rPr>
        <w:t>(一)付款方式:项目完成</w:t>
      </w:r>
      <w:r>
        <w:rPr>
          <w:rFonts w:hint="eastAsia" w:ascii="仿宋" w:hAnsi="仿宋" w:eastAsia="仿宋" w:cs="仿宋"/>
          <w:sz w:val="24"/>
          <w:szCs w:val="24"/>
          <w:lang w:val="en-US" w:eastAsia="zh-CN"/>
        </w:rPr>
        <w:t>后</w:t>
      </w:r>
      <w:r>
        <w:rPr>
          <w:rFonts w:hint="eastAsia" w:ascii="仿宋" w:hAnsi="仿宋" w:eastAsia="仿宋" w:cs="仿宋"/>
          <w:sz w:val="24"/>
          <w:szCs w:val="24"/>
        </w:rPr>
        <w:t>，由采购方组织上级主管部门、财政统一验收。验收合格、审计完成后报财政局一次性支付合同价款 ，达到付款条件起 30 日内，支付合同总金额的 100.00%。</w:t>
      </w:r>
    </w:p>
    <w:p w14:paraId="1A012E0E">
      <w:p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(二)支付方式:银行转账</w:t>
      </w:r>
      <w:r>
        <w:rPr>
          <w:rFonts w:hint="eastAsia" w:ascii="仿宋" w:hAnsi="仿宋" w:eastAsia="仿宋" w:cs="仿宋"/>
          <w:sz w:val="24"/>
          <w:szCs w:val="24"/>
          <w:lang w:eastAsia="zh-CN"/>
        </w:rPr>
        <w:t>；</w:t>
      </w:r>
    </w:p>
    <w:p w14:paraId="081B4D82">
      <w:p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(三)结算单位:由采购人负责结算，乙方开具相应金额发票交采购人</w:t>
      </w:r>
      <w:r>
        <w:rPr>
          <w:rFonts w:hint="eastAsia" w:ascii="仿宋" w:hAnsi="仿宋" w:eastAsia="仿宋" w:cs="仿宋"/>
          <w:sz w:val="24"/>
          <w:szCs w:val="24"/>
          <w:lang w:eastAsia="zh-CN"/>
        </w:rPr>
        <w:t>。</w:t>
      </w:r>
    </w:p>
    <w:p w14:paraId="5C804AEF">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三、服务要求</w:t>
      </w:r>
    </w:p>
    <w:p w14:paraId="1F0204FE">
      <w:p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(一)服务地点:甲方指定的地点</w:t>
      </w:r>
      <w:r>
        <w:rPr>
          <w:rFonts w:hint="eastAsia" w:ascii="仿宋" w:hAnsi="仿宋" w:eastAsia="仿宋" w:cs="仿宋"/>
          <w:sz w:val="24"/>
          <w:szCs w:val="24"/>
          <w:lang w:eastAsia="zh-CN"/>
        </w:rPr>
        <w:t>；</w:t>
      </w:r>
    </w:p>
    <w:p w14:paraId="52A1E9B5">
      <w:pPr>
        <w:pStyle w:val="4"/>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(二)服务</w:t>
      </w:r>
      <w:r>
        <w:rPr>
          <w:rFonts w:hint="eastAsia" w:ascii="仿宋" w:hAnsi="仿宋" w:eastAsia="仿宋" w:cs="仿宋"/>
          <w:kern w:val="2"/>
          <w:sz w:val="24"/>
          <w:szCs w:val="24"/>
          <w:lang w:val="en-US" w:eastAsia="zh-CN" w:bidi="ar-SA"/>
        </w:rPr>
        <w:t>期限:合同签订之日起至2025年12月底；</w:t>
      </w:r>
    </w:p>
    <w:p w14:paraId="0AFC0F20">
      <w:pPr>
        <w:pStyle w:val="4"/>
        <w:numPr>
          <w:ilvl w:val="0"/>
          <w:numId w:val="0"/>
        </w:numPr>
        <w:spacing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(三)服务内容:</w:t>
      </w:r>
    </w:p>
    <w:p w14:paraId="5F483487">
      <w:pPr>
        <w:pStyle w:val="4"/>
        <w:numPr>
          <w:ilvl w:val="0"/>
          <w:numId w:val="0"/>
        </w:numPr>
        <w:spacing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(1)松材线虫病监测普查</w:t>
      </w:r>
    </w:p>
    <w:p w14:paraId="0E55BDBF">
      <w:pPr>
        <w:pStyle w:val="4"/>
        <w:numPr>
          <w:ilvl w:val="0"/>
          <w:numId w:val="0"/>
        </w:numPr>
        <w:spacing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月-11月对防控区域采用无人机和人工踏查相结合的方式进行松材线虫病监测普查，摸清松林面积、枯死松树数量和分布(坐标)及死亡原因，并取样10份进行镜检。监测普查面积2万亩。人工踏查线路设置11条，总长27公里。踏查过程中对新枯死松树进行取样，并对死亡松树分析死亡原因及核实无人机监测结果的准确性。监测普查过程中用工程相机等记录影像资料，用奥维地图手机软件记录踏查轨迹。</w:t>
      </w:r>
    </w:p>
    <w:p w14:paraId="0C2F4BBE">
      <w:pPr>
        <w:pStyle w:val="4"/>
        <w:numPr>
          <w:ilvl w:val="0"/>
          <w:numId w:val="1"/>
        </w:numPr>
        <w:spacing w:line="360" w:lineRule="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松褐天牛防控</w:t>
      </w:r>
    </w:p>
    <w:p w14:paraId="48AC4CD1">
      <w:pPr>
        <w:pStyle w:val="4"/>
        <w:numPr>
          <w:ilvl w:val="0"/>
          <w:numId w:val="0"/>
        </w:numPr>
        <w:spacing w:line="360" w:lineRule="auto"/>
        <w:ind w:firstLine="480" w:firstLineChars="200"/>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10月底至12月中旬在重点防控区域内对松树进行打孔注药防控松材线虫病传播媒介昆虫松褐天牛。采购5%阿维菌素乳油或3%甲氨基阿维菌素苯甲酸盐微乳剂(50m1/支)21500支;松树打孔注药21500支。对每株打孔注药的松树必须登记其坐标、胸径、用药量(支)、健康状况、施工人员等信息，并统一编号每株树用工程相机留存影像资料。用药要求:10cm以下用1支药，10-25cm用2支药，25cm以上用3支药。</w:t>
      </w:r>
    </w:p>
    <w:p w14:paraId="6C677A09">
      <w:pPr>
        <w:pStyle w:val="4"/>
        <w:spacing w:line="360" w:lineRule="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（3）目标任务：</w:t>
      </w:r>
    </w:p>
    <w:p w14:paraId="28873702">
      <w:pPr>
        <w:pStyle w:val="4"/>
        <w:spacing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全面掌握重点防控区域枯死松树的分布、发生面积、危害程度等基本情况，为精准防控提供依据。完成松树打孔注药，降低松材线虫病传播媒介昆虫松褐天牛对重点防控区域松林的危害。</w:t>
      </w:r>
    </w:p>
    <w:p w14:paraId="1F1EE5F1">
      <w:pPr>
        <w:numPr>
          <w:ilvl w:val="0"/>
          <w:numId w:val="2"/>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质量保证</w:t>
      </w:r>
    </w:p>
    <w:p w14:paraId="2CA1D4DF">
      <w:pPr>
        <w:numPr>
          <w:ilvl w:val="0"/>
          <w:numId w:val="0"/>
        </w:num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(一)所供的成果报告必须保证符合国家相关程序和相关规定</w:t>
      </w:r>
      <w:r>
        <w:rPr>
          <w:rFonts w:hint="eastAsia" w:ascii="仿宋" w:hAnsi="仿宋" w:eastAsia="仿宋" w:cs="仿宋"/>
          <w:sz w:val="24"/>
          <w:szCs w:val="24"/>
          <w:lang w:eastAsia="zh-CN"/>
        </w:rPr>
        <w:t>；</w:t>
      </w:r>
    </w:p>
    <w:p w14:paraId="7BC5AD28">
      <w:pPr>
        <w:numPr>
          <w:ilvl w:val="0"/>
          <w:numId w:val="0"/>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(二)乙方提供相关成果报告确保真实性、可靠性。</w:t>
      </w:r>
    </w:p>
    <w:p w14:paraId="3BC10900">
      <w:pPr>
        <w:numPr>
          <w:ilvl w:val="0"/>
          <w:numId w:val="2"/>
        </w:num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甲方的权利及义务</w:t>
      </w:r>
    </w:p>
    <w:p w14:paraId="253B2AC9">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(一)甲方的权利</w:t>
      </w:r>
    </w:p>
    <w:p w14:paraId="01B8CBE8">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甲方有权向乙方询问工作进展情况及相关的内容。</w:t>
      </w:r>
    </w:p>
    <w:p w14:paraId="3B39D48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甲方有权根据项目的具体情况，要求乙方按期到项目现场解决争议。</w:t>
      </w:r>
    </w:p>
    <w:p w14:paraId="5721075A">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当甲方认定专业技术人员不按合同履行其职责，或与第三人串通给甲方造成经济损失的，甲方有权要求更换技术专业人员，直至终止合同并要求乙方承担相应的赔偿责任。</w:t>
      </w:r>
    </w:p>
    <w:p w14:paraId="2D0D2CF1">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(二)甲方的义务</w:t>
      </w:r>
    </w:p>
    <w:p w14:paraId="5DC6DF5F">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1.甲方应负责与本项目有关的第三人的协调，为乙方工作提供外部条件向乙方提供与本项目有关的资料。</w:t>
      </w:r>
    </w:p>
    <w:p w14:paraId="5B136F0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2.甲方应当在约定的时间内就乙方书面提交并要求做出答复的事宜做出书面答复。乙方要求第三人提供有关资料时，甲方应负责转达及收集整理相关资料。</w:t>
      </w:r>
    </w:p>
    <w:p w14:paraId="2D0191A3">
      <w:p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3.甲方确定一名工作人员，负</w:t>
      </w:r>
      <w:r>
        <w:rPr>
          <w:rFonts w:hint="eastAsia" w:ascii="仿宋" w:hAnsi="仿宋" w:eastAsia="仿宋" w:cs="仿宋"/>
          <w:sz w:val="24"/>
          <w:szCs w:val="24"/>
          <w:lang w:val="en-US" w:eastAsia="zh-CN"/>
        </w:rPr>
        <w:t>责</w:t>
      </w:r>
      <w:r>
        <w:rPr>
          <w:rFonts w:hint="eastAsia" w:ascii="仿宋" w:hAnsi="仿宋" w:eastAsia="仿宋" w:cs="仿宋"/>
          <w:sz w:val="24"/>
          <w:szCs w:val="24"/>
        </w:rPr>
        <w:t>与乙方联系</w:t>
      </w:r>
      <w:r>
        <w:rPr>
          <w:rFonts w:hint="eastAsia" w:ascii="仿宋" w:hAnsi="仿宋" w:eastAsia="仿宋" w:cs="仿宋"/>
          <w:sz w:val="24"/>
          <w:szCs w:val="24"/>
          <w:lang w:eastAsia="zh-CN"/>
        </w:rPr>
        <w:t>。</w:t>
      </w:r>
    </w:p>
    <w:p w14:paraId="110DD5D3">
      <w:pPr>
        <w:spacing w:line="500" w:lineRule="exact"/>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4.甲方应当向乙方提供准确的施工区域。</w:t>
      </w:r>
    </w:p>
    <w:p w14:paraId="01DD7A4A">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六、乙方的权利及义务</w:t>
      </w:r>
    </w:p>
    <w:p w14:paraId="555A14B6">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(一)乙方的权利</w:t>
      </w:r>
    </w:p>
    <w:p w14:paraId="1E49BA0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1.乙方在项目实施过程中,如甲方提供的资料不明确时可向甲方提出书面报告。</w:t>
      </w:r>
    </w:p>
    <w:p w14:paraId="191DC5FE">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2.乙方在项目实施过程中,有权对第三人提出与本业务有关的问题进行核对或查问。</w:t>
      </w:r>
    </w:p>
    <w:p w14:paraId="3B5B307E">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(二)乙方的义务</w:t>
      </w:r>
    </w:p>
    <w:p w14:paraId="12F33D53">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1.向甲方提供与本项目有关的资料,包括项目技术人员的资质证书及承担本业务的专业人员名单、工作计划等，并按合同专用条件中约定的范围实施业务。</w:t>
      </w:r>
    </w:p>
    <w:p w14:paraId="46F3CBD1">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2.乙方在履行本合同期间，向甲方提供成果报告等服务。</w:t>
      </w:r>
    </w:p>
    <w:p w14:paraId="36D7E471">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3.在履行合同期间或合同规定期限内，不得泄露与本合同规定业务活动有关的保密资料。</w:t>
      </w:r>
    </w:p>
    <w:p w14:paraId="23D08BDD">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4.在项目实施期间,乙方应按照甲方的要求保证及时到项目现场实施勘验。同时，针对项目出现较大争议的情况，乙方能有效提出解决争议的方案，获得相关相助主管部门批复通过。</w:t>
      </w:r>
    </w:p>
    <w:p w14:paraId="71478944">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5.服务期间，乙方必须服从甲方提出的整改意见，若整改不到位，甲方有权扣减</w:t>
      </w:r>
      <w:r>
        <w:rPr>
          <w:rFonts w:hint="eastAsia" w:ascii="仿宋" w:hAnsi="仿宋" w:eastAsia="仿宋" w:cs="仿宋"/>
          <w:sz w:val="24"/>
          <w:szCs w:val="24"/>
          <w:lang w:val="en-US" w:eastAsia="zh-CN"/>
        </w:rPr>
        <w:t>合同金额的1%作为</w:t>
      </w:r>
      <w:r>
        <w:rPr>
          <w:rFonts w:hint="eastAsia" w:ascii="仿宋" w:hAnsi="仿宋" w:eastAsia="仿宋" w:cs="仿宋"/>
          <w:sz w:val="24"/>
          <w:szCs w:val="24"/>
        </w:rPr>
        <w:t>防治费用。</w:t>
      </w:r>
    </w:p>
    <w:p w14:paraId="0E3150EF">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七、验收</w:t>
      </w:r>
    </w:p>
    <w:p w14:paraId="2137A526">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(一)由甲方组织或委托相关部门服务期间进行现场巡检、验收。</w:t>
      </w:r>
    </w:p>
    <w:p w14:paraId="55E5D042">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(二)验收依据:西安市</w:t>
      </w:r>
      <w:r>
        <w:rPr>
          <w:rFonts w:hint="eastAsia" w:ascii="仿宋" w:hAnsi="仿宋" w:eastAsia="仿宋" w:cs="仿宋"/>
          <w:sz w:val="24"/>
          <w:szCs w:val="24"/>
          <w:lang w:val="en-US" w:eastAsia="zh-CN"/>
        </w:rPr>
        <w:t>长安区</w:t>
      </w:r>
      <w:r>
        <w:rPr>
          <w:rFonts w:hint="eastAsia" w:ascii="仿宋" w:hAnsi="仿宋" w:eastAsia="仿宋" w:cs="仿宋"/>
          <w:sz w:val="24"/>
          <w:szCs w:val="24"/>
        </w:rPr>
        <w:t>重大林业有害生物防控指标，合同文本、合同附件、招投标文件。本项目实施过程中形成的普查、监测、防治记录、报表、图片、影像资料及发生的费用所有票据。</w:t>
      </w:r>
    </w:p>
    <w:p w14:paraId="2F70383C">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八、其它事项</w:t>
      </w:r>
    </w:p>
    <w:p w14:paraId="3B275CD7">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(一)乙方不得将此项目转让、分包给其他单位或个人。</w:t>
      </w:r>
    </w:p>
    <w:p w14:paraId="72105C01">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(二)乙方的投标文件和承诺等内容将列入合同。</w:t>
      </w:r>
    </w:p>
    <w:p w14:paraId="6DB7F3D2">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九、违约责任</w:t>
      </w:r>
    </w:p>
    <w:p w14:paraId="2E9A055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(一)按《合同法》中的相关条款执行.</w:t>
      </w:r>
    </w:p>
    <w:p w14:paraId="5871280A">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(二)未按合同要求提供服务或服务质量不能满足本次招标要求，甲方会同监督机构、采购代理机构有权终止合同和对乙方违约行为进行追究，同时按政府采购法的有关规定进行相应的处罚。</w:t>
      </w:r>
    </w:p>
    <w:p w14:paraId="5112C1B7">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十、合同生效</w:t>
      </w:r>
    </w:p>
    <w:p w14:paraId="048B583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(一)本合同须经甲、乙双方的法定代表人(授权代理人)在合同书上签字并加盖本单位公章后正式生效。</w:t>
      </w:r>
    </w:p>
    <w:p w14:paraId="3BF29610">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(二)合同生效后，甲、乙双方须严格执行本合同条款的规定，全面履行合同，违者按《中华人民共和国合同法》的有关规定承担相应责任，</w:t>
      </w:r>
    </w:p>
    <w:p w14:paraId="571595DB">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(三)本合同一式</w:t>
      </w:r>
      <w:r>
        <w:rPr>
          <w:rFonts w:hint="eastAsia" w:ascii="仿宋" w:hAnsi="仿宋" w:eastAsia="仿宋" w:cs="仿宋"/>
          <w:sz w:val="24"/>
          <w:szCs w:val="24"/>
          <w:u w:val="single"/>
        </w:rPr>
        <w:t>陆</w:t>
      </w:r>
      <w:r>
        <w:rPr>
          <w:rFonts w:hint="eastAsia" w:ascii="仿宋" w:hAnsi="仿宋" w:eastAsia="仿宋" w:cs="仿宋"/>
          <w:sz w:val="24"/>
          <w:szCs w:val="24"/>
        </w:rPr>
        <w:t>份，甲方执肆份，乙方执</w:t>
      </w:r>
      <w:r>
        <w:rPr>
          <w:rFonts w:hint="eastAsia" w:ascii="仿宋" w:hAnsi="仿宋" w:eastAsia="仿宋" w:cs="仿宋"/>
          <w:sz w:val="24"/>
          <w:szCs w:val="24"/>
          <w:u w:val="single"/>
          <w:lang w:val="en-US" w:eastAsia="zh-CN"/>
        </w:rPr>
        <w:t>贰</w:t>
      </w:r>
      <w:r>
        <w:rPr>
          <w:rFonts w:hint="eastAsia" w:ascii="仿宋" w:hAnsi="仿宋" w:eastAsia="仿宋" w:cs="仿宋"/>
          <w:sz w:val="24"/>
          <w:szCs w:val="24"/>
        </w:rPr>
        <w:t>份。</w:t>
      </w:r>
    </w:p>
    <w:p w14:paraId="0A0B94D9">
      <w:pPr>
        <w:spacing w:line="500" w:lineRule="exact"/>
        <w:ind w:firstLine="480" w:firstLineChars="200"/>
        <w:rPr>
          <w:rFonts w:ascii="仿宋" w:hAnsi="仿宋" w:eastAsia="仿宋" w:cs="仿宋"/>
          <w:szCs w:val="21"/>
        </w:rPr>
      </w:pPr>
      <w:r>
        <w:rPr>
          <w:rFonts w:hint="eastAsia" w:ascii="仿宋" w:hAnsi="仿宋" w:eastAsia="仿宋" w:cs="仿宋"/>
          <w:sz w:val="24"/>
          <w:szCs w:val="24"/>
        </w:rPr>
        <w:t>(四)本合同如有未尽事宜，甲、乙双方协商解决。</w:t>
      </w:r>
    </w:p>
    <w:p w14:paraId="64098CA2">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（此后无正文）</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4"/>
        <w:gridCol w:w="4615"/>
      </w:tblGrid>
      <w:tr w14:paraId="2AEE8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3" w:hRule="atLeast"/>
        </w:trPr>
        <w:tc>
          <w:tcPr>
            <w:tcW w:w="4664" w:type="dxa"/>
            <w:noWrap w:val="0"/>
            <w:vAlign w:val="center"/>
          </w:tcPr>
          <w:p w14:paraId="046A3632">
            <w:pPr>
              <w:spacing w:line="500" w:lineRule="exact"/>
              <w:rPr>
                <w:rFonts w:ascii="仿宋" w:hAnsi="仿宋" w:eastAsia="仿宋" w:cs="仿宋"/>
                <w:sz w:val="24"/>
                <w:szCs w:val="24"/>
              </w:rPr>
            </w:pPr>
            <w:r>
              <w:rPr>
                <w:rFonts w:hint="eastAsia" w:ascii="仿宋" w:hAnsi="仿宋" w:eastAsia="仿宋" w:cs="仿宋"/>
                <w:sz w:val="24"/>
                <w:szCs w:val="24"/>
              </w:rPr>
              <w:t>甲方名称：</w:t>
            </w:r>
          </w:p>
          <w:p w14:paraId="739D9C78">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 xml:space="preserve"> </w:t>
            </w:r>
          </w:p>
        </w:tc>
        <w:tc>
          <w:tcPr>
            <w:tcW w:w="4615" w:type="dxa"/>
            <w:noWrap w:val="0"/>
            <w:vAlign w:val="center"/>
          </w:tcPr>
          <w:p w14:paraId="5842BDB0">
            <w:pPr>
              <w:spacing w:line="500" w:lineRule="exact"/>
              <w:jc w:val="left"/>
              <w:rPr>
                <w:rFonts w:ascii="仿宋" w:hAnsi="仿宋" w:eastAsia="仿宋" w:cs="仿宋"/>
                <w:sz w:val="24"/>
                <w:szCs w:val="24"/>
              </w:rPr>
            </w:pPr>
            <w:r>
              <w:rPr>
                <w:rFonts w:hint="eastAsia" w:ascii="仿宋" w:hAnsi="仿宋" w:eastAsia="仿宋" w:cs="仿宋"/>
                <w:sz w:val="24"/>
                <w:szCs w:val="24"/>
              </w:rPr>
              <w:t>乙方名称：</w:t>
            </w:r>
          </w:p>
          <w:p w14:paraId="6D3ED4A3">
            <w:pPr>
              <w:spacing w:line="500" w:lineRule="exact"/>
              <w:ind w:firstLine="480" w:firstLineChars="200"/>
              <w:jc w:val="left"/>
              <w:rPr>
                <w:rFonts w:ascii="仿宋" w:hAnsi="仿宋" w:eastAsia="仿宋" w:cs="仿宋"/>
                <w:sz w:val="24"/>
                <w:szCs w:val="24"/>
              </w:rPr>
            </w:pPr>
          </w:p>
        </w:tc>
      </w:tr>
      <w:tr w14:paraId="75E98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4664" w:type="dxa"/>
            <w:noWrap w:val="0"/>
            <w:vAlign w:val="center"/>
          </w:tcPr>
          <w:p w14:paraId="10327659">
            <w:pPr>
              <w:spacing w:line="500" w:lineRule="exact"/>
              <w:rPr>
                <w:rFonts w:ascii="仿宋" w:hAnsi="仿宋" w:eastAsia="仿宋" w:cs="仿宋"/>
                <w:sz w:val="24"/>
                <w:szCs w:val="24"/>
              </w:rPr>
            </w:pPr>
            <w:r>
              <w:rPr>
                <w:rFonts w:hint="eastAsia" w:ascii="仿宋" w:hAnsi="仿宋" w:eastAsia="仿宋" w:cs="仿宋"/>
                <w:sz w:val="24"/>
                <w:szCs w:val="24"/>
              </w:rPr>
              <w:t>法定代表人或委托代理人：</w:t>
            </w:r>
          </w:p>
          <w:p w14:paraId="42DC17EC">
            <w:pPr>
              <w:spacing w:line="500" w:lineRule="exact"/>
              <w:ind w:firstLine="480" w:firstLineChars="200"/>
              <w:rPr>
                <w:rFonts w:ascii="仿宋" w:hAnsi="仿宋" w:eastAsia="仿宋" w:cs="仿宋"/>
                <w:sz w:val="24"/>
                <w:szCs w:val="24"/>
              </w:rPr>
            </w:pPr>
          </w:p>
          <w:p w14:paraId="7959CE8A">
            <w:pPr>
              <w:spacing w:line="500" w:lineRule="exact"/>
              <w:ind w:firstLine="480" w:firstLineChars="200"/>
              <w:rPr>
                <w:rFonts w:ascii="仿宋" w:hAnsi="仿宋" w:eastAsia="仿宋" w:cs="仿宋"/>
                <w:sz w:val="24"/>
                <w:szCs w:val="24"/>
              </w:rPr>
            </w:pPr>
          </w:p>
        </w:tc>
        <w:tc>
          <w:tcPr>
            <w:tcW w:w="4615" w:type="dxa"/>
            <w:noWrap w:val="0"/>
            <w:vAlign w:val="center"/>
          </w:tcPr>
          <w:p w14:paraId="4D5BA496">
            <w:pPr>
              <w:spacing w:line="500" w:lineRule="exact"/>
              <w:jc w:val="left"/>
              <w:rPr>
                <w:rFonts w:ascii="仿宋" w:hAnsi="仿宋" w:eastAsia="仿宋" w:cs="仿宋"/>
                <w:sz w:val="24"/>
                <w:szCs w:val="24"/>
              </w:rPr>
            </w:pPr>
            <w:r>
              <w:rPr>
                <w:rFonts w:hint="eastAsia" w:ascii="仿宋" w:hAnsi="仿宋" w:eastAsia="仿宋" w:cs="仿宋"/>
                <w:sz w:val="24"/>
                <w:szCs w:val="24"/>
              </w:rPr>
              <w:t>法定代表人或委托代理人：</w:t>
            </w:r>
          </w:p>
          <w:p w14:paraId="0A778139">
            <w:pPr>
              <w:spacing w:line="500" w:lineRule="exact"/>
              <w:ind w:firstLine="480" w:firstLineChars="200"/>
              <w:jc w:val="left"/>
              <w:rPr>
                <w:rFonts w:ascii="仿宋" w:hAnsi="仿宋" w:eastAsia="仿宋" w:cs="仿宋"/>
                <w:sz w:val="24"/>
                <w:szCs w:val="24"/>
              </w:rPr>
            </w:pPr>
          </w:p>
          <w:p w14:paraId="0C91E3F8">
            <w:pPr>
              <w:spacing w:line="500" w:lineRule="exact"/>
              <w:ind w:firstLine="480" w:firstLineChars="200"/>
              <w:jc w:val="left"/>
              <w:rPr>
                <w:rFonts w:ascii="仿宋" w:hAnsi="仿宋" w:eastAsia="仿宋" w:cs="仿宋"/>
                <w:sz w:val="24"/>
                <w:szCs w:val="24"/>
              </w:rPr>
            </w:pPr>
          </w:p>
        </w:tc>
      </w:tr>
      <w:tr w14:paraId="4F480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4664" w:type="dxa"/>
            <w:noWrap w:val="0"/>
            <w:vAlign w:val="center"/>
          </w:tcPr>
          <w:p w14:paraId="089A709D">
            <w:pPr>
              <w:spacing w:line="500" w:lineRule="exact"/>
              <w:jc w:val="left"/>
              <w:rPr>
                <w:rFonts w:ascii="仿宋" w:hAnsi="仿宋" w:eastAsia="仿宋" w:cs="仿宋"/>
                <w:sz w:val="24"/>
                <w:szCs w:val="24"/>
              </w:rPr>
            </w:pPr>
            <w:r>
              <w:rPr>
                <w:rFonts w:hint="eastAsia" w:ascii="仿宋" w:hAnsi="仿宋" w:eastAsia="仿宋" w:cs="仿宋"/>
                <w:sz w:val="24"/>
                <w:szCs w:val="24"/>
              </w:rPr>
              <w:t>住    所：</w:t>
            </w:r>
          </w:p>
        </w:tc>
        <w:tc>
          <w:tcPr>
            <w:tcW w:w="4615" w:type="dxa"/>
            <w:noWrap w:val="0"/>
            <w:vAlign w:val="center"/>
          </w:tcPr>
          <w:p w14:paraId="271C2FCB">
            <w:pPr>
              <w:spacing w:line="500" w:lineRule="exact"/>
              <w:jc w:val="left"/>
              <w:rPr>
                <w:rFonts w:ascii="仿宋" w:hAnsi="仿宋" w:eastAsia="仿宋" w:cs="仿宋"/>
                <w:sz w:val="24"/>
                <w:szCs w:val="24"/>
              </w:rPr>
            </w:pPr>
            <w:r>
              <w:rPr>
                <w:rFonts w:hint="eastAsia" w:ascii="仿宋" w:hAnsi="仿宋" w:eastAsia="仿宋" w:cs="仿宋"/>
                <w:sz w:val="24"/>
                <w:szCs w:val="24"/>
                <w:shd w:val="clear" w:color="auto" w:fill="FFFFFF"/>
              </w:rPr>
              <w:t>住    所：</w:t>
            </w:r>
          </w:p>
        </w:tc>
      </w:tr>
      <w:tr w14:paraId="66F57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4664" w:type="dxa"/>
            <w:noWrap w:val="0"/>
            <w:vAlign w:val="center"/>
          </w:tcPr>
          <w:p w14:paraId="4BF2F331">
            <w:pPr>
              <w:spacing w:line="500" w:lineRule="exact"/>
              <w:rPr>
                <w:rFonts w:ascii="仿宋" w:hAnsi="仿宋" w:eastAsia="仿宋" w:cs="仿宋"/>
                <w:sz w:val="24"/>
                <w:szCs w:val="24"/>
              </w:rPr>
            </w:pPr>
            <w:r>
              <w:rPr>
                <w:rFonts w:hint="eastAsia" w:ascii="仿宋" w:hAnsi="仿宋" w:eastAsia="仿宋" w:cs="仿宋"/>
                <w:sz w:val="24"/>
                <w:szCs w:val="24"/>
              </w:rPr>
              <w:t>邮政编码：</w:t>
            </w:r>
          </w:p>
        </w:tc>
        <w:tc>
          <w:tcPr>
            <w:tcW w:w="4615" w:type="dxa"/>
            <w:noWrap w:val="0"/>
            <w:vAlign w:val="center"/>
          </w:tcPr>
          <w:p w14:paraId="053A535F">
            <w:pPr>
              <w:spacing w:line="500" w:lineRule="exact"/>
              <w:jc w:val="left"/>
              <w:rPr>
                <w:rFonts w:ascii="仿宋" w:hAnsi="仿宋" w:eastAsia="仿宋" w:cs="仿宋"/>
                <w:sz w:val="24"/>
                <w:szCs w:val="24"/>
              </w:rPr>
            </w:pPr>
            <w:r>
              <w:rPr>
                <w:rFonts w:hint="eastAsia" w:ascii="仿宋" w:hAnsi="仿宋" w:eastAsia="仿宋" w:cs="仿宋"/>
                <w:sz w:val="24"/>
                <w:szCs w:val="24"/>
              </w:rPr>
              <w:t>邮政编码：</w:t>
            </w:r>
          </w:p>
        </w:tc>
      </w:tr>
      <w:tr w14:paraId="45B9B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4664" w:type="dxa"/>
            <w:noWrap w:val="0"/>
            <w:vAlign w:val="center"/>
          </w:tcPr>
          <w:p w14:paraId="47EC84A7">
            <w:pPr>
              <w:spacing w:line="500" w:lineRule="exact"/>
              <w:rPr>
                <w:rFonts w:ascii="仿宋" w:hAnsi="仿宋" w:eastAsia="仿宋" w:cs="仿宋"/>
                <w:sz w:val="24"/>
                <w:szCs w:val="24"/>
              </w:rPr>
            </w:pPr>
            <w:r>
              <w:rPr>
                <w:rFonts w:hint="eastAsia" w:ascii="仿宋" w:hAnsi="仿宋" w:eastAsia="仿宋" w:cs="仿宋"/>
                <w:sz w:val="24"/>
                <w:szCs w:val="24"/>
              </w:rPr>
              <w:t>电    话：</w:t>
            </w:r>
          </w:p>
        </w:tc>
        <w:tc>
          <w:tcPr>
            <w:tcW w:w="4615" w:type="dxa"/>
            <w:noWrap w:val="0"/>
            <w:vAlign w:val="center"/>
          </w:tcPr>
          <w:p w14:paraId="44392D3F">
            <w:pPr>
              <w:spacing w:line="500" w:lineRule="exact"/>
              <w:jc w:val="left"/>
              <w:rPr>
                <w:rFonts w:ascii="仿宋" w:hAnsi="仿宋" w:eastAsia="仿宋" w:cs="仿宋"/>
                <w:sz w:val="24"/>
                <w:szCs w:val="24"/>
              </w:rPr>
            </w:pPr>
            <w:r>
              <w:rPr>
                <w:rFonts w:hint="eastAsia" w:ascii="仿宋" w:hAnsi="仿宋" w:eastAsia="仿宋" w:cs="仿宋"/>
                <w:sz w:val="24"/>
                <w:szCs w:val="24"/>
              </w:rPr>
              <w:t>电    话：</w:t>
            </w:r>
          </w:p>
        </w:tc>
      </w:tr>
      <w:tr w14:paraId="77E22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4664" w:type="dxa"/>
            <w:noWrap w:val="0"/>
            <w:vAlign w:val="center"/>
          </w:tcPr>
          <w:p w14:paraId="55E5AD6C">
            <w:pPr>
              <w:spacing w:line="500" w:lineRule="exact"/>
              <w:rPr>
                <w:rFonts w:ascii="仿宋" w:hAnsi="仿宋" w:eastAsia="仿宋" w:cs="仿宋"/>
                <w:sz w:val="24"/>
                <w:szCs w:val="24"/>
              </w:rPr>
            </w:pPr>
            <w:r>
              <w:rPr>
                <w:rFonts w:hint="eastAsia" w:ascii="仿宋" w:hAnsi="仿宋" w:eastAsia="仿宋" w:cs="仿宋"/>
                <w:sz w:val="24"/>
                <w:szCs w:val="24"/>
              </w:rPr>
              <w:t>传    真：</w:t>
            </w:r>
          </w:p>
        </w:tc>
        <w:tc>
          <w:tcPr>
            <w:tcW w:w="4615" w:type="dxa"/>
            <w:noWrap w:val="0"/>
            <w:vAlign w:val="center"/>
          </w:tcPr>
          <w:p w14:paraId="5FDFB580">
            <w:pPr>
              <w:spacing w:line="500" w:lineRule="exact"/>
              <w:jc w:val="left"/>
              <w:rPr>
                <w:rFonts w:hint="eastAsia" w:ascii="仿宋" w:hAnsi="仿宋" w:eastAsia="仿宋" w:cs="仿宋"/>
                <w:sz w:val="24"/>
                <w:szCs w:val="24"/>
              </w:rPr>
            </w:pPr>
            <w:r>
              <w:rPr>
                <w:rFonts w:hint="eastAsia" w:ascii="仿宋" w:hAnsi="仿宋" w:eastAsia="仿宋" w:cs="仿宋"/>
                <w:sz w:val="24"/>
                <w:szCs w:val="24"/>
              </w:rPr>
              <w:t>传    真：/</w:t>
            </w:r>
          </w:p>
        </w:tc>
      </w:tr>
      <w:tr w14:paraId="070C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4664" w:type="dxa"/>
            <w:noWrap w:val="0"/>
            <w:vAlign w:val="center"/>
          </w:tcPr>
          <w:p w14:paraId="217D0A3D">
            <w:pPr>
              <w:spacing w:line="500" w:lineRule="exact"/>
              <w:rPr>
                <w:rFonts w:ascii="仿宋" w:hAnsi="仿宋" w:eastAsia="仿宋" w:cs="仿宋"/>
                <w:sz w:val="24"/>
                <w:szCs w:val="24"/>
              </w:rPr>
            </w:pPr>
            <w:r>
              <w:rPr>
                <w:rFonts w:hint="eastAsia" w:ascii="仿宋" w:hAnsi="仿宋" w:eastAsia="仿宋" w:cs="仿宋"/>
                <w:sz w:val="24"/>
                <w:szCs w:val="24"/>
              </w:rPr>
              <w:t>开户银行：</w:t>
            </w:r>
          </w:p>
        </w:tc>
        <w:tc>
          <w:tcPr>
            <w:tcW w:w="4615" w:type="dxa"/>
            <w:noWrap w:val="0"/>
            <w:vAlign w:val="center"/>
          </w:tcPr>
          <w:p w14:paraId="7087F0A6">
            <w:pPr>
              <w:spacing w:line="500" w:lineRule="exact"/>
              <w:jc w:val="left"/>
              <w:rPr>
                <w:rFonts w:hint="eastAsia" w:ascii="仿宋" w:hAnsi="仿宋" w:eastAsia="仿宋" w:cs="仿宋"/>
                <w:sz w:val="24"/>
                <w:szCs w:val="24"/>
              </w:rPr>
            </w:pPr>
            <w:r>
              <w:rPr>
                <w:rFonts w:hint="eastAsia" w:ascii="仿宋" w:hAnsi="仿宋" w:eastAsia="仿宋" w:cs="仿宋"/>
                <w:sz w:val="24"/>
                <w:szCs w:val="24"/>
              </w:rPr>
              <w:t>开户银行：</w:t>
            </w:r>
          </w:p>
        </w:tc>
      </w:tr>
      <w:tr w14:paraId="41E1F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4664" w:type="dxa"/>
            <w:noWrap w:val="0"/>
            <w:vAlign w:val="center"/>
          </w:tcPr>
          <w:p w14:paraId="09316E49">
            <w:pPr>
              <w:spacing w:line="500" w:lineRule="exact"/>
              <w:rPr>
                <w:rFonts w:ascii="仿宋" w:hAnsi="仿宋" w:eastAsia="仿宋" w:cs="仿宋"/>
                <w:szCs w:val="21"/>
              </w:rPr>
            </w:pPr>
            <w:r>
              <w:rPr>
                <w:rFonts w:hint="eastAsia" w:ascii="仿宋" w:hAnsi="仿宋" w:eastAsia="仿宋" w:cs="仿宋"/>
                <w:szCs w:val="21"/>
              </w:rPr>
              <w:t>银行账户：</w:t>
            </w:r>
          </w:p>
        </w:tc>
        <w:tc>
          <w:tcPr>
            <w:tcW w:w="4615" w:type="dxa"/>
            <w:noWrap w:val="0"/>
            <w:vAlign w:val="center"/>
          </w:tcPr>
          <w:p w14:paraId="59B2FC19">
            <w:pPr>
              <w:spacing w:line="500" w:lineRule="exact"/>
              <w:jc w:val="left"/>
              <w:rPr>
                <w:rFonts w:hint="eastAsia" w:ascii="仿宋" w:hAnsi="仿宋" w:eastAsia="仿宋" w:cs="仿宋"/>
                <w:szCs w:val="21"/>
              </w:rPr>
            </w:pPr>
            <w:r>
              <w:rPr>
                <w:rFonts w:hint="eastAsia" w:ascii="仿宋" w:hAnsi="仿宋" w:eastAsia="仿宋" w:cs="仿宋"/>
                <w:szCs w:val="21"/>
              </w:rPr>
              <w:t>银行账户：</w:t>
            </w:r>
          </w:p>
        </w:tc>
      </w:tr>
    </w:tbl>
    <w:p w14:paraId="71D839F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D987E8"/>
    <w:multiLevelType w:val="singleLevel"/>
    <w:tmpl w:val="88D987E8"/>
    <w:lvl w:ilvl="0" w:tentative="0">
      <w:start w:val="2"/>
      <w:numFmt w:val="decimal"/>
      <w:lvlText w:val="(%1)"/>
      <w:lvlJc w:val="left"/>
      <w:pPr>
        <w:tabs>
          <w:tab w:val="left" w:pos="312"/>
        </w:tabs>
      </w:pPr>
    </w:lvl>
  </w:abstractNum>
  <w:abstractNum w:abstractNumId="1">
    <w:nsid w:val="03C720AF"/>
    <w:multiLevelType w:val="singleLevel"/>
    <w:tmpl w:val="03C720AF"/>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9"/>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MjY2NzhhNzMzNWE5NWI2YmIxYmYyMmViYTkzMWYifQ=="/>
  </w:docVars>
  <w:rsids>
    <w:rsidRoot w:val="00356797"/>
    <w:rsid w:val="001E077A"/>
    <w:rsid w:val="00356797"/>
    <w:rsid w:val="005C1FD7"/>
    <w:rsid w:val="08855FE4"/>
    <w:rsid w:val="0AB53502"/>
    <w:rsid w:val="0BE33616"/>
    <w:rsid w:val="0C521A44"/>
    <w:rsid w:val="10E00CE0"/>
    <w:rsid w:val="19AF066E"/>
    <w:rsid w:val="1A5326BB"/>
    <w:rsid w:val="1ACF53CD"/>
    <w:rsid w:val="1C9F465B"/>
    <w:rsid w:val="1D950518"/>
    <w:rsid w:val="20DC0077"/>
    <w:rsid w:val="24502F21"/>
    <w:rsid w:val="253C24B5"/>
    <w:rsid w:val="270B4903"/>
    <w:rsid w:val="282E402C"/>
    <w:rsid w:val="2C7D1479"/>
    <w:rsid w:val="32DD2DBF"/>
    <w:rsid w:val="3BAB7472"/>
    <w:rsid w:val="414F2C35"/>
    <w:rsid w:val="42D65F34"/>
    <w:rsid w:val="46CA64A5"/>
    <w:rsid w:val="48BA6F13"/>
    <w:rsid w:val="4DEC3713"/>
    <w:rsid w:val="54A35BFD"/>
    <w:rsid w:val="56E5461B"/>
    <w:rsid w:val="58021570"/>
    <w:rsid w:val="5B6D6882"/>
    <w:rsid w:val="5ED041B2"/>
    <w:rsid w:val="62772B25"/>
    <w:rsid w:val="676039D1"/>
    <w:rsid w:val="6C444C2E"/>
    <w:rsid w:val="6FCF76FD"/>
    <w:rsid w:val="77EE4F4C"/>
    <w:rsid w:val="7A4A083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Style w:val="2"/>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User</Company>
  <Pages>6</Pages>
  <Words>2323</Words>
  <Characters>2401</Characters>
  <Lines>15</Lines>
  <Paragraphs>4</Paragraphs>
  <TotalTime>8</TotalTime>
  <ScaleCrop>false</ScaleCrop>
  <LinksUpToDate>false</LinksUpToDate>
  <CharactersWithSpaces>2538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2024-11-13T07:38:00Z</dcterms:created>
  <dc:creator>a</dc:creator>
  <cp:lastModifiedBy>admin</cp:lastModifiedBy>
  <cp:lastPrinted>2024-11-12T06:39:00Z</cp:lastPrinted>
  <dcterms:modified xsi:type="dcterms:W3CDTF">2025-07-01T07:28:01Z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C80F590CF23D4B81B9606C7724053A00_13</vt:lpwstr>
  </property>
  <property fmtid="{D5CDD505-2E9C-101B-9397-08002B2CF9AE}" pid="4" name="KSOTemplateDocerSaveRecord">
    <vt:lpwstr>eyJoZGlkIjoiYjI0MjY2NzhhNzMzNWE5NWI2YmIxYmYyMmViYTkzMWYiLCJ1c2VySWQiOiIzNTgxODYxODMifQ==</vt:lpwstr>
  </property>
</Properties>
</file>