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D8BC1">
      <w:pPr>
        <w:pStyle w:val="2"/>
        <w:jc w:val="center"/>
        <w:rPr>
          <w:rFonts w:hint="eastAsia" w:ascii="仿宋" w:hAnsi="仿宋" w:eastAsia="仿宋" w:cs="仿宋"/>
          <w:color w:val="000000"/>
          <w:sz w:val="28"/>
          <w:szCs w:val="36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分项报价表</w:t>
      </w:r>
    </w:p>
    <w:p w14:paraId="0A50D5AE">
      <w:pPr>
        <w:spacing w:line="360" w:lineRule="auto"/>
        <w:ind w:left="1200" w:hanging="1200" w:hangingChars="500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4"/>
        </w:rPr>
        <w:t>项目名称：</w:t>
      </w:r>
    </w:p>
    <w:p w14:paraId="432FFF5C">
      <w:pPr>
        <w:pStyle w:val="3"/>
        <w:spacing w:line="36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项目编号：</w:t>
      </w:r>
    </w:p>
    <w:tbl>
      <w:tblPr>
        <w:tblStyle w:val="8"/>
        <w:tblW w:w="93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846"/>
        <w:gridCol w:w="1173"/>
        <w:gridCol w:w="1562"/>
        <w:gridCol w:w="1583"/>
        <w:gridCol w:w="1108"/>
      </w:tblGrid>
      <w:tr w14:paraId="34DB9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307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29D84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内容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C76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832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4FF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DF7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578C5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627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38A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15D8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5426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2643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30D0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0FA5B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2E1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D18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E3169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BF74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56DE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4006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315B2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F54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E44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5830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6715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FC93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497F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7FA04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5F7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1EB8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DDFD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832C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E91E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0A2D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6BEB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6F4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DB0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365E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3913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4976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D426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69AC1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56E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DAA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0C26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5844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09CD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3B434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38BD4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7C1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B124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142A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257D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7906C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F195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34C3B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0CA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FC1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09FE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F610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A7BB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24B7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</w:tbl>
    <w:p w14:paraId="2D33B832">
      <w:pPr>
        <w:rPr>
          <w:rFonts w:hint="eastAsia" w:ascii="仿宋" w:hAnsi="仿宋" w:eastAsia="仿宋" w:cs="仿宋"/>
          <w:color w:val="000000"/>
        </w:rPr>
      </w:pPr>
    </w:p>
    <w:p w14:paraId="3DC79D3D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注：1.供应商可</w:t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根据项目特点</w:t>
      </w:r>
      <w:r>
        <w:rPr>
          <w:rFonts w:hint="eastAsia" w:ascii="仿宋" w:hAnsi="仿宋" w:eastAsia="仿宋" w:cs="仿宋"/>
          <w:b/>
          <w:szCs w:val="24"/>
        </w:rPr>
        <w:t>适当调整该表格式，但不得减少信息内容。</w:t>
      </w:r>
    </w:p>
    <w:p w14:paraId="66D29979">
      <w:pPr>
        <w:pStyle w:val="10"/>
        <w:spacing w:after="0" w:line="360" w:lineRule="auto"/>
        <w:ind w:firstLine="841" w:firstLineChars="399"/>
        <w:rPr>
          <w:rFonts w:hint="eastAsia" w:ascii="仿宋" w:hAnsi="仿宋" w:eastAsia="仿宋" w:cs="仿宋"/>
          <w:b/>
          <w:sz w:val="21"/>
          <w:szCs w:val="24"/>
        </w:rPr>
      </w:pPr>
      <w:r>
        <w:rPr>
          <w:rFonts w:hint="eastAsia" w:ascii="仿宋" w:hAnsi="仿宋" w:eastAsia="仿宋" w:cs="仿宋"/>
          <w:b/>
          <w:sz w:val="21"/>
          <w:szCs w:val="24"/>
        </w:rPr>
        <w:t>2.如不提供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上述</w:t>
      </w:r>
      <w:r>
        <w:rPr>
          <w:rFonts w:hint="eastAsia" w:ascii="仿宋" w:hAnsi="仿宋" w:eastAsia="仿宋" w:cs="仿宋"/>
          <w:b/>
          <w:sz w:val="21"/>
          <w:szCs w:val="24"/>
        </w:rPr>
        <w:t>报价，将视为无效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1"/>
          <w:szCs w:val="24"/>
        </w:rPr>
        <w:t>。</w:t>
      </w:r>
    </w:p>
    <w:p w14:paraId="1FD1E26A">
      <w:pPr>
        <w:pStyle w:val="6"/>
        <w:spacing w:after="0" w:line="360" w:lineRule="auto"/>
        <w:ind w:firstLine="211"/>
        <w:rPr>
          <w:rFonts w:hint="eastAsia" w:ascii="仿宋" w:hAnsi="仿宋" w:eastAsia="仿宋" w:cs="仿宋"/>
          <w:b/>
          <w:sz w:val="21"/>
          <w:szCs w:val="24"/>
        </w:rPr>
      </w:pPr>
      <w:r>
        <w:rPr>
          <w:rFonts w:hint="eastAsia" w:ascii="仿宋" w:hAnsi="仿宋" w:eastAsia="仿宋" w:cs="仿宋"/>
          <w:b/>
          <w:sz w:val="21"/>
          <w:szCs w:val="24"/>
        </w:rPr>
        <w:t xml:space="preserve">      3.供应商所报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价格超过</w:t>
      </w:r>
      <w:r>
        <w:rPr>
          <w:rFonts w:hint="eastAsia" w:ascii="仿宋" w:hAnsi="仿宋" w:eastAsia="仿宋" w:cs="仿宋"/>
          <w:b/>
          <w:sz w:val="21"/>
          <w:szCs w:val="24"/>
        </w:rPr>
        <w:t>限价的，其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1"/>
          <w:szCs w:val="24"/>
        </w:rPr>
        <w:t>将被否决</w:t>
      </w:r>
      <w:r>
        <w:rPr>
          <w:rFonts w:hint="eastAsia" w:ascii="仿宋" w:hAnsi="仿宋" w:eastAsia="仿宋" w:cs="仿宋"/>
          <w:b/>
          <w:sz w:val="21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sz w:val="21"/>
          <w:szCs w:val="24"/>
          <w:lang w:val="en-US" w:eastAsia="zh-CN"/>
        </w:rPr>
        <w:t>分项报价的合计金额应当等于开标一览表，否则按照磋商文件进行修正</w:t>
      </w:r>
      <w:r>
        <w:rPr>
          <w:rFonts w:hint="eastAsia" w:ascii="仿宋" w:hAnsi="仿宋" w:eastAsia="仿宋" w:cs="仿宋"/>
          <w:b/>
          <w:sz w:val="21"/>
          <w:szCs w:val="24"/>
        </w:rPr>
        <w:t>。</w:t>
      </w:r>
      <w:bookmarkStart w:id="0" w:name="_GoBack"/>
      <w:bookmarkEnd w:id="0"/>
    </w:p>
    <w:p w14:paraId="58815C58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p w14:paraId="691434F1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                 </w:t>
      </w:r>
    </w:p>
    <w:p w14:paraId="5006FDEE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供应商：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（</w:t>
      </w:r>
      <w:r>
        <w:rPr>
          <w:rFonts w:hint="eastAsia" w:ascii="仿宋" w:hAnsi="仿宋" w:eastAsia="仿宋" w:cs="仿宋"/>
          <w:color w:val="C00000"/>
          <w:sz w:val="24"/>
          <w:u w:val="single"/>
          <w:lang w:val="en-US" w:eastAsia="zh-CN"/>
        </w:rPr>
        <w:t>公章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）       </w:t>
      </w:r>
      <w:r>
        <w:rPr>
          <w:rFonts w:hint="eastAsia" w:ascii="仿宋" w:hAnsi="仿宋" w:eastAsia="仿宋" w:cs="仿宋"/>
          <w:color w:val="000000"/>
          <w:sz w:val="24"/>
          <w:u w:val="none"/>
          <w:lang w:val="en-US" w:eastAsia="zh-CN"/>
        </w:rPr>
        <w:t>；</w:t>
      </w:r>
    </w:p>
    <w:p w14:paraId="2FEC6E31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日   期：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日 </w:t>
      </w:r>
    </w:p>
    <w:p w14:paraId="5D3BA8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25577401"/>
    <w:rsid w:val="2FBB76BD"/>
    <w:rsid w:val="33F94067"/>
    <w:rsid w:val="3C635DCD"/>
    <w:rsid w:val="62BF44D9"/>
    <w:rsid w:val="765B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spacing w:after="120" w:line="240" w:lineRule="auto"/>
      <w:jc w:val="left"/>
    </w:pPr>
    <w:rPr>
      <w:rFonts w:ascii="微软雅黑" w:hAnsi="微软雅黑" w:eastAsia="方正仿宋_GB2312" w:cs="Times New Roman"/>
      <w:kern w:val="0"/>
      <w:sz w:val="32"/>
      <w:szCs w:val="22"/>
      <w:lang w:val="en-US" w:eastAsia="en-US" w:bidi="ar-SA"/>
    </w:rPr>
  </w:style>
  <w:style w:type="paragraph" w:styleId="4">
    <w:name w:val="Body Text Indent"/>
    <w:basedOn w:val="1"/>
    <w:next w:val="5"/>
    <w:qFormat/>
    <w:uiPriority w:val="99"/>
    <w:pPr>
      <w:spacing w:line="540" w:lineRule="exact"/>
      <w:ind w:right="210" w:rightChars="100" w:firstLine="719" w:firstLineChars="243"/>
      <w:jc w:val="left"/>
    </w:pPr>
    <w:rPr>
      <w:rFonts w:ascii="仿宋_GB2312" w:eastAsia="仿宋_GB2312"/>
      <w:spacing w:val="-12"/>
      <w:sz w:val="32"/>
    </w:rPr>
  </w:style>
  <w:style w:type="paragraph" w:styleId="5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6">
    <w:name w:val="Body Text First Indent"/>
    <w:basedOn w:val="3"/>
    <w:next w:val="7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styleId="7">
    <w:name w:val="Body Text First Indent 2"/>
    <w:basedOn w:val="4"/>
    <w:next w:val="1"/>
    <w:unhideWhenUsed/>
    <w:qFormat/>
    <w:uiPriority w:val="99"/>
    <w:pPr>
      <w:ind w:firstLine="0"/>
    </w:pPr>
    <w:rPr>
      <w:rFonts w:cs="Times New Roman"/>
    </w:rPr>
  </w:style>
  <w:style w:type="paragraph" w:customStyle="1" w:styleId="10">
    <w:name w:val="_Style 35"/>
    <w:basedOn w:val="3"/>
    <w:next w:val="6"/>
    <w:autoRedefine/>
    <w:unhideWhenUsed/>
    <w:qFormat/>
    <w:uiPriority w:val="0"/>
    <w:pPr>
      <w:ind w:firstLine="420" w:firstLineChars="100"/>
    </w:pPr>
    <w:rPr>
      <w:rFonts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123</Characters>
  <Lines>0</Lines>
  <Paragraphs>0</Paragraphs>
  <TotalTime>0</TotalTime>
  <ScaleCrop>false</ScaleCrop>
  <LinksUpToDate>false</LinksUpToDate>
  <CharactersWithSpaces>172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2024-11-06T03:12:00Z</dcterms:created>
  <dc:creator>Administrator</dc:creator>
  <cp:lastModifiedBy>admin</cp:lastModifiedBy>
  <dcterms:modified xsi:type="dcterms:W3CDTF">2025-07-01T07:22:03Z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048316B665FD468AA4675AF4A5645580_12</vt:lpwstr>
  </property>
  <property fmtid="{D5CDD505-2E9C-101B-9397-08002B2CF9AE}" pid="4" name="KSOTemplateDocerSaveRecord">
    <vt:lpwstr>eyJoZGlkIjoiNDIyN2E3ODkyYjI1ZmIyMTVkYTg4N2M1OGU4YjhlY2MiLCJ1c2VySWQiOiIxMTcyNDcyOSJ9</vt:lpwstr>
  </property>
</Properties>
</file>