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版本号：ZCTH2025-07-07420250728001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新建公寓楼及学生餐厅设施设备采购项目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ZCTH2025-07-074</w:t>
      </w:r>
      <w:r>
        <w:br/>
      </w:r>
      <w:r>
        <w:br/>
      </w:r>
      <w:r>
        <w:br/>
      </w:r>
    </w:p>
    <w:p>
      <w:pPr>
        <w:pStyle w:val="null3"/>
        <w:jc w:val="center"/>
        <w:outlineLvl w:val="2"/>
      </w:pPr>
      <w:r>
        <w:rPr>
          <w:rFonts w:ascii="仿宋_GB2312" w:hAnsi="仿宋_GB2312" w:cs="仿宋_GB2312" w:eastAsia="仿宋_GB2312"/>
          <w:sz w:val="28"/>
          <w:b/>
        </w:rPr>
        <w:t>西安市长安区第十中学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西安市长安区第十中学</w:t>
      </w:r>
      <w:r>
        <w:rPr>
          <w:rFonts w:ascii="仿宋_GB2312" w:hAnsi="仿宋_GB2312" w:cs="仿宋_GB2312" w:eastAsia="仿宋_GB2312"/>
        </w:rPr>
        <w:t>委托，拟对</w:t>
      </w:r>
      <w:r>
        <w:rPr>
          <w:rFonts w:ascii="仿宋_GB2312" w:hAnsi="仿宋_GB2312" w:cs="仿宋_GB2312" w:eastAsia="仿宋_GB2312"/>
        </w:rPr>
        <w:t>新建公寓楼及学生餐厅设施设备采购项目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ZCTH2025-07-074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新建公寓楼及学生餐厅设施设备采购项目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新建公寓楼及学生餐厅设施设备采购项目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w:t>
      </w:r>
    </w:p>
    <w:p>
      <w:pPr>
        <w:pStyle w:val="null3"/>
      </w:pPr>
      <w:r>
        <w:rPr>
          <w:rFonts w:ascii="仿宋_GB2312" w:hAnsi="仿宋_GB2312" w:cs="仿宋_GB2312" w:eastAsia="仿宋_GB2312"/>
        </w:rPr>
        <w:t>3、财务状况报告：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西安市长安区第十中学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西安市长安区黄良街道黄良镇村甲字8号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134 6872 9006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西安市长安区第十中学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西安市长安区第十中学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西安市长安区第十中学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新建公寓楼及学生餐厅设施设备采购项目，本项目核心产品为热水器（商用电开水器）、实木上下铺床。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新建公寓楼及学生餐厅设施设备采购项目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标的名称：新建公寓楼及学生餐厅设施设备采购项目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另附</w:t>
            </w:r>
          </w:p>
          <w:p>
            <w:pPr>
              <w:pStyle w:val="null3"/>
            </w:pPr>
            <w:r>
              <w:rPr>
                <w:rFonts w:ascii="仿宋_GB2312" w:hAnsi="仿宋_GB2312" w:cs="仿宋_GB2312" w:eastAsia="仿宋_GB2312"/>
                <w:b/>
              </w:rPr>
              <w:t>注：所有图片仅供参考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完成供货并安装调试完成，经采购人验收合格后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5-1.合同文本、合同附件、招标文件、响应文件。 5-2.国内相应的标准、规范。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投标文件的有效性、完整性和对招标文件的响应程度进行审查。出现下列情况之一者（但不限于），不得进入最终评审环节：（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招标文件中规定的其他实质性要求的。</w:t>
            </w:r>
          </w:p>
        </w:tc>
        <w:tc>
          <w:tcPr>
            <w:tcW w:type="dxa" w:w="1661"/>
          </w:tcPr>
          <w:p>
            <w:pPr>
              <w:pStyle w:val="null3"/>
            </w:pPr>
            <w:r>
              <w:rPr>
                <w:rFonts w:ascii="仿宋_GB2312" w:hAnsi="仿宋_GB2312" w:cs="仿宋_GB2312" w:eastAsia="仿宋_GB2312"/>
              </w:rPr>
              <w:t>产品技术参数表 商务应答表 其他证明材料.docx 投标文件封面 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货方案完善、合理、科学，能保质保量按期供货；备货、供货进度及保证措施可靠、全面，技术支持力量雄厚；应急方案较为完整，全面，规划合理；产品安装、检测、调试等方面有详细安排及保障措施。实施方案详尽、合理，切实可行计10-15分；实施方案较完整、可行计5-9.9分；实施方案有缺漏项、可行性较差计0-4.9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有详细、具体、可行的质量保证方案包括但不限于（产品进货渠道正规，安全可靠，有质量保证，为正规厂家产品保证为正品行货，检验手续合法有效（包括但不限于检测报告、销售协议、代理协议等）)。质量保证方案详尽、合理，切实可行计10-15分；质量保证方案较完整、可行计5-9.9分；质量保证方案有缺漏项、可行性较差计0-4.9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产品选型合理，性价比高，配套及兼容性好，拥有较好的功耗性能，使用安全、性能稳定、操作方便、可靠，产品配置齐全，数量准确，技术资料齐全，指标明确。满足功能使用要求、整体功能完备计17-25分；基本满足功能使用要求、整体功能较完备计8-16.9分；不能满足功能使用要求、整体功能不完备计0-7.9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售后服务方案及承诺</w:t>
            </w:r>
          </w:p>
        </w:tc>
        <w:tc>
          <w:tcPr>
            <w:tcW w:type="dxa" w:w="2492"/>
          </w:tcPr>
          <w:p>
            <w:pPr>
              <w:pStyle w:val="null3"/>
            </w:pPr>
            <w:r>
              <w:rPr>
                <w:rFonts w:ascii="仿宋_GB2312" w:hAnsi="仿宋_GB2312" w:cs="仿宋_GB2312" w:eastAsia="仿宋_GB2312"/>
              </w:rPr>
              <w:t>1、针对本项目及采购人实际需求提供详细具体可行的售后服务方案。方案合理、完整的计4-8分；方案简单不能满足项目要求，内容没有针对性的计0-3.9分；未提供不计分。 2、针对本项目退换货服务提供承诺书，承诺详尽得2分，承诺简单得1分，未提供的不计分。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供应商应提供2022年1月起至今承接过类似项目的业绩合同证明材料（以合同的签订日期为准，须提供合同复印件加盖公章），每提供一个得1分，满分5分。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价格分采用低价优先法计算，即满足招标文件要求且投标报价最低的供应商的价格为评标基准价，其价格分为满分。其他供应商的价格分统一按照下列公式计算： 报价得分=（评审基准价／最终报价）×30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