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9151C">
      <w:pPr>
        <w:shd w:val="clear" w:color="auto" w:fill="auto"/>
        <w:spacing w:line="360" w:lineRule="auto"/>
        <w:jc w:val="left"/>
        <w:outlineLvl w:val="9"/>
        <w:rPr>
          <w:rFonts w:hint="eastAsia" w:hAnsi="宋体" w:cs="宋体"/>
          <w:b/>
          <w:bCs/>
          <w:color w:val="auto"/>
          <w:sz w:val="30"/>
          <w:szCs w:val="30"/>
          <w:highlight w:val="none"/>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column">
                  <wp:posOffset>3846195</wp:posOffset>
                </wp:positionH>
                <wp:positionV relativeFrom="paragraph">
                  <wp:posOffset>1270</wp:posOffset>
                </wp:positionV>
                <wp:extent cx="1321435" cy="535940"/>
                <wp:effectExtent l="4445" t="4445" r="7620" b="12065"/>
                <wp:wrapNone/>
                <wp:docPr id="1" name="文本框 1"/>
                <wp:cNvGraphicFramePr/>
                <a:graphic xmlns:a="http://schemas.openxmlformats.org/drawingml/2006/main">
                  <a:graphicData uri="http://schemas.microsoft.com/office/word/2010/wordprocessingShape">
                    <wps:wsp>
                      <wps:cNvSpPr txBox="1"/>
                      <wps:spPr>
                        <a:xfrm>
                          <a:off x="4608195" y="951230"/>
                          <a:ext cx="1321435" cy="5359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85F41CB">
                            <w:pPr>
                              <w:pStyle w:val="2"/>
                              <w:rPr>
                                <w:sz w:val="44"/>
                                <w:szCs w:val="44"/>
                              </w:rPr>
                            </w:pPr>
                            <w:r>
                              <w:rPr>
                                <w:rFonts w:hint="eastAsia" w:hAnsi="宋体" w:cs="宋体"/>
                                <w:b/>
                                <w:bCs/>
                                <w:color w:val="auto"/>
                                <w:sz w:val="44"/>
                                <w:szCs w:val="44"/>
                                <w:highlight w:val="none"/>
                                <w:lang w:val="en-US" w:eastAsia="zh-CN"/>
                              </w:rPr>
                              <w:t>公开招标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2.85pt;margin-top:0.1pt;height:42.2pt;width:104.05pt;z-index:251659264;mso-width-relative:page;mso-height-relative:page;" fillcolor="#FFFFFF [3201]" filled="t" stroked="t" coordsize="21600,21600" o:gfxdata="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Prxh9UAAAAHAQAADwAAAAAAAAABACAAAAAiAAAAZHJzL2Rvd25yZXYueG1sUEsBAhQAFAAA&#10;AAgAh07iQLQ/BWJkAgAAwgQAAA4AAAAAAAAAAQAgAAAAJAEAAGRycy9lMm9Eb2MueG1sUEsFBgAA&#10;AAAGAAYAWQEAAPoFAAAAAA==&#10;">
                <v:fill on="t" focussize="0,0"/>
                <v:stroke weight="0.5pt" color="#000000 [3204]" joinstyle="round"/>
                <v:imagedata o:title=""/>
                <o:lock v:ext="edit" aspectratio="f"/>
                <v:textbox>
                  <w:txbxContent>
                    <w:p w14:paraId="485F41CB">
                      <w:pPr>
                        <w:pStyle w:val="2"/>
                        <w:rPr>
                          <w:sz w:val="44"/>
                          <w:szCs w:val="44"/>
                        </w:rPr>
                      </w:pPr>
                      <w:r>
                        <w:rPr>
                          <w:rFonts w:hint="eastAsia" w:hAnsi="宋体" w:cs="宋体"/>
                          <w:b/>
                          <w:bCs/>
                          <w:color w:val="auto"/>
                          <w:sz w:val="44"/>
                          <w:szCs w:val="44"/>
                          <w:highlight w:val="none"/>
                          <w:lang w:val="en-US" w:eastAsia="zh-CN"/>
                        </w:rPr>
                        <w:t>公开招标</w:t>
                      </w:r>
                    </w:p>
                  </w:txbxContent>
                </v:textbox>
              </v:shape>
            </w:pict>
          </mc:Fallback>
        </mc:AlternateContent>
      </w:r>
      <w:r>
        <w:rPr>
          <w:rFonts w:hint="eastAsia" w:hAnsi="宋体" w:cs="宋体"/>
          <w:b/>
          <w:bCs/>
          <w:color w:val="auto"/>
          <w:sz w:val="30"/>
          <w:szCs w:val="30"/>
          <w:highlight w:val="none"/>
          <w:lang w:val="en-US" w:eastAsia="zh-CN"/>
        </w:rPr>
        <w:t>政府采购项目</w:t>
      </w:r>
    </w:p>
    <w:p w14:paraId="650B59D9">
      <w:pPr>
        <w:shd w:val="clear" w:color="auto" w:fill="auto"/>
        <w:spacing w:line="360" w:lineRule="auto"/>
        <w:jc w:val="center"/>
        <w:outlineLvl w:val="9"/>
        <w:rPr>
          <w:rFonts w:hint="eastAsia" w:hAnsi="宋体" w:cs="宋体"/>
          <w:b/>
          <w:bCs/>
          <w:color w:val="auto"/>
          <w:sz w:val="28"/>
          <w:szCs w:val="28"/>
          <w:highlight w:val="none"/>
          <w:lang w:eastAsia="zh-CN"/>
        </w:rPr>
      </w:pPr>
    </w:p>
    <w:p w14:paraId="7E839790">
      <w:pPr>
        <w:pStyle w:val="2"/>
        <w:rPr>
          <w:rFonts w:hint="eastAsia" w:hAnsi="宋体" w:cs="宋体"/>
          <w:b/>
          <w:bCs/>
          <w:color w:val="auto"/>
          <w:sz w:val="28"/>
          <w:szCs w:val="28"/>
          <w:highlight w:val="none"/>
          <w:lang w:eastAsia="zh-CN"/>
        </w:rPr>
      </w:pPr>
    </w:p>
    <w:p w14:paraId="4B048F5B">
      <w:pPr>
        <w:rPr>
          <w:rFonts w:hint="eastAsia"/>
          <w:lang w:eastAsia="zh-CN"/>
        </w:rPr>
      </w:pPr>
    </w:p>
    <w:p w14:paraId="76066B5E">
      <w:pPr>
        <w:shd w:val="clear" w:color="auto" w:fill="auto"/>
        <w:spacing w:line="360" w:lineRule="auto"/>
        <w:jc w:val="center"/>
        <w:outlineLvl w:val="9"/>
        <w:rPr>
          <w:rFonts w:hint="eastAsia" w:ascii="宋体" w:hAnsi="宋体" w:eastAsia="宋体" w:cs="宋体"/>
          <w:b/>
          <w:bCs/>
          <w:color w:val="auto"/>
          <w:sz w:val="44"/>
          <w:szCs w:val="44"/>
          <w:highlight w:val="none"/>
          <w:lang w:eastAsia="zh-CN"/>
        </w:rPr>
      </w:pPr>
      <w:r>
        <w:rPr>
          <w:rFonts w:hint="eastAsia" w:hAnsi="宋体" w:cs="宋体"/>
          <w:b/>
          <w:bCs/>
          <w:color w:val="auto"/>
          <w:sz w:val="44"/>
          <w:szCs w:val="44"/>
          <w:highlight w:val="none"/>
          <w:lang w:val="en-US" w:eastAsia="zh-CN"/>
        </w:rPr>
        <w:t>2025年长安区第十幼儿园设备采购项目</w:t>
      </w:r>
    </w:p>
    <w:p w14:paraId="5EF022CD">
      <w:pPr>
        <w:shd w:val="clear" w:color="auto" w:fill="auto"/>
        <w:rPr>
          <w:rFonts w:hint="eastAsia" w:ascii="宋体" w:hAnsi="宋体" w:eastAsia="宋体" w:cs="宋体"/>
          <w:color w:val="auto"/>
          <w:highlight w:val="none"/>
        </w:rPr>
      </w:pPr>
    </w:p>
    <w:p w14:paraId="372B0445">
      <w:pPr>
        <w:shd w:val="clear" w:color="auto" w:fill="auto"/>
        <w:rPr>
          <w:rFonts w:hint="eastAsia" w:ascii="宋体" w:hAnsi="宋体" w:eastAsia="宋体" w:cs="宋体"/>
          <w:color w:val="auto"/>
          <w:highlight w:val="none"/>
        </w:rPr>
      </w:pPr>
    </w:p>
    <w:p w14:paraId="748944A5">
      <w:pPr>
        <w:pStyle w:val="2"/>
        <w:rPr>
          <w:rFonts w:hint="eastAsia"/>
        </w:rPr>
      </w:pPr>
    </w:p>
    <w:p w14:paraId="5E3A7616">
      <w:pPr>
        <w:rPr>
          <w:rFonts w:hint="eastAsia"/>
        </w:rPr>
      </w:pPr>
    </w:p>
    <w:p w14:paraId="17A44C77">
      <w:pPr>
        <w:rPr>
          <w:rFonts w:hint="eastAsia"/>
        </w:rPr>
      </w:pPr>
    </w:p>
    <w:p w14:paraId="1A2EA67C">
      <w:pPr>
        <w:pStyle w:val="2"/>
        <w:rPr>
          <w:rFonts w:hint="eastAsia"/>
        </w:rPr>
      </w:pPr>
    </w:p>
    <w:p w14:paraId="545A4660">
      <w:pPr>
        <w:shd w:val="clear" w:color="auto" w:fill="auto"/>
        <w:spacing w:line="720" w:lineRule="auto"/>
        <w:jc w:val="center"/>
        <w:outlineLvl w:val="9"/>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采 购 合 同</w:t>
      </w:r>
    </w:p>
    <w:p w14:paraId="3DC53F49">
      <w:pPr>
        <w:pStyle w:val="2"/>
        <w:spacing w:line="720" w:lineRule="auto"/>
        <w:jc w:val="center"/>
        <w:rPr>
          <w:rFonts w:hint="default" w:ascii="宋体" w:hAnsi="宋体" w:eastAsia="宋体" w:cs="宋体"/>
          <w:b/>
          <w:bCs/>
          <w:color w:val="auto"/>
          <w:kern w:val="0"/>
          <w:sz w:val="30"/>
          <w:szCs w:val="30"/>
          <w:highlight w:val="none"/>
          <w:lang w:val="en-US" w:eastAsia="zh-CN" w:bidi="ar-SA"/>
        </w:rPr>
      </w:pPr>
      <w:r>
        <w:rPr>
          <w:rFonts w:hint="eastAsia" w:ascii="宋体" w:hAnsi="宋体" w:eastAsia="宋体" w:cs="宋体"/>
          <w:b/>
          <w:bCs/>
          <w:color w:val="auto"/>
          <w:kern w:val="0"/>
          <w:sz w:val="30"/>
          <w:szCs w:val="30"/>
          <w:highlight w:val="none"/>
          <w:lang w:val="en-US" w:eastAsia="zh-CN" w:bidi="ar-SA"/>
        </w:rPr>
        <w:t>（项目编号：    ）</w:t>
      </w:r>
    </w:p>
    <w:p w14:paraId="44027474">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52C5914C">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2136F156">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60325E34">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4A743FD3">
      <w:pPr>
        <w:pStyle w:val="12"/>
        <w:rPr>
          <w:rFonts w:hint="eastAsia" w:ascii="宋体" w:hAnsi="宋体" w:eastAsia="宋体" w:cs="宋体"/>
          <w:b/>
          <w:color w:val="auto"/>
          <w:sz w:val="21"/>
          <w:szCs w:val="21"/>
          <w:highlight w:val="none"/>
        </w:rPr>
      </w:pPr>
    </w:p>
    <w:p w14:paraId="7B1A3B72">
      <w:pPr>
        <w:pStyle w:val="12"/>
        <w:rPr>
          <w:rFonts w:hint="eastAsia" w:ascii="宋体" w:hAnsi="宋体" w:eastAsia="宋体" w:cs="宋体"/>
          <w:b/>
          <w:color w:val="auto"/>
          <w:sz w:val="21"/>
          <w:szCs w:val="21"/>
          <w:highlight w:val="none"/>
        </w:rPr>
      </w:pPr>
    </w:p>
    <w:p w14:paraId="76776E93">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bookmarkStart w:id="6" w:name="_GoBack"/>
      <w:bookmarkEnd w:id="6"/>
    </w:p>
    <w:p w14:paraId="38C5203E">
      <w:pPr>
        <w:pStyle w:val="2"/>
        <w:spacing w:line="600" w:lineRule="auto"/>
        <w:rPr>
          <w:rFonts w:hint="eastAsia"/>
          <w:highlight w:val="none"/>
        </w:rPr>
      </w:pPr>
    </w:p>
    <w:p w14:paraId="17B8A3E7">
      <w:pPr>
        <w:spacing w:line="600" w:lineRule="auto"/>
        <w:ind w:left="1438" w:leftChars="595" w:hanging="10" w:firstLineChars="0"/>
        <w:jc w:val="left"/>
        <w:rPr>
          <w:rFonts w:hint="eastAsia" w:ascii="宋体" w:hAnsi="宋体" w:eastAsia="宋体" w:cs="宋体"/>
          <w:b/>
          <w:spacing w:val="23"/>
          <w:sz w:val="32"/>
          <w:szCs w:val="32"/>
          <w:highlight w:val="none"/>
          <w:u w:val="single"/>
        </w:rPr>
      </w:pPr>
      <w:r>
        <w:rPr>
          <w:rFonts w:hint="eastAsia" w:ascii="宋体" w:hAnsi="宋体" w:eastAsia="宋体" w:cs="宋体"/>
          <w:b/>
          <w:spacing w:val="23"/>
          <w:sz w:val="32"/>
          <w:szCs w:val="32"/>
          <w:highlight w:val="none"/>
        </w:rPr>
        <w:t>甲方(</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32"/>
          <w:szCs w:val="32"/>
          <w:highlight w:val="none"/>
        </w:rPr>
        <w:t>采购人</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w:t>
      </w:r>
      <w:r>
        <w:rPr>
          <w:rFonts w:hint="eastAsia" w:ascii="宋体" w:hAnsi="宋体" w:eastAsia="宋体" w:cs="宋体"/>
          <w:b/>
          <w:spacing w:val="23"/>
          <w:sz w:val="32"/>
          <w:szCs w:val="32"/>
          <w:highlight w:val="none"/>
          <w:u w:val="single"/>
          <w:lang w:eastAsia="zh-CN"/>
        </w:rPr>
        <w:t>西安市长安区教育局</w:t>
      </w:r>
    </w:p>
    <w:p w14:paraId="77AE610A">
      <w:pPr>
        <w:spacing w:line="600" w:lineRule="auto"/>
        <w:ind w:left="1438" w:leftChars="595" w:hanging="10" w:firstLineChars="0"/>
        <w:jc w:val="left"/>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32"/>
          <w:szCs w:val="32"/>
          <w:highlight w:val="none"/>
        </w:rPr>
        <w:t>乙方</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(供应商)：</w:t>
      </w:r>
      <w:r>
        <w:rPr>
          <w:rFonts w:hint="eastAsia" w:ascii="宋体" w:hAnsi="宋体" w:eastAsia="宋体" w:cs="宋体"/>
          <w:spacing w:val="23"/>
          <w:sz w:val="28"/>
          <w:szCs w:val="28"/>
          <w:highlight w:val="none"/>
          <w:u w:val="single"/>
        </w:rPr>
        <w:t></w:t>
      </w:r>
      <w:r>
        <w:rPr>
          <w:rFonts w:hint="eastAsia" w:hAnsi="宋体" w:cs="宋体"/>
          <w:spacing w:val="23"/>
          <w:sz w:val="28"/>
          <w:szCs w:val="28"/>
          <w:highlight w:val="none"/>
          <w:u w:val="single"/>
          <w:lang w:val="en-US" w:eastAsia="zh-CN"/>
        </w:rPr>
        <w:t xml:space="preserve">    </w:t>
      </w:r>
      <w:r>
        <w:rPr>
          <w:rFonts w:hint="eastAsia" w:ascii="宋体" w:hAnsi="宋体" w:eastAsia="宋体" w:cs="宋体"/>
          <w:spacing w:val="23"/>
          <w:sz w:val="28"/>
          <w:szCs w:val="28"/>
          <w:highlight w:val="none"/>
          <w:u w:val="single"/>
        </w:rPr>
        <w:t></w:t>
      </w:r>
    </w:p>
    <w:p w14:paraId="6A7EA147">
      <w:pPr>
        <w:tabs>
          <w:tab w:val="left" w:pos="1995"/>
        </w:tabs>
        <w:spacing w:line="600" w:lineRule="auto"/>
        <w:ind w:left="1438" w:leftChars="595" w:hanging="10" w:firstLineChars="0"/>
        <w:jc w:val="left"/>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日</w:t>
      </w:r>
    </w:p>
    <w:p w14:paraId="0165421B">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22A1BEDA">
      <w:pPr>
        <w:bidi w:val="0"/>
        <w:jc w:val="center"/>
        <w:rPr>
          <w:rFonts w:hint="eastAsia" w:hAnsi="宋体" w:cs="宋体"/>
          <w:b/>
          <w:bCs/>
          <w:color w:val="auto"/>
          <w:sz w:val="32"/>
          <w:szCs w:val="32"/>
          <w:highlight w:val="none"/>
          <w:lang w:eastAsia="zh-CN"/>
        </w:rPr>
      </w:pPr>
      <w:r>
        <w:rPr>
          <w:rFonts w:hint="eastAsia" w:hAnsi="宋体" w:cs="宋体"/>
          <w:b/>
          <w:bCs/>
          <w:color w:val="auto"/>
          <w:sz w:val="32"/>
          <w:szCs w:val="32"/>
          <w:highlight w:val="none"/>
          <w:lang w:eastAsia="zh-CN"/>
        </w:rPr>
        <w:t>2025年长安区第十幼儿园设备采购项目</w:t>
      </w:r>
    </w:p>
    <w:p w14:paraId="55E9A2D8">
      <w:pPr>
        <w:bidi w:val="0"/>
        <w:jc w:val="center"/>
        <w:rPr>
          <w:rFonts w:hint="eastAsia"/>
          <w:b/>
          <w:bCs/>
          <w:sz w:val="32"/>
          <w:szCs w:val="32"/>
        </w:rPr>
      </w:pPr>
      <w:r>
        <w:rPr>
          <w:rFonts w:hint="eastAsia"/>
          <w:b/>
          <w:bCs/>
          <w:sz w:val="32"/>
          <w:szCs w:val="32"/>
        </w:rPr>
        <w:t>采购合同</w:t>
      </w:r>
    </w:p>
    <w:p w14:paraId="7FF35F60">
      <w:pPr>
        <w:pStyle w:val="12"/>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西安市长安区教育局</w:t>
      </w:r>
      <w:r>
        <w:rPr>
          <w:rFonts w:hint="eastAsia" w:ascii="宋体" w:hAnsi="宋体" w:eastAsia="宋体" w:cs="宋体"/>
          <w:sz w:val="24"/>
          <w:szCs w:val="24"/>
          <w:u w:val="single"/>
          <w:lang w:val="en-US" w:eastAsia="zh-CN"/>
        </w:rPr>
        <w:t xml:space="preserve"> </w:t>
      </w:r>
    </w:p>
    <w:p w14:paraId="6B6293DD">
      <w:pPr>
        <w:pStyle w:val="12"/>
        <w:spacing w:line="360" w:lineRule="auto"/>
        <w:ind w:firstLine="480"/>
        <w:rPr>
          <w:rFonts w:hint="default"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p>
    <w:p w14:paraId="7FB441F2">
      <w:pPr>
        <w:pStyle w:val="12"/>
        <w:spacing w:line="360" w:lineRule="auto"/>
        <w:ind w:firstLine="480"/>
        <w:jc w:val="left"/>
        <w:rPr>
          <w:rFonts w:hint="eastAsia" w:ascii="宋体" w:hAnsi="宋体" w:eastAsia="宋体" w:cs="宋体"/>
          <w:sz w:val="24"/>
          <w:szCs w:val="24"/>
          <w:highlight w:val="none"/>
        </w:rPr>
      </w:pPr>
      <w:r>
        <w:rPr>
          <w:rFonts w:hint="eastAsia" w:ascii="宋体" w:hAnsi="宋体" w:eastAsia="宋体" w:cs="宋体"/>
          <w:sz w:val="24"/>
          <w:szCs w:val="24"/>
        </w:rPr>
        <w:t>在西安市长安区财政局的监督管理下，按照政府采购程序组织</w:t>
      </w:r>
      <w:r>
        <w:rPr>
          <w:rFonts w:hint="eastAsia" w:ascii="宋体" w:hAnsi="宋体" w:eastAsia="宋体" w:cs="宋体"/>
          <w:sz w:val="24"/>
          <w:szCs w:val="24"/>
          <w:lang w:val="en-US" w:eastAsia="zh-CN"/>
        </w:rPr>
        <w:t>招标</w:t>
      </w:r>
      <w:r>
        <w:rPr>
          <w:rFonts w:hint="eastAsia" w:ascii="宋体" w:hAnsi="宋体" w:eastAsia="宋体" w:cs="宋体"/>
          <w:sz w:val="24"/>
          <w:szCs w:val="24"/>
        </w:rPr>
        <w:t>，确定乙方为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项目名称</w:t>
      </w:r>
      <w:r>
        <w:rPr>
          <w:rFonts w:hint="eastAsia" w:ascii="宋体" w:hAnsi="宋体" w:eastAsia="宋体" w:cs="宋体"/>
          <w:sz w:val="24"/>
          <w:szCs w:val="24"/>
          <w:u w:val="single"/>
          <w:lang w:eastAsia="zh-CN"/>
        </w:rPr>
        <w:t>）</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供应商。根据《中华人民共和国政府采购法》、《中华人民共和国民法典》</w:t>
      </w:r>
      <w:r>
        <w:rPr>
          <w:rFonts w:hint="eastAsia" w:ascii="宋体" w:hAnsi="宋体" w:eastAsia="宋体" w:cs="宋体"/>
          <w:sz w:val="24"/>
          <w:szCs w:val="24"/>
          <w:highlight w:val="none"/>
          <w:lang w:eastAsia="zh-CN"/>
        </w:rPr>
        <w:t>、《</w:t>
      </w:r>
      <w:r>
        <w:rPr>
          <w:rFonts w:hint="eastAsia" w:hAnsi="宋体" w:cs="宋体"/>
          <w:i w:val="0"/>
          <w:iCs w:val="0"/>
          <w:caps w:val="0"/>
          <w:color w:val="333333"/>
          <w:spacing w:val="0"/>
          <w:sz w:val="24"/>
          <w:szCs w:val="24"/>
          <w:shd w:val="clear" w:fill="FFFFFF"/>
          <w:lang w:eastAsia="zh-CN"/>
        </w:rPr>
        <w:t>2025年长安区第十幼儿园设备采购项目</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及《中标</w:t>
      </w:r>
      <w:r>
        <w:rPr>
          <w:rFonts w:hint="eastAsia" w:ascii="宋体" w:hAnsi="宋体" w:eastAsia="宋体" w:cs="宋体"/>
          <w:sz w:val="24"/>
          <w:szCs w:val="24"/>
          <w:highlight w:val="none"/>
        </w:rPr>
        <w:t>通知书</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。经甲、乙双方协商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达成如下合同条款：</w:t>
      </w:r>
    </w:p>
    <w:p w14:paraId="4948376C">
      <w:pPr>
        <w:pStyle w:val="4"/>
        <w:numPr>
          <w:ilvl w:val="0"/>
          <w:numId w:val="0"/>
        </w:numPr>
        <w:tabs>
          <w:tab w:val="left" w:pos="862"/>
        </w:tabs>
        <w:spacing w:line="360" w:lineRule="auto"/>
        <w:ind w:leftChars="0"/>
        <w:jc w:val="left"/>
        <w:rPr>
          <w:rFonts w:hint="eastAsia" w:ascii="宋体" w:hAnsi="宋体" w:eastAsia="宋体" w:cs="宋体"/>
          <w:b/>
          <w:bCs/>
          <w:sz w:val="24"/>
          <w:szCs w:val="24"/>
        </w:rPr>
      </w:pPr>
      <w:bookmarkStart w:id="0" w:name="_Toc217446107"/>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合同货物</w:t>
      </w:r>
      <w:bookmarkEnd w:id="0"/>
    </w:p>
    <w:p w14:paraId="419DB2DA">
      <w:pPr>
        <w:numPr>
          <w:ilvl w:val="0"/>
          <w:numId w:val="1"/>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产品技术规格、数量：</w:t>
      </w:r>
    </w:p>
    <w:tbl>
      <w:tblPr>
        <w:tblStyle w:val="9"/>
        <w:tblW w:w="9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248"/>
        <w:gridCol w:w="973"/>
        <w:gridCol w:w="1293"/>
        <w:gridCol w:w="834"/>
        <w:gridCol w:w="839"/>
        <w:gridCol w:w="832"/>
        <w:gridCol w:w="1249"/>
        <w:gridCol w:w="1272"/>
      </w:tblGrid>
      <w:tr w14:paraId="1B25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4EE2861E">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48" w:type="dxa"/>
            <w:vAlign w:val="center"/>
          </w:tcPr>
          <w:p w14:paraId="1511B33A">
            <w:pPr>
              <w:spacing w:line="240" w:lineRule="auto"/>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973" w:type="dxa"/>
            <w:vAlign w:val="center"/>
          </w:tcPr>
          <w:p w14:paraId="412A6C11">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品牌</w:t>
            </w:r>
          </w:p>
        </w:tc>
        <w:tc>
          <w:tcPr>
            <w:tcW w:w="1293" w:type="dxa"/>
            <w:vAlign w:val="center"/>
          </w:tcPr>
          <w:p w14:paraId="08297F30">
            <w:pPr>
              <w:spacing w:line="240" w:lineRule="auto"/>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34" w:type="dxa"/>
            <w:vAlign w:val="center"/>
          </w:tcPr>
          <w:p w14:paraId="719E2884">
            <w:pPr>
              <w:spacing w:line="240" w:lineRule="auto"/>
              <w:jc w:val="center"/>
              <w:rPr>
                <w:rFonts w:hint="eastAsia" w:ascii="宋体" w:hAnsi="宋体" w:eastAsia="宋体" w:cs="宋体"/>
                <w:color w:val="0000FF"/>
                <w:sz w:val="24"/>
                <w:szCs w:val="24"/>
              </w:rPr>
            </w:pPr>
            <w:r>
              <w:rPr>
                <w:rFonts w:hint="eastAsia" w:ascii="宋体" w:hAnsi="宋体" w:eastAsia="宋体" w:cs="宋体"/>
                <w:color w:val="auto"/>
                <w:sz w:val="24"/>
                <w:szCs w:val="24"/>
                <w:highlight w:val="none"/>
              </w:rPr>
              <w:t>产地</w:t>
            </w:r>
          </w:p>
        </w:tc>
        <w:tc>
          <w:tcPr>
            <w:tcW w:w="839" w:type="dxa"/>
            <w:vAlign w:val="center"/>
          </w:tcPr>
          <w:p w14:paraId="7818B13C">
            <w:pPr>
              <w:spacing w:line="240" w:lineRule="auto"/>
              <w:jc w:val="center"/>
              <w:rPr>
                <w:rFonts w:hint="eastAsia" w:ascii="宋体" w:hAnsi="宋体" w:eastAsia="宋体" w:cs="宋体"/>
                <w:color w:val="0000FF"/>
                <w:sz w:val="24"/>
                <w:szCs w:val="24"/>
              </w:rPr>
            </w:pPr>
            <w:r>
              <w:rPr>
                <w:rFonts w:hint="eastAsia" w:ascii="宋体" w:hAnsi="宋体" w:eastAsia="宋体" w:cs="宋体"/>
                <w:color w:val="auto"/>
                <w:sz w:val="24"/>
                <w:szCs w:val="24"/>
              </w:rPr>
              <w:t>单位</w:t>
            </w:r>
          </w:p>
        </w:tc>
        <w:tc>
          <w:tcPr>
            <w:tcW w:w="832" w:type="dxa"/>
            <w:vAlign w:val="center"/>
          </w:tcPr>
          <w:p w14:paraId="316DFBAA">
            <w:pPr>
              <w:spacing w:line="24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249" w:type="dxa"/>
            <w:vAlign w:val="center"/>
          </w:tcPr>
          <w:p w14:paraId="2C5B5E80">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272" w:type="dxa"/>
            <w:vAlign w:val="center"/>
          </w:tcPr>
          <w:p w14:paraId="05D5D752">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合计（元）</w:t>
            </w:r>
          </w:p>
        </w:tc>
      </w:tr>
      <w:tr w14:paraId="6FDCB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3E33B338">
            <w:pPr>
              <w:spacing w:line="360" w:lineRule="auto"/>
              <w:jc w:val="both"/>
              <w:rPr>
                <w:rFonts w:hint="eastAsia" w:ascii="宋体" w:hAnsi="宋体" w:eastAsia="宋体" w:cs="宋体"/>
                <w:sz w:val="24"/>
                <w:szCs w:val="24"/>
              </w:rPr>
            </w:pPr>
          </w:p>
        </w:tc>
        <w:tc>
          <w:tcPr>
            <w:tcW w:w="1248" w:type="dxa"/>
            <w:vAlign w:val="center"/>
          </w:tcPr>
          <w:p w14:paraId="65DFFC77">
            <w:pPr>
              <w:spacing w:line="360" w:lineRule="auto"/>
              <w:jc w:val="center"/>
              <w:rPr>
                <w:rFonts w:hint="eastAsia" w:ascii="宋体" w:hAnsi="宋体" w:eastAsia="宋体" w:cs="宋体"/>
                <w:sz w:val="24"/>
                <w:szCs w:val="24"/>
              </w:rPr>
            </w:pPr>
          </w:p>
        </w:tc>
        <w:tc>
          <w:tcPr>
            <w:tcW w:w="973" w:type="dxa"/>
            <w:vAlign w:val="center"/>
          </w:tcPr>
          <w:p w14:paraId="3F2575FF">
            <w:pPr>
              <w:spacing w:line="360" w:lineRule="auto"/>
              <w:jc w:val="center"/>
              <w:rPr>
                <w:rFonts w:hint="eastAsia" w:ascii="宋体" w:hAnsi="宋体" w:eastAsia="宋体" w:cs="宋体"/>
                <w:sz w:val="24"/>
                <w:szCs w:val="24"/>
              </w:rPr>
            </w:pPr>
          </w:p>
        </w:tc>
        <w:tc>
          <w:tcPr>
            <w:tcW w:w="1293" w:type="dxa"/>
            <w:vAlign w:val="center"/>
          </w:tcPr>
          <w:p w14:paraId="0DC7CD0D">
            <w:pPr>
              <w:spacing w:line="360" w:lineRule="auto"/>
              <w:jc w:val="center"/>
              <w:rPr>
                <w:rFonts w:hint="eastAsia" w:ascii="宋体" w:hAnsi="宋体" w:eastAsia="宋体" w:cs="宋体"/>
                <w:sz w:val="24"/>
                <w:szCs w:val="24"/>
              </w:rPr>
            </w:pPr>
          </w:p>
        </w:tc>
        <w:tc>
          <w:tcPr>
            <w:tcW w:w="834" w:type="dxa"/>
            <w:vAlign w:val="center"/>
          </w:tcPr>
          <w:p w14:paraId="4079A155">
            <w:pPr>
              <w:pStyle w:val="6"/>
              <w:spacing w:line="360" w:lineRule="auto"/>
              <w:rPr>
                <w:rFonts w:hint="eastAsia" w:ascii="宋体" w:hAnsi="宋体" w:eastAsia="宋体" w:cs="宋体"/>
                <w:sz w:val="24"/>
                <w:szCs w:val="24"/>
              </w:rPr>
            </w:pPr>
          </w:p>
        </w:tc>
        <w:tc>
          <w:tcPr>
            <w:tcW w:w="839" w:type="dxa"/>
            <w:vAlign w:val="center"/>
          </w:tcPr>
          <w:p w14:paraId="7C7C1DE6">
            <w:pPr>
              <w:pStyle w:val="6"/>
              <w:spacing w:line="360" w:lineRule="auto"/>
              <w:rPr>
                <w:rFonts w:hint="eastAsia" w:ascii="宋体" w:hAnsi="宋体" w:eastAsia="宋体" w:cs="宋体"/>
                <w:sz w:val="24"/>
                <w:szCs w:val="24"/>
              </w:rPr>
            </w:pPr>
          </w:p>
        </w:tc>
        <w:tc>
          <w:tcPr>
            <w:tcW w:w="832" w:type="dxa"/>
            <w:vAlign w:val="center"/>
          </w:tcPr>
          <w:p w14:paraId="3DC5AA29">
            <w:pPr>
              <w:pStyle w:val="6"/>
              <w:spacing w:line="360" w:lineRule="auto"/>
              <w:rPr>
                <w:rFonts w:hint="eastAsia" w:ascii="宋体" w:hAnsi="宋体" w:eastAsia="宋体" w:cs="宋体"/>
                <w:sz w:val="24"/>
                <w:szCs w:val="24"/>
              </w:rPr>
            </w:pPr>
          </w:p>
        </w:tc>
        <w:tc>
          <w:tcPr>
            <w:tcW w:w="1249" w:type="dxa"/>
            <w:vAlign w:val="center"/>
          </w:tcPr>
          <w:p w14:paraId="0C65DD5D">
            <w:pPr>
              <w:pStyle w:val="6"/>
              <w:spacing w:line="360" w:lineRule="auto"/>
              <w:jc w:val="center"/>
              <w:rPr>
                <w:rFonts w:hint="eastAsia" w:ascii="宋体" w:hAnsi="宋体" w:eastAsia="宋体" w:cs="宋体"/>
                <w:sz w:val="24"/>
                <w:szCs w:val="24"/>
              </w:rPr>
            </w:pPr>
          </w:p>
        </w:tc>
        <w:tc>
          <w:tcPr>
            <w:tcW w:w="1272" w:type="dxa"/>
            <w:vAlign w:val="center"/>
          </w:tcPr>
          <w:p w14:paraId="04ADAC4B">
            <w:pPr>
              <w:pStyle w:val="6"/>
              <w:spacing w:line="360" w:lineRule="auto"/>
              <w:rPr>
                <w:rFonts w:hint="eastAsia" w:ascii="宋体" w:hAnsi="宋体" w:eastAsia="宋体" w:cs="宋体"/>
                <w:spacing w:val="-6"/>
                <w:sz w:val="24"/>
                <w:szCs w:val="24"/>
              </w:rPr>
            </w:pPr>
          </w:p>
        </w:tc>
      </w:tr>
      <w:tr w14:paraId="1F5E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57CF077B">
            <w:pPr>
              <w:spacing w:line="360" w:lineRule="auto"/>
              <w:jc w:val="center"/>
              <w:rPr>
                <w:rFonts w:hint="eastAsia" w:ascii="宋体" w:hAnsi="宋体" w:eastAsia="宋体" w:cs="宋体"/>
                <w:sz w:val="24"/>
                <w:szCs w:val="24"/>
              </w:rPr>
            </w:pPr>
          </w:p>
        </w:tc>
        <w:tc>
          <w:tcPr>
            <w:tcW w:w="1248" w:type="dxa"/>
            <w:vAlign w:val="center"/>
          </w:tcPr>
          <w:p w14:paraId="66BFB37B">
            <w:pPr>
              <w:spacing w:line="360" w:lineRule="auto"/>
              <w:jc w:val="center"/>
              <w:rPr>
                <w:rFonts w:hint="eastAsia" w:ascii="宋体" w:hAnsi="宋体" w:eastAsia="宋体" w:cs="宋体"/>
                <w:sz w:val="24"/>
                <w:szCs w:val="24"/>
              </w:rPr>
            </w:pPr>
          </w:p>
        </w:tc>
        <w:tc>
          <w:tcPr>
            <w:tcW w:w="973" w:type="dxa"/>
            <w:vAlign w:val="center"/>
          </w:tcPr>
          <w:p w14:paraId="059F220A">
            <w:pPr>
              <w:spacing w:line="360" w:lineRule="auto"/>
              <w:jc w:val="center"/>
              <w:rPr>
                <w:rFonts w:hint="eastAsia" w:ascii="宋体" w:hAnsi="宋体" w:eastAsia="宋体" w:cs="宋体"/>
                <w:sz w:val="24"/>
                <w:szCs w:val="24"/>
              </w:rPr>
            </w:pPr>
          </w:p>
        </w:tc>
        <w:tc>
          <w:tcPr>
            <w:tcW w:w="1293" w:type="dxa"/>
            <w:vAlign w:val="center"/>
          </w:tcPr>
          <w:p w14:paraId="501E278D">
            <w:pPr>
              <w:spacing w:line="360" w:lineRule="auto"/>
              <w:jc w:val="center"/>
              <w:rPr>
                <w:rFonts w:hint="eastAsia" w:ascii="宋体" w:hAnsi="宋体" w:eastAsia="宋体" w:cs="宋体"/>
                <w:sz w:val="24"/>
                <w:szCs w:val="24"/>
              </w:rPr>
            </w:pPr>
          </w:p>
        </w:tc>
        <w:tc>
          <w:tcPr>
            <w:tcW w:w="834" w:type="dxa"/>
            <w:vAlign w:val="center"/>
          </w:tcPr>
          <w:p w14:paraId="4AD2A49B">
            <w:pPr>
              <w:pStyle w:val="6"/>
              <w:spacing w:line="360" w:lineRule="auto"/>
              <w:rPr>
                <w:rFonts w:hint="eastAsia" w:ascii="宋体" w:hAnsi="宋体" w:eastAsia="宋体" w:cs="宋体"/>
                <w:sz w:val="24"/>
                <w:szCs w:val="24"/>
              </w:rPr>
            </w:pPr>
          </w:p>
        </w:tc>
        <w:tc>
          <w:tcPr>
            <w:tcW w:w="839" w:type="dxa"/>
            <w:vAlign w:val="center"/>
          </w:tcPr>
          <w:p w14:paraId="0C94C926">
            <w:pPr>
              <w:pStyle w:val="6"/>
              <w:spacing w:line="360" w:lineRule="auto"/>
              <w:rPr>
                <w:rFonts w:hint="eastAsia" w:ascii="宋体" w:hAnsi="宋体" w:eastAsia="宋体" w:cs="宋体"/>
                <w:sz w:val="24"/>
                <w:szCs w:val="24"/>
              </w:rPr>
            </w:pPr>
          </w:p>
        </w:tc>
        <w:tc>
          <w:tcPr>
            <w:tcW w:w="832" w:type="dxa"/>
            <w:vAlign w:val="center"/>
          </w:tcPr>
          <w:p w14:paraId="5E6FE17C">
            <w:pPr>
              <w:pStyle w:val="6"/>
              <w:spacing w:line="360" w:lineRule="auto"/>
              <w:rPr>
                <w:rFonts w:hint="eastAsia" w:ascii="宋体" w:hAnsi="宋体" w:eastAsia="宋体" w:cs="宋体"/>
                <w:sz w:val="24"/>
                <w:szCs w:val="24"/>
              </w:rPr>
            </w:pPr>
          </w:p>
        </w:tc>
        <w:tc>
          <w:tcPr>
            <w:tcW w:w="1249" w:type="dxa"/>
            <w:vAlign w:val="center"/>
          </w:tcPr>
          <w:p w14:paraId="48282648">
            <w:pPr>
              <w:pStyle w:val="6"/>
              <w:spacing w:line="360" w:lineRule="auto"/>
              <w:jc w:val="center"/>
              <w:rPr>
                <w:rFonts w:hint="eastAsia" w:ascii="宋体" w:hAnsi="宋体" w:eastAsia="宋体" w:cs="宋体"/>
                <w:b/>
                <w:bCs/>
                <w:sz w:val="24"/>
                <w:szCs w:val="24"/>
              </w:rPr>
            </w:pPr>
          </w:p>
        </w:tc>
        <w:tc>
          <w:tcPr>
            <w:tcW w:w="1272" w:type="dxa"/>
            <w:vAlign w:val="center"/>
          </w:tcPr>
          <w:p w14:paraId="54747CDA">
            <w:pPr>
              <w:pStyle w:val="6"/>
              <w:spacing w:line="360" w:lineRule="auto"/>
              <w:rPr>
                <w:rFonts w:hint="eastAsia" w:ascii="宋体" w:hAnsi="宋体" w:eastAsia="宋体" w:cs="宋体"/>
                <w:spacing w:val="-6"/>
                <w:sz w:val="24"/>
                <w:szCs w:val="24"/>
              </w:rPr>
            </w:pPr>
          </w:p>
        </w:tc>
      </w:tr>
      <w:tr w14:paraId="159A8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469E6445">
            <w:pPr>
              <w:spacing w:line="360" w:lineRule="auto"/>
              <w:jc w:val="center"/>
              <w:rPr>
                <w:rFonts w:hint="eastAsia" w:ascii="宋体" w:hAnsi="宋体" w:eastAsia="宋体" w:cs="宋体"/>
                <w:sz w:val="24"/>
                <w:szCs w:val="24"/>
              </w:rPr>
            </w:pPr>
          </w:p>
        </w:tc>
        <w:tc>
          <w:tcPr>
            <w:tcW w:w="1248" w:type="dxa"/>
            <w:vAlign w:val="center"/>
          </w:tcPr>
          <w:p w14:paraId="4B60558E">
            <w:pPr>
              <w:spacing w:line="360" w:lineRule="auto"/>
              <w:jc w:val="center"/>
              <w:rPr>
                <w:rFonts w:hint="eastAsia" w:ascii="宋体" w:hAnsi="宋体" w:eastAsia="宋体" w:cs="宋体"/>
                <w:sz w:val="24"/>
                <w:szCs w:val="24"/>
              </w:rPr>
            </w:pPr>
          </w:p>
        </w:tc>
        <w:tc>
          <w:tcPr>
            <w:tcW w:w="973" w:type="dxa"/>
            <w:vAlign w:val="center"/>
          </w:tcPr>
          <w:p w14:paraId="7B36310F">
            <w:pPr>
              <w:spacing w:line="360" w:lineRule="auto"/>
              <w:jc w:val="center"/>
              <w:rPr>
                <w:rFonts w:hint="eastAsia" w:ascii="宋体" w:hAnsi="宋体" w:eastAsia="宋体" w:cs="宋体"/>
                <w:sz w:val="24"/>
                <w:szCs w:val="24"/>
              </w:rPr>
            </w:pPr>
          </w:p>
        </w:tc>
        <w:tc>
          <w:tcPr>
            <w:tcW w:w="1293" w:type="dxa"/>
            <w:vAlign w:val="center"/>
          </w:tcPr>
          <w:p w14:paraId="5F13CB99">
            <w:pPr>
              <w:spacing w:line="360" w:lineRule="auto"/>
              <w:jc w:val="center"/>
              <w:rPr>
                <w:rFonts w:hint="eastAsia" w:ascii="宋体" w:hAnsi="宋体" w:eastAsia="宋体" w:cs="宋体"/>
                <w:sz w:val="24"/>
                <w:szCs w:val="24"/>
              </w:rPr>
            </w:pPr>
          </w:p>
        </w:tc>
        <w:tc>
          <w:tcPr>
            <w:tcW w:w="834" w:type="dxa"/>
            <w:vAlign w:val="center"/>
          </w:tcPr>
          <w:p w14:paraId="3A0BA03A">
            <w:pPr>
              <w:pStyle w:val="6"/>
              <w:spacing w:line="360" w:lineRule="auto"/>
              <w:rPr>
                <w:rFonts w:hint="eastAsia" w:ascii="宋体" w:hAnsi="宋体" w:eastAsia="宋体" w:cs="宋体"/>
                <w:sz w:val="24"/>
                <w:szCs w:val="24"/>
              </w:rPr>
            </w:pPr>
          </w:p>
        </w:tc>
        <w:tc>
          <w:tcPr>
            <w:tcW w:w="839" w:type="dxa"/>
            <w:vAlign w:val="center"/>
          </w:tcPr>
          <w:p w14:paraId="63036549">
            <w:pPr>
              <w:pStyle w:val="6"/>
              <w:spacing w:line="360" w:lineRule="auto"/>
              <w:rPr>
                <w:rFonts w:hint="eastAsia" w:ascii="宋体" w:hAnsi="宋体" w:eastAsia="宋体" w:cs="宋体"/>
                <w:sz w:val="24"/>
                <w:szCs w:val="24"/>
              </w:rPr>
            </w:pPr>
          </w:p>
        </w:tc>
        <w:tc>
          <w:tcPr>
            <w:tcW w:w="832" w:type="dxa"/>
            <w:vAlign w:val="center"/>
          </w:tcPr>
          <w:p w14:paraId="44CB2816">
            <w:pPr>
              <w:pStyle w:val="6"/>
              <w:spacing w:line="360" w:lineRule="auto"/>
              <w:rPr>
                <w:rFonts w:hint="eastAsia" w:ascii="宋体" w:hAnsi="宋体" w:eastAsia="宋体" w:cs="宋体"/>
                <w:sz w:val="24"/>
                <w:szCs w:val="24"/>
              </w:rPr>
            </w:pPr>
          </w:p>
        </w:tc>
        <w:tc>
          <w:tcPr>
            <w:tcW w:w="1249" w:type="dxa"/>
            <w:vAlign w:val="center"/>
          </w:tcPr>
          <w:p w14:paraId="23F0AF7E">
            <w:pPr>
              <w:pStyle w:val="6"/>
              <w:spacing w:line="360" w:lineRule="auto"/>
              <w:jc w:val="center"/>
              <w:rPr>
                <w:rFonts w:hint="eastAsia" w:ascii="宋体" w:hAnsi="宋体" w:eastAsia="宋体" w:cs="宋体"/>
                <w:sz w:val="24"/>
                <w:szCs w:val="24"/>
              </w:rPr>
            </w:pPr>
          </w:p>
        </w:tc>
        <w:tc>
          <w:tcPr>
            <w:tcW w:w="1272" w:type="dxa"/>
            <w:vAlign w:val="center"/>
          </w:tcPr>
          <w:p w14:paraId="5610C5AB">
            <w:pPr>
              <w:pStyle w:val="6"/>
              <w:spacing w:line="360" w:lineRule="auto"/>
              <w:rPr>
                <w:rFonts w:hint="eastAsia" w:ascii="宋体" w:hAnsi="宋体" w:eastAsia="宋体" w:cs="宋体"/>
                <w:spacing w:val="-6"/>
                <w:sz w:val="24"/>
                <w:szCs w:val="24"/>
              </w:rPr>
            </w:pPr>
          </w:p>
        </w:tc>
      </w:tr>
      <w:tr w14:paraId="47CFB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478B4B21">
            <w:pPr>
              <w:spacing w:line="360" w:lineRule="auto"/>
              <w:jc w:val="center"/>
              <w:rPr>
                <w:rFonts w:hint="eastAsia" w:ascii="宋体" w:hAnsi="宋体" w:eastAsia="宋体" w:cs="宋体"/>
                <w:sz w:val="24"/>
                <w:szCs w:val="24"/>
              </w:rPr>
            </w:pPr>
          </w:p>
        </w:tc>
        <w:tc>
          <w:tcPr>
            <w:tcW w:w="1248" w:type="dxa"/>
            <w:vAlign w:val="center"/>
          </w:tcPr>
          <w:p w14:paraId="25D62132">
            <w:pPr>
              <w:spacing w:line="360" w:lineRule="auto"/>
              <w:jc w:val="center"/>
              <w:rPr>
                <w:rFonts w:hint="eastAsia" w:ascii="宋体" w:hAnsi="宋体" w:eastAsia="宋体" w:cs="宋体"/>
                <w:sz w:val="24"/>
                <w:szCs w:val="24"/>
              </w:rPr>
            </w:pPr>
          </w:p>
        </w:tc>
        <w:tc>
          <w:tcPr>
            <w:tcW w:w="973" w:type="dxa"/>
            <w:vAlign w:val="center"/>
          </w:tcPr>
          <w:p w14:paraId="0FA0F331">
            <w:pPr>
              <w:spacing w:line="360" w:lineRule="auto"/>
              <w:jc w:val="center"/>
              <w:rPr>
                <w:rFonts w:hint="eastAsia" w:ascii="宋体" w:hAnsi="宋体" w:eastAsia="宋体" w:cs="宋体"/>
                <w:sz w:val="24"/>
                <w:szCs w:val="24"/>
              </w:rPr>
            </w:pPr>
          </w:p>
        </w:tc>
        <w:tc>
          <w:tcPr>
            <w:tcW w:w="1293" w:type="dxa"/>
            <w:vAlign w:val="center"/>
          </w:tcPr>
          <w:p w14:paraId="651E6623">
            <w:pPr>
              <w:spacing w:line="360" w:lineRule="auto"/>
              <w:jc w:val="center"/>
              <w:rPr>
                <w:rFonts w:hint="eastAsia" w:ascii="宋体" w:hAnsi="宋体" w:eastAsia="宋体" w:cs="宋体"/>
                <w:sz w:val="24"/>
                <w:szCs w:val="24"/>
              </w:rPr>
            </w:pPr>
          </w:p>
        </w:tc>
        <w:tc>
          <w:tcPr>
            <w:tcW w:w="834" w:type="dxa"/>
            <w:vAlign w:val="center"/>
          </w:tcPr>
          <w:p w14:paraId="48A01AAB">
            <w:pPr>
              <w:spacing w:line="360" w:lineRule="auto"/>
              <w:rPr>
                <w:rFonts w:hint="eastAsia" w:ascii="宋体" w:hAnsi="宋体" w:eastAsia="宋体" w:cs="宋体"/>
                <w:sz w:val="24"/>
                <w:szCs w:val="24"/>
              </w:rPr>
            </w:pPr>
          </w:p>
        </w:tc>
        <w:tc>
          <w:tcPr>
            <w:tcW w:w="839" w:type="dxa"/>
            <w:vAlign w:val="center"/>
          </w:tcPr>
          <w:p w14:paraId="464F3F60">
            <w:pPr>
              <w:spacing w:line="360" w:lineRule="auto"/>
              <w:jc w:val="center"/>
              <w:rPr>
                <w:rFonts w:hint="eastAsia" w:ascii="宋体" w:hAnsi="宋体" w:eastAsia="宋体" w:cs="宋体"/>
                <w:sz w:val="24"/>
                <w:szCs w:val="24"/>
              </w:rPr>
            </w:pPr>
          </w:p>
        </w:tc>
        <w:tc>
          <w:tcPr>
            <w:tcW w:w="832" w:type="dxa"/>
            <w:vAlign w:val="center"/>
          </w:tcPr>
          <w:p w14:paraId="306F6F7D">
            <w:pPr>
              <w:spacing w:line="360" w:lineRule="auto"/>
              <w:jc w:val="center"/>
              <w:rPr>
                <w:rFonts w:hint="eastAsia" w:ascii="宋体" w:hAnsi="宋体" w:eastAsia="宋体" w:cs="宋体"/>
                <w:sz w:val="24"/>
                <w:szCs w:val="24"/>
              </w:rPr>
            </w:pPr>
          </w:p>
        </w:tc>
        <w:tc>
          <w:tcPr>
            <w:tcW w:w="1249" w:type="dxa"/>
            <w:vAlign w:val="center"/>
          </w:tcPr>
          <w:p w14:paraId="76DCC5C0">
            <w:pPr>
              <w:spacing w:line="360" w:lineRule="auto"/>
              <w:jc w:val="center"/>
              <w:rPr>
                <w:rFonts w:hint="eastAsia" w:ascii="宋体" w:hAnsi="宋体" w:eastAsia="宋体" w:cs="宋体"/>
                <w:sz w:val="24"/>
                <w:szCs w:val="24"/>
              </w:rPr>
            </w:pPr>
          </w:p>
        </w:tc>
        <w:tc>
          <w:tcPr>
            <w:tcW w:w="1272" w:type="dxa"/>
            <w:vAlign w:val="center"/>
          </w:tcPr>
          <w:p w14:paraId="73238ACD">
            <w:pPr>
              <w:spacing w:line="360" w:lineRule="auto"/>
              <w:rPr>
                <w:rFonts w:hint="eastAsia" w:ascii="宋体" w:hAnsi="宋体" w:eastAsia="宋体" w:cs="宋体"/>
                <w:sz w:val="24"/>
                <w:szCs w:val="24"/>
              </w:rPr>
            </w:pPr>
          </w:p>
        </w:tc>
      </w:tr>
      <w:tr w14:paraId="115F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68436FA1">
            <w:pPr>
              <w:spacing w:line="360" w:lineRule="auto"/>
              <w:jc w:val="center"/>
              <w:rPr>
                <w:rFonts w:hint="eastAsia" w:ascii="宋体" w:hAnsi="宋体" w:eastAsia="宋体" w:cs="宋体"/>
                <w:sz w:val="24"/>
                <w:szCs w:val="24"/>
              </w:rPr>
            </w:pPr>
          </w:p>
        </w:tc>
        <w:tc>
          <w:tcPr>
            <w:tcW w:w="1248" w:type="dxa"/>
            <w:vAlign w:val="center"/>
          </w:tcPr>
          <w:p w14:paraId="7B576084">
            <w:pPr>
              <w:spacing w:line="360" w:lineRule="auto"/>
              <w:jc w:val="center"/>
              <w:rPr>
                <w:rFonts w:hint="eastAsia" w:ascii="宋体" w:hAnsi="宋体" w:eastAsia="宋体" w:cs="宋体"/>
                <w:sz w:val="24"/>
                <w:szCs w:val="24"/>
              </w:rPr>
            </w:pPr>
          </w:p>
        </w:tc>
        <w:tc>
          <w:tcPr>
            <w:tcW w:w="973" w:type="dxa"/>
            <w:vAlign w:val="center"/>
          </w:tcPr>
          <w:p w14:paraId="5DFCA2E4">
            <w:pPr>
              <w:spacing w:line="360" w:lineRule="auto"/>
              <w:jc w:val="center"/>
              <w:rPr>
                <w:rFonts w:hint="eastAsia" w:ascii="宋体" w:hAnsi="宋体" w:eastAsia="宋体" w:cs="宋体"/>
                <w:sz w:val="24"/>
                <w:szCs w:val="24"/>
              </w:rPr>
            </w:pPr>
          </w:p>
        </w:tc>
        <w:tc>
          <w:tcPr>
            <w:tcW w:w="1293" w:type="dxa"/>
            <w:vAlign w:val="center"/>
          </w:tcPr>
          <w:p w14:paraId="721DBEDF">
            <w:pPr>
              <w:spacing w:line="360" w:lineRule="auto"/>
              <w:jc w:val="center"/>
              <w:rPr>
                <w:rFonts w:hint="eastAsia" w:ascii="宋体" w:hAnsi="宋体" w:eastAsia="宋体" w:cs="宋体"/>
                <w:sz w:val="24"/>
                <w:szCs w:val="24"/>
              </w:rPr>
            </w:pPr>
          </w:p>
        </w:tc>
        <w:tc>
          <w:tcPr>
            <w:tcW w:w="834" w:type="dxa"/>
            <w:vAlign w:val="center"/>
          </w:tcPr>
          <w:p w14:paraId="50C29805">
            <w:pPr>
              <w:spacing w:line="360" w:lineRule="auto"/>
              <w:jc w:val="center"/>
              <w:rPr>
                <w:rFonts w:hint="eastAsia" w:ascii="宋体" w:hAnsi="宋体" w:eastAsia="宋体" w:cs="宋体"/>
                <w:sz w:val="24"/>
                <w:szCs w:val="24"/>
              </w:rPr>
            </w:pPr>
          </w:p>
        </w:tc>
        <w:tc>
          <w:tcPr>
            <w:tcW w:w="839" w:type="dxa"/>
            <w:vAlign w:val="center"/>
          </w:tcPr>
          <w:p w14:paraId="63C76F6A">
            <w:pPr>
              <w:spacing w:line="360" w:lineRule="auto"/>
              <w:jc w:val="center"/>
              <w:rPr>
                <w:rFonts w:hint="eastAsia" w:ascii="宋体" w:hAnsi="宋体" w:eastAsia="宋体" w:cs="宋体"/>
                <w:sz w:val="24"/>
                <w:szCs w:val="24"/>
              </w:rPr>
            </w:pPr>
          </w:p>
        </w:tc>
        <w:tc>
          <w:tcPr>
            <w:tcW w:w="832" w:type="dxa"/>
            <w:vAlign w:val="center"/>
          </w:tcPr>
          <w:p w14:paraId="4DD0A40E">
            <w:pPr>
              <w:spacing w:line="360" w:lineRule="auto"/>
              <w:jc w:val="center"/>
              <w:rPr>
                <w:rFonts w:hint="eastAsia" w:ascii="宋体" w:hAnsi="宋体" w:eastAsia="宋体" w:cs="宋体"/>
                <w:sz w:val="24"/>
                <w:szCs w:val="24"/>
              </w:rPr>
            </w:pPr>
          </w:p>
        </w:tc>
        <w:tc>
          <w:tcPr>
            <w:tcW w:w="1249" w:type="dxa"/>
            <w:vAlign w:val="center"/>
          </w:tcPr>
          <w:p w14:paraId="401F5D46">
            <w:pPr>
              <w:spacing w:line="360" w:lineRule="auto"/>
              <w:jc w:val="center"/>
              <w:rPr>
                <w:rFonts w:hint="eastAsia" w:ascii="宋体" w:hAnsi="宋体" w:eastAsia="宋体" w:cs="宋体"/>
                <w:sz w:val="24"/>
                <w:szCs w:val="24"/>
              </w:rPr>
            </w:pPr>
          </w:p>
        </w:tc>
        <w:tc>
          <w:tcPr>
            <w:tcW w:w="1272" w:type="dxa"/>
            <w:vAlign w:val="center"/>
          </w:tcPr>
          <w:p w14:paraId="19D2CBB7">
            <w:pPr>
              <w:spacing w:line="360" w:lineRule="auto"/>
              <w:rPr>
                <w:rFonts w:hint="eastAsia" w:ascii="宋体" w:hAnsi="宋体" w:eastAsia="宋体" w:cs="宋体"/>
                <w:sz w:val="24"/>
                <w:szCs w:val="24"/>
              </w:rPr>
            </w:pPr>
          </w:p>
        </w:tc>
      </w:tr>
      <w:tr w14:paraId="2B6FE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75" w:type="dxa"/>
            <w:vAlign w:val="center"/>
          </w:tcPr>
          <w:p w14:paraId="35154A86">
            <w:pPr>
              <w:spacing w:line="360" w:lineRule="auto"/>
              <w:jc w:val="center"/>
              <w:rPr>
                <w:rFonts w:hint="eastAsia" w:ascii="宋体" w:hAnsi="宋体" w:eastAsia="宋体" w:cs="宋体"/>
                <w:sz w:val="24"/>
                <w:szCs w:val="24"/>
              </w:rPr>
            </w:pPr>
          </w:p>
        </w:tc>
        <w:tc>
          <w:tcPr>
            <w:tcW w:w="1248" w:type="dxa"/>
            <w:vAlign w:val="center"/>
          </w:tcPr>
          <w:p w14:paraId="0C65431C">
            <w:pPr>
              <w:spacing w:line="360" w:lineRule="auto"/>
              <w:jc w:val="center"/>
              <w:rPr>
                <w:rFonts w:hint="eastAsia" w:ascii="宋体" w:hAnsi="宋体" w:eastAsia="宋体" w:cs="宋体"/>
                <w:sz w:val="24"/>
                <w:szCs w:val="24"/>
              </w:rPr>
            </w:pPr>
          </w:p>
        </w:tc>
        <w:tc>
          <w:tcPr>
            <w:tcW w:w="973" w:type="dxa"/>
            <w:vAlign w:val="center"/>
          </w:tcPr>
          <w:p w14:paraId="36DC00C8">
            <w:pPr>
              <w:spacing w:line="360" w:lineRule="auto"/>
              <w:jc w:val="center"/>
              <w:rPr>
                <w:rFonts w:hint="eastAsia" w:ascii="宋体" w:hAnsi="宋体" w:eastAsia="宋体" w:cs="宋体"/>
                <w:sz w:val="24"/>
                <w:szCs w:val="24"/>
              </w:rPr>
            </w:pPr>
          </w:p>
        </w:tc>
        <w:tc>
          <w:tcPr>
            <w:tcW w:w="1293" w:type="dxa"/>
            <w:vAlign w:val="center"/>
          </w:tcPr>
          <w:p w14:paraId="35556713">
            <w:pPr>
              <w:spacing w:line="360" w:lineRule="auto"/>
              <w:ind w:firstLine="480" w:firstLineChars="200"/>
              <w:rPr>
                <w:rFonts w:hint="eastAsia" w:ascii="宋体" w:hAnsi="宋体" w:eastAsia="宋体" w:cs="宋体"/>
                <w:sz w:val="24"/>
                <w:szCs w:val="24"/>
              </w:rPr>
            </w:pPr>
          </w:p>
        </w:tc>
        <w:tc>
          <w:tcPr>
            <w:tcW w:w="834" w:type="dxa"/>
            <w:vAlign w:val="center"/>
          </w:tcPr>
          <w:p w14:paraId="7C7DE077">
            <w:pPr>
              <w:spacing w:line="360" w:lineRule="auto"/>
              <w:jc w:val="center"/>
              <w:rPr>
                <w:rFonts w:hint="eastAsia" w:ascii="宋体" w:hAnsi="宋体" w:eastAsia="宋体" w:cs="宋体"/>
                <w:sz w:val="24"/>
                <w:szCs w:val="24"/>
              </w:rPr>
            </w:pPr>
          </w:p>
        </w:tc>
        <w:tc>
          <w:tcPr>
            <w:tcW w:w="839" w:type="dxa"/>
            <w:vAlign w:val="center"/>
          </w:tcPr>
          <w:p w14:paraId="07A22951">
            <w:pPr>
              <w:spacing w:line="360" w:lineRule="auto"/>
              <w:jc w:val="center"/>
              <w:rPr>
                <w:rFonts w:hint="eastAsia" w:ascii="宋体" w:hAnsi="宋体" w:eastAsia="宋体" w:cs="宋体"/>
                <w:sz w:val="24"/>
                <w:szCs w:val="24"/>
              </w:rPr>
            </w:pPr>
          </w:p>
        </w:tc>
        <w:tc>
          <w:tcPr>
            <w:tcW w:w="832" w:type="dxa"/>
            <w:vAlign w:val="center"/>
          </w:tcPr>
          <w:p w14:paraId="08C94CC4">
            <w:pPr>
              <w:spacing w:line="360" w:lineRule="auto"/>
              <w:jc w:val="center"/>
              <w:rPr>
                <w:rFonts w:hint="eastAsia" w:ascii="宋体" w:hAnsi="宋体" w:eastAsia="宋体" w:cs="宋体"/>
                <w:sz w:val="24"/>
                <w:szCs w:val="24"/>
              </w:rPr>
            </w:pPr>
          </w:p>
        </w:tc>
        <w:tc>
          <w:tcPr>
            <w:tcW w:w="1249" w:type="dxa"/>
            <w:vAlign w:val="center"/>
          </w:tcPr>
          <w:p w14:paraId="27B45D82">
            <w:pPr>
              <w:spacing w:line="360" w:lineRule="auto"/>
              <w:jc w:val="center"/>
              <w:rPr>
                <w:rFonts w:hint="eastAsia" w:ascii="宋体" w:hAnsi="宋体" w:eastAsia="宋体" w:cs="宋体"/>
                <w:sz w:val="24"/>
                <w:szCs w:val="24"/>
              </w:rPr>
            </w:pPr>
          </w:p>
        </w:tc>
        <w:tc>
          <w:tcPr>
            <w:tcW w:w="1272" w:type="dxa"/>
            <w:vAlign w:val="center"/>
          </w:tcPr>
          <w:p w14:paraId="2B487125">
            <w:pPr>
              <w:spacing w:line="360" w:lineRule="auto"/>
              <w:rPr>
                <w:rFonts w:hint="eastAsia" w:ascii="宋体" w:hAnsi="宋体" w:eastAsia="宋体" w:cs="宋体"/>
                <w:sz w:val="24"/>
                <w:szCs w:val="24"/>
              </w:rPr>
            </w:pPr>
          </w:p>
        </w:tc>
      </w:tr>
      <w:tr w14:paraId="34D9F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315" w:type="dxa"/>
            <w:gridSpan w:val="9"/>
            <w:vAlign w:val="center"/>
          </w:tcPr>
          <w:p w14:paraId="14391655">
            <w:pPr>
              <w:pStyle w:val="6"/>
              <w:spacing w:line="360" w:lineRule="auto"/>
              <w:jc w:val="left"/>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rPr>
              <w:t>合同总价（人民币大写）：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pacing w:val="-6"/>
                <w:sz w:val="24"/>
                <w:szCs w:val="24"/>
                <w:u w:val="single"/>
              </w:rPr>
              <w:t>（</w:t>
            </w:r>
            <w:r>
              <w:rPr>
                <w:rFonts w:hint="eastAsia" w:ascii="宋体" w:hAnsi="宋体" w:eastAsia="宋体" w:cs="宋体"/>
                <w:spacing w:val="-6"/>
                <w:sz w:val="24"/>
                <w:szCs w:val="24"/>
                <w:u w:val="single"/>
                <w:lang w:val="en-US" w:eastAsia="zh-CN"/>
              </w:rPr>
              <w:t>小写：</w:t>
            </w:r>
            <w:r>
              <w:rPr>
                <w:rFonts w:hint="default" w:ascii="Arial" w:hAnsi="Arial" w:eastAsia="宋体" w:cs="Arial"/>
                <w:spacing w:val="-6"/>
                <w:sz w:val="24"/>
                <w:szCs w:val="24"/>
                <w:u w:val="single"/>
              </w:rPr>
              <w:t>¥</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元</w:t>
            </w:r>
            <w:r>
              <w:rPr>
                <w:rFonts w:hint="eastAsia" w:ascii="宋体" w:hAnsi="宋体" w:eastAsia="宋体" w:cs="宋体"/>
                <w:spacing w:val="-6"/>
                <w:sz w:val="24"/>
                <w:szCs w:val="24"/>
              </w:rPr>
              <w:t>）</w:t>
            </w:r>
            <w:r>
              <w:rPr>
                <w:rFonts w:hint="eastAsia" w:ascii="宋体" w:hAnsi="宋体" w:eastAsia="宋体" w:cs="宋体"/>
                <w:spacing w:val="-6"/>
                <w:sz w:val="24"/>
                <w:szCs w:val="24"/>
                <w:lang w:val="en-US" w:eastAsia="zh-CN"/>
              </w:rPr>
              <w:t>.</w:t>
            </w:r>
          </w:p>
        </w:tc>
      </w:tr>
    </w:tbl>
    <w:p w14:paraId="492401F1">
      <w:pPr>
        <w:pStyle w:val="4"/>
        <w:numPr>
          <w:ilvl w:val="0"/>
          <w:numId w:val="0"/>
        </w:numPr>
        <w:tabs>
          <w:tab w:val="left" w:pos="862"/>
        </w:tabs>
        <w:spacing w:line="360" w:lineRule="auto"/>
        <w:jc w:val="both"/>
        <w:rPr>
          <w:rFonts w:hint="eastAsia" w:ascii="宋体" w:hAnsi="宋体" w:eastAsia="宋体" w:cs="宋体"/>
          <w:b/>
          <w:bCs/>
          <w:sz w:val="24"/>
          <w:szCs w:val="24"/>
        </w:rPr>
      </w:pPr>
      <w:bookmarkStart w:id="1" w:name="_Toc217446108"/>
      <w:r>
        <w:rPr>
          <w:rFonts w:hint="eastAsia" w:ascii="宋体" w:hAnsi="宋体" w:eastAsia="宋体" w:cs="宋体"/>
          <w:b/>
          <w:bCs/>
          <w:sz w:val="24"/>
          <w:szCs w:val="24"/>
        </w:rPr>
        <w:t>二、合同总价</w:t>
      </w:r>
      <w:bookmarkEnd w:id="1"/>
    </w:p>
    <w:p w14:paraId="6B292F96">
      <w:pPr>
        <w:pStyle w:val="5"/>
        <w:spacing w:line="360" w:lineRule="auto"/>
        <w:ind w:firstLine="540" w:firstLineChars="225"/>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合同总价为人民币大写：</w:t>
      </w:r>
      <w:r>
        <w:rPr>
          <w:rFonts w:hint="eastAsia" w:ascii="宋体" w:hAnsi="宋体" w:eastAsia="宋体" w:cs="宋体"/>
          <w:b/>
          <w:bCs/>
          <w:sz w:val="24"/>
          <w:szCs w:val="24"/>
          <w:u w:val="single"/>
        </w:rPr>
        <w:t xml:space="preserve">           </w:t>
      </w:r>
      <w:r>
        <w:rPr>
          <w:rFonts w:hint="eastAsia" w:ascii="宋体" w:hAnsi="宋体" w:eastAsia="宋体" w:cs="宋体"/>
          <w:sz w:val="24"/>
          <w:szCs w:val="24"/>
        </w:rPr>
        <w:t>，即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人民币</w:t>
      </w:r>
      <w:r>
        <w:rPr>
          <w:rFonts w:hint="default" w:ascii="Arial" w:hAnsi="Arial" w:eastAsia="宋体" w:cs="Arial"/>
          <w:spacing w:val="-6"/>
          <w:sz w:val="24"/>
          <w:szCs w:val="24"/>
          <w:highlight w:val="none"/>
          <w:u w:val="single"/>
        </w:rPr>
        <w:t>¥</w:t>
      </w:r>
      <w:r>
        <w:rPr>
          <w:rFonts w:hint="eastAsia" w:ascii="宋体" w:hAnsi="宋体" w:eastAsia="宋体" w:cs="宋体"/>
          <w:spacing w:val="-6"/>
          <w:sz w:val="24"/>
          <w:szCs w:val="24"/>
          <w:highlight w:val="none"/>
          <w:u w:val="single"/>
        </w:rPr>
        <w:t xml:space="preserve"> </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none"/>
        </w:rPr>
        <w:t>元</w:t>
      </w:r>
      <w:r>
        <w:rPr>
          <w:rFonts w:hint="eastAsia" w:ascii="宋体" w:hAnsi="宋体" w:eastAsia="宋体" w:cs="宋体"/>
          <w:sz w:val="24"/>
          <w:szCs w:val="24"/>
        </w:rPr>
        <w:t>；</w:t>
      </w:r>
      <w:r>
        <w:rPr>
          <w:rFonts w:hint="eastAsia" w:ascii="宋体" w:hAnsi="宋体" w:eastAsia="宋体" w:cs="宋体"/>
          <w:color w:val="000000"/>
          <w:kern w:val="0"/>
          <w:sz w:val="24"/>
          <w:szCs w:val="24"/>
          <w:lang w:val="en-US" w:eastAsia="zh-CN" w:bidi="ar-SA"/>
        </w:rPr>
        <w:t>供应商的合同总价</w:t>
      </w:r>
      <w:r>
        <w:rPr>
          <w:rFonts w:hint="eastAsia"/>
          <w:sz w:val="24"/>
          <w:szCs w:val="24"/>
          <w:lang w:val="en-US" w:eastAsia="zh-CN"/>
        </w:rPr>
        <w:t>是为完成本</w:t>
      </w:r>
      <w:r>
        <w:rPr>
          <w:rFonts w:hint="eastAsia" w:ascii="宋体" w:hAnsi="宋体" w:eastAsia="宋体" w:cs="宋体"/>
          <w:color w:val="000000"/>
          <w:kern w:val="0"/>
          <w:sz w:val="24"/>
          <w:szCs w:val="24"/>
          <w:lang w:val="en-US" w:eastAsia="zh-CN" w:bidi="ar-SA"/>
        </w:rPr>
        <w:t>采购项目要求的全部工作内容的价格体现，</w:t>
      </w:r>
      <w:r>
        <w:rPr>
          <w:rFonts w:hint="eastAsia"/>
          <w:sz w:val="24"/>
          <w:szCs w:val="24"/>
          <w:lang w:val="en-US" w:eastAsia="zh-CN"/>
        </w:rPr>
        <w:t>包括供应商完成本项目所需的直接费、间接费、利润、税金及其它相关的一切费用。包括但不限于：人工费、设备费、管理费、验收费、利润和税金等全部费用。</w:t>
      </w:r>
      <w:r>
        <w:rPr>
          <w:rFonts w:hint="eastAsia" w:ascii="宋体" w:hAnsi="宋体" w:eastAsia="宋体" w:cs="宋体"/>
          <w:color w:val="000000"/>
          <w:kern w:val="0"/>
          <w:sz w:val="24"/>
          <w:szCs w:val="24"/>
          <w:lang w:val="en-US" w:eastAsia="zh-CN" w:bidi="ar-SA"/>
        </w:rPr>
        <w:t>在提供服务（产品）的过程中的任何遗漏，均由供应商免费提供，采购人将不再支付任何费用。中标后不允许擅自改变付款方式及条件、质量要求、质保要求、运输要求、包装要求、售后服务要求等。</w:t>
      </w:r>
    </w:p>
    <w:p w14:paraId="7EB88E12">
      <w:pPr>
        <w:spacing w:line="360" w:lineRule="auto"/>
        <w:rPr>
          <w:rFonts w:hint="eastAsia" w:ascii="宋体" w:hAnsi="宋体" w:eastAsia="宋体" w:cs="宋体"/>
          <w:b/>
          <w:bCs/>
          <w:sz w:val="24"/>
          <w:szCs w:val="24"/>
        </w:rPr>
      </w:pPr>
      <w:bookmarkStart w:id="2" w:name="_Toc217446109"/>
      <w:r>
        <w:rPr>
          <w:rFonts w:hint="eastAsia" w:ascii="宋体" w:hAnsi="宋体" w:eastAsia="宋体" w:cs="宋体"/>
          <w:b/>
          <w:bCs/>
          <w:sz w:val="24"/>
          <w:szCs w:val="24"/>
        </w:rPr>
        <w:t>三、商务条款</w:t>
      </w:r>
    </w:p>
    <w:p w14:paraId="433D4564">
      <w:pPr>
        <w:spacing w:line="360" w:lineRule="auto"/>
        <w:ind w:firstLine="48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1、</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期：</w:t>
      </w:r>
      <w:r>
        <w:rPr>
          <w:rFonts w:hint="eastAsia" w:ascii="宋体" w:hAnsi="宋体" w:eastAsia="宋体" w:cs="宋体"/>
          <w:color w:val="auto"/>
          <w:sz w:val="24"/>
          <w:szCs w:val="24"/>
          <w:highlight w:val="none"/>
          <w:u w:val="single"/>
          <w:lang w:val="en-US" w:eastAsia="zh-CN"/>
        </w:rPr>
        <w:t>合同签订后30日历天内供货安装调试完毕</w:t>
      </w:r>
    </w:p>
    <w:p w14:paraId="48DA2D50">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2、</w:t>
      </w:r>
      <w:r>
        <w:rPr>
          <w:rFonts w:hint="eastAsia" w:ascii="宋体" w:hAnsi="宋体" w:eastAsia="宋体" w:cs="宋体"/>
          <w:b/>
          <w:bCs/>
          <w:sz w:val="24"/>
          <w:szCs w:val="24"/>
          <w:lang w:val="en-US" w:eastAsia="zh-CN"/>
        </w:rPr>
        <w:t>交货</w:t>
      </w:r>
      <w:r>
        <w:rPr>
          <w:rFonts w:hint="eastAsia" w:ascii="宋体" w:hAnsi="宋体" w:eastAsia="宋体" w:cs="宋体"/>
          <w:b/>
          <w:bCs/>
          <w:sz w:val="24"/>
          <w:szCs w:val="24"/>
        </w:rPr>
        <w:t>地点:</w:t>
      </w:r>
      <w:r>
        <w:rPr>
          <w:rFonts w:hint="eastAsia" w:ascii="宋体" w:hAnsi="宋体" w:eastAsia="宋体" w:cs="宋体"/>
          <w:color w:val="auto"/>
          <w:sz w:val="24"/>
          <w:szCs w:val="24"/>
          <w:highlight w:val="none"/>
          <w:u w:val="single"/>
          <w:lang w:val="en-US" w:eastAsia="zh-CN"/>
        </w:rPr>
        <w:t>根据甲方指定交货地点交货</w:t>
      </w:r>
    </w:p>
    <w:p w14:paraId="2CC2F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付款方式：</w:t>
      </w:r>
    </w:p>
    <w:p w14:paraId="59251472">
      <w:pPr>
        <w:spacing w:line="360" w:lineRule="auto"/>
        <w:ind w:firstLine="480" w:firstLineChars="200"/>
        <w:rPr>
          <w:rFonts w:hint="eastAsia" w:ascii="宋体" w:hAnsi="宋体" w:eastAsia="宋体" w:cs="宋体"/>
          <w:color w:val="auto"/>
          <w:sz w:val="24"/>
          <w:szCs w:val="24"/>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合同签订后货物到达指定地点安装调试、验收合格（以采购人盖章并签字确认的验收单为准）后，</w:t>
      </w:r>
      <w:r>
        <w:rPr>
          <w:rFonts w:hint="eastAsia" w:ascii="宋体" w:hAnsi="宋体" w:cs="宋体"/>
          <w:color w:val="auto"/>
          <w:sz w:val="24"/>
          <w:szCs w:val="24"/>
          <w:lang w:val="en-US" w:eastAsia="zh-CN"/>
        </w:rPr>
        <w:t>30</w:t>
      </w:r>
      <w:r>
        <w:rPr>
          <w:rFonts w:hint="eastAsia" w:ascii="宋体" w:hAnsi="宋体" w:eastAsia="宋体" w:cs="宋体"/>
          <w:color w:val="auto"/>
          <w:sz w:val="24"/>
          <w:szCs w:val="24"/>
        </w:rPr>
        <w:t>日内采购人向成交供应商支付至合同总价款的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7C4E3BEB">
      <w:pPr>
        <w:spacing w:line="360" w:lineRule="auto"/>
        <w:ind w:firstLine="480" w:firstLineChars="200"/>
        <w:rPr>
          <w:rFonts w:hint="eastAsia" w:ascii="宋体" w:hAnsi="宋体" w:eastAsia="宋体" w:cs="宋体"/>
          <w:color w:val="auto"/>
          <w:sz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供应商</w:t>
      </w:r>
      <w:r>
        <w:rPr>
          <w:rFonts w:hint="eastAsia" w:ascii="宋体" w:hAnsi="宋体" w:cs="宋体"/>
          <w:color w:val="auto"/>
          <w:sz w:val="24"/>
          <w:szCs w:val="24"/>
          <w:lang w:val="en-US" w:eastAsia="zh-CN"/>
        </w:rPr>
        <w:t>按要求</w:t>
      </w:r>
      <w:r>
        <w:rPr>
          <w:rFonts w:hint="eastAsia" w:ascii="宋体" w:hAnsi="宋体" w:eastAsia="宋体" w:cs="宋体"/>
          <w:color w:val="auto"/>
          <w:sz w:val="24"/>
          <w:szCs w:val="24"/>
        </w:rPr>
        <w:t>提供</w:t>
      </w:r>
      <w:r>
        <w:rPr>
          <w:rFonts w:hint="eastAsia" w:ascii="宋体" w:hAnsi="宋体" w:cs="宋体"/>
          <w:color w:val="auto"/>
          <w:sz w:val="24"/>
          <w:szCs w:val="24"/>
          <w:lang w:val="en-US" w:eastAsia="zh-CN"/>
        </w:rPr>
        <w:t>付款资料及</w:t>
      </w:r>
      <w:r>
        <w:rPr>
          <w:rFonts w:hint="eastAsia" w:ascii="宋体" w:hAnsi="宋体" w:eastAsia="宋体" w:cs="宋体"/>
          <w:color w:val="auto"/>
          <w:sz w:val="24"/>
          <w:szCs w:val="24"/>
        </w:rPr>
        <w:t>等额发票申请款项。</w:t>
      </w:r>
    </w:p>
    <w:p w14:paraId="2A4F4495">
      <w:pPr>
        <w:pStyle w:val="4"/>
        <w:numPr>
          <w:ilvl w:val="0"/>
          <w:numId w:val="0"/>
        </w:numPr>
        <w:tabs>
          <w:tab w:val="left" w:pos="862"/>
        </w:tabs>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四、质量</w:t>
      </w:r>
      <w:bookmarkEnd w:id="2"/>
      <w:r>
        <w:rPr>
          <w:rFonts w:hint="eastAsia" w:ascii="宋体" w:hAnsi="宋体" w:eastAsia="宋体" w:cs="宋体"/>
          <w:b/>
          <w:bCs/>
          <w:sz w:val="24"/>
          <w:szCs w:val="24"/>
        </w:rPr>
        <w:t>保证</w:t>
      </w:r>
    </w:p>
    <w:p w14:paraId="0AF219BD">
      <w:pPr>
        <w:spacing w:line="360" w:lineRule="auto"/>
        <w:ind w:firstLine="480" w:firstLineChars="200"/>
        <w:rPr>
          <w:rFonts w:hint="eastAsia" w:ascii="宋体" w:hAnsi="宋体" w:eastAsia="宋体" w:cs="宋体"/>
          <w:color w:val="auto"/>
          <w:sz w:val="24"/>
          <w:szCs w:val="24"/>
          <w:lang w:val="en-US" w:eastAsia="zh-CN"/>
        </w:rPr>
      </w:pPr>
      <w:bookmarkStart w:id="3" w:name="_Toc217446110"/>
      <w:r>
        <w:rPr>
          <w:rFonts w:hint="eastAsia" w:ascii="宋体" w:hAnsi="宋体" w:eastAsia="宋体" w:cs="宋体"/>
          <w:color w:val="auto"/>
          <w:sz w:val="24"/>
          <w:szCs w:val="24"/>
          <w:lang w:val="en-US" w:eastAsia="zh-CN"/>
        </w:rPr>
        <w:t>1、质量要求：</w:t>
      </w:r>
    </w:p>
    <w:p w14:paraId="335CA7E9">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240A22CA">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2、质保要求：</w:t>
      </w:r>
    </w:p>
    <w:p w14:paraId="3B57071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（1）质保期：</w:t>
      </w:r>
      <w:r>
        <w:rPr>
          <w:rFonts w:hint="eastAsia" w:ascii="宋体" w:hAnsi="宋体" w:eastAsia="宋体" w:cs="宋体"/>
          <w:color w:val="auto"/>
          <w:sz w:val="24"/>
          <w:szCs w:val="24"/>
          <w:highlight w:val="none"/>
          <w:lang w:val="en-US" w:eastAsia="zh-CN"/>
        </w:rPr>
        <w:t>电子产品验收合格后两年，其他产品验收合格后一年</w:t>
      </w:r>
      <w:r>
        <w:rPr>
          <w:rFonts w:hint="eastAsia" w:ascii="宋体" w:hAnsi="宋体" w:eastAsia="宋体" w:cs="宋体"/>
          <w:color w:val="auto"/>
          <w:sz w:val="24"/>
          <w:szCs w:val="24"/>
          <w:lang w:val="en-US" w:eastAsia="zh-CN"/>
        </w:rPr>
        <w:t>。供应商承诺超过招标文件要求的，按其承诺的质保期进行质保。</w:t>
      </w:r>
    </w:p>
    <w:p w14:paraId="2D1E1F66">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（2）其他主要部件属于国家规定“三包”范围的，其质量保证期不得低于“三包”规定。供应商的质量保证期承诺优于国家“三包”规定的，按供应商实际承诺执行。</w:t>
      </w:r>
    </w:p>
    <w:p w14:paraId="56C00B2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供应商必须保证提供的设备是通过正常渠道获得的、全新的、未使用过的合格产品；其有关知识产权、技术、专利、检验、商务等均要符合中华人民共和国的有关法律、法规。供应商必须承担因所供设备而引起的全部法律责任。 </w:t>
      </w:r>
    </w:p>
    <w:p w14:paraId="4E27F57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3、运输要求： </w:t>
      </w:r>
    </w:p>
    <w:p w14:paraId="0980847A">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选择运输风险小、运费低、距离短的运输路线。运杂费一次包死在总价内，包括生产厂到施工现场所需的装卸、运输（含保险费）、现场保管费、二次倒运费、吊装费等费用。</w:t>
      </w:r>
    </w:p>
    <w:p w14:paraId="62CAB87A">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4、包装要求：</w:t>
      </w:r>
    </w:p>
    <w:p w14:paraId="721F757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（1）全部货物（产品）均应按照国家、行业规定的标准和保护措施进行包装，该包装应采取</w:t>
      </w:r>
      <w:r>
        <w:rPr>
          <w:rFonts w:hint="eastAsia" w:ascii="宋体" w:hAnsi="宋体" w:eastAsia="宋体" w:cs="宋体"/>
          <w:color w:val="auto"/>
          <w:sz w:val="24"/>
          <w:szCs w:val="24"/>
          <w:highlight w:val="none"/>
          <w:lang w:val="en-US" w:eastAsia="zh-CN"/>
        </w:rPr>
        <w:t>防潮、防晒、防腐蚀、防震动及防止其它损坏的必要措施。</w:t>
      </w:r>
      <w:r>
        <w:rPr>
          <w:rFonts w:hint="eastAsia" w:ascii="宋体" w:hAnsi="宋体" w:eastAsia="宋体" w:cs="宋体"/>
          <w:color w:val="auto"/>
          <w:sz w:val="24"/>
          <w:szCs w:val="24"/>
          <w:lang w:val="en-US" w:eastAsia="zh-CN"/>
        </w:rPr>
        <w:t>且防止野蛮装卸，以确保货物安全运抵指定地点。</w:t>
      </w:r>
    </w:p>
    <w:p w14:paraId="25F01F72">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（2）当包装使用塑料、纸质、木材等包装材料时，除应当按照国家、行业规定的包装标准进行包装外，还需按照《商品包装政府采购需求标准（试行）》（财办库[2020]）123号）规定的环保要求进行包装。</w:t>
      </w:r>
    </w:p>
    <w:p w14:paraId="525478A1">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（3）当采用快递交货方式时，快递包装除应当按照国家、行业规定的包装标准进行包装外，还需按照《快递包装政府采购需求标准（试行）》（财办库[2020]）123号）规定的环保要求进行包装。</w:t>
      </w:r>
    </w:p>
    <w:p w14:paraId="36688455">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highlight w:val="none"/>
          <w:lang w:val="en-US" w:eastAsia="zh-CN"/>
        </w:rPr>
        <w:t>安装、辅材、调试及培训：供应商负责所有设备的安装、辅材、调试、培训工作，所有费用一次包死在总价内。每套设备安装调试完毕后，供应商必须安排技术人员对使用单位的设备管理人员进行操作应用及维护保养方面的技能培训，使其掌握基本技能。</w:t>
      </w:r>
    </w:p>
    <w:p w14:paraId="1C5A302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5、产品“三包”要求：</w:t>
      </w:r>
    </w:p>
    <w:p w14:paraId="07DE1C2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货物（产品）属于国家规定的“三包产品”，产品制造商、经销代理商应遵守“三包”的规定，在产品发生质量问题时，及时对所提供产品实行“包退、包换、保修”服务。</w:t>
      </w:r>
    </w:p>
    <w:p w14:paraId="02C4D363">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6、电子电器产品服务要求：</w:t>
      </w:r>
    </w:p>
    <w:p w14:paraId="20F57B6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货物（产品）属于电子电器的，产品制造商、经销代理商应按照《政府采购电子电器服务规范》（GB/T 33496-2017）的要求提供服务。</w:t>
      </w:r>
    </w:p>
    <w:p w14:paraId="3CC6E8F1">
      <w:pPr>
        <w:pStyle w:val="4"/>
        <w:numPr>
          <w:ilvl w:val="0"/>
          <w:numId w:val="0"/>
        </w:numPr>
        <w:tabs>
          <w:tab w:val="left" w:pos="862"/>
        </w:tabs>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五、</w:t>
      </w:r>
      <w:bookmarkEnd w:id="3"/>
      <w:r>
        <w:rPr>
          <w:rFonts w:hint="eastAsia" w:ascii="宋体" w:hAnsi="宋体" w:eastAsia="宋体" w:cs="宋体"/>
          <w:b/>
          <w:bCs/>
          <w:sz w:val="24"/>
          <w:szCs w:val="24"/>
        </w:rPr>
        <w:t>售后服务要求</w:t>
      </w:r>
    </w:p>
    <w:p w14:paraId="73D29C19">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1、售后服务要求： </w:t>
      </w:r>
    </w:p>
    <w:p w14:paraId="474E647A">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（1）供应商须指派专人负责与采购人联系售后服务事宜。</w:t>
      </w:r>
    </w:p>
    <w:p w14:paraId="6803A91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（2）供应商负责货物（产品）的现场安装、调试和启动。</w:t>
      </w:r>
    </w:p>
    <w:p w14:paraId="51BAF43A">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供应商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供应商还需就货物的功能对使用方人员进行相应的技术培训，培训地点为货物安装现场或由使用方安排。</w:t>
      </w:r>
    </w:p>
    <w:p w14:paraId="0FAD34FB">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（4）质保期自采购人在货物质量验收单（终验）上签名之日起计算，质保费用计入总价。</w:t>
      </w:r>
    </w:p>
    <w:p w14:paraId="62D3EBFC">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（5）质保期内，供应商负责对其提供的货物整机进行维修和系统维护，不再收取任何费用，但不可抗力（如火灾、雷击等）造成的故障除外。</w:t>
      </w:r>
    </w:p>
    <w:p w14:paraId="5C93A7C9">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（6）货物故障报修的响应时间为：工作期间（星期一至星期五8：00-18：00）为2小时内；非工作期间为3小时内。</w:t>
      </w:r>
    </w:p>
    <w:p w14:paraId="330273F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（7）供应商在接到甲方通知后须8小时内完成维修或更换，并承担修理或更换的费用。</w:t>
      </w:r>
    </w:p>
    <w:p w14:paraId="11987B8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（8）所有货物服务方式均为供应商上门服务，即由供应商派员到货物使用现场维修，由此产生的一切费用均由供应商承担。</w:t>
      </w:r>
    </w:p>
    <w:p w14:paraId="3701E732">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（9）质保期结束后的货物维修、维护及费用由双方另行协商。</w:t>
      </w:r>
    </w:p>
    <w:p w14:paraId="14ED8ED9">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2、技术培训要求：</w:t>
      </w:r>
    </w:p>
    <w:p w14:paraId="3398F952">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每套设备安装调试完毕后，供应商的技术人员必须对项目单位的设备使用人员进行操作应用（培训内容包括但不限于基本原理、使用方法、常见故障及处理方法等）、安全防护及维护保养方面的技能培训至完全掌握为止，培训期间，培训师的所有费用由供应商承担。</w:t>
      </w:r>
    </w:p>
    <w:p w14:paraId="08280A00">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（2）技术资料：提供所有设备全套产品目录及说明书。</w:t>
      </w:r>
    </w:p>
    <w:p w14:paraId="36C88AB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六、验收</w:t>
      </w:r>
    </w:p>
    <w:p w14:paraId="70168715">
      <w:pPr>
        <w:spacing w:line="360" w:lineRule="auto"/>
        <w:ind w:firstLine="480" w:firstLineChars="200"/>
        <w:rPr>
          <w:rFonts w:hint="eastAsia" w:ascii="宋体" w:hAnsi="宋体" w:eastAsia="宋体" w:cs="宋体"/>
          <w:color w:val="auto"/>
          <w:sz w:val="24"/>
          <w:szCs w:val="24"/>
          <w:lang w:val="en-US" w:eastAsia="zh-CN"/>
        </w:rPr>
      </w:pPr>
      <w:bookmarkStart w:id="4" w:name="_Toc217446114"/>
      <w:r>
        <w:rPr>
          <w:rFonts w:hint="eastAsia" w:ascii="宋体" w:hAnsi="宋体" w:eastAsia="宋体" w:cs="宋体"/>
          <w:color w:val="auto"/>
          <w:sz w:val="24"/>
          <w:szCs w:val="24"/>
          <w:lang w:val="en-US" w:eastAsia="zh-CN"/>
        </w:rPr>
        <w:t>1、初验：货物到达交货地点后，由使用单位根据合同对货物（设备）的名称、品牌、规格、型号、产地、数量进行检查。初验合格填写项目移交单，双方签字盖章。</w:t>
      </w:r>
    </w:p>
    <w:p w14:paraId="39B83DA2">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终验：所有货物(设备)安装、调试完毕，正常使用10个日历日后，由供应商向采购方提出终验书面申请，采购方确认后，组织供应商、有关专家及相关部门进行验收，并出具终验报告。验收合格后填写《项目验收单》。</w:t>
      </w:r>
    </w:p>
    <w:p w14:paraId="540CB24F">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3、验收依据：</w:t>
      </w:r>
    </w:p>
    <w:p w14:paraId="4540B4DB">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（1）采购合同及附加文本；</w:t>
      </w:r>
    </w:p>
    <w:p w14:paraId="6FE08E8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（2）招标文件</w:t>
      </w:r>
      <w:r>
        <w:rPr>
          <w:rFonts w:hint="eastAsia" w:ascii="宋体" w:hAnsi="宋体" w:eastAsia="宋体" w:cs="宋体"/>
          <w:color w:val="auto"/>
          <w:sz w:val="24"/>
          <w:szCs w:val="24"/>
          <w:highlight w:val="none"/>
          <w:lang w:val="en-US" w:eastAsia="zh-CN"/>
        </w:rPr>
        <w:t>、</w:t>
      </w:r>
      <w:r>
        <w:rPr>
          <w:rFonts w:hint="eastAsia" w:hAnsi="宋体" w:cs="宋体"/>
          <w:color w:val="auto"/>
          <w:sz w:val="24"/>
          <w:szCs w:val="24"/>
          <w:highlight w:val="none"/>
          <w:lang w:val="en-US" w:eastAsia="zh-CN"/>
        </w:rPr>
        <w:t>供应商</w:t>
      </w:r>
      <w:r>
        <w:rPr>
          <w:rFonts w:hint="eastAsia" w:ascii="宋体" w:hAnsi="宋体" w:eastAsia="宋体" w:cs="宋体"/>
          <w:color w:val="auto"/>
          <w:sz w:val="24"/>
          <w:szCs w:val="24"/>
          <w:lang w:val="en-US" w:eastAsia="zh-CN"/>
        </w:rPr>
        <w:t>的投标响应文件及澄清函；</w:t>
      </w:r>
    </w:p>
    <w:p w14:paraId="71EDE8AC">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（3）国家相应的标准、规范。</w:t>
      </w:r>
    </w:p>
    <w:p w14:paraId="18DF3E83">
      <w:pPr>
        <w:pStyle w:val="4"/>
        <w:numPr>
          <w:ilvl w:val="0"/>
          <w:numId w:val="0"/>
        </w:numPr>
        <w:tabs>
          <w:tab w:val="left" w:pos="862"/>
        </w:tabs>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七、争议解决办法</w:t>
      </w:r>
      <w:bookmarkEnd w:id="4"/>
    </w:p>
    <w:p w14:paraId="7F6B5ADB">
      <w:pPr>
        <w:pStyle w:val="12"/>
        <w:spacing w:line="360" w:lineRule="auto"/>
        <w:ind w:firstLine="48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1、乙方未征得甲方同意和谅解而单方面延迟完工，将按违约终止合同。</w:t>
      </w:r>
    </w:p>
    <w:p w14:paraId="16E6F3B0">
      <w:pPr>
        <w:pStyle w:val="12"/>
        <w:spacing w:line="360" w:lineRule="auto"/>
        <w:ind w:firstLine="48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2395E7EA">
      <w:pPr>
        <w:pStyle w:val="12"/>
        <w:spacing w:line="360" w:lineRule="auto"/>
        <w:ind w:firstLine="48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3、因货物的质量问题发生争议，由质量技术监督部门或其指定的质量鉴定机构进行质量鉴定。鉴定费由乙方承担。</w:t>
      </w:r>
    </w:p>
    <w:p w14:paraId="6D292507">
      <w:pPr>
        <w:keepNext w:val="0"/>
        <w:keepLines w:val="0"/>
        <w:pageBreakBefore w:val="0"/>
        <w:widowControl w:val="0"/>
        <w:kinsoku/>
        <w:wordWrap/>
        <w:overflowPunct/>
        <w:topLinePunct w:val="0"/>
        <w:autoSpaceDE w:val="0"/>
        <w:autoSpaceDN w:val="0"/>
        <w:bidi w:val="0"/>
        <w:snapToGrid w:val="0"/>
        <w:spacing w:line="360" w:lineRule="auto"/>
        <w:ind w:firstLine="480" w:firstLineChars="200"/>
        <w:textAlignment w:val="auto"/>
        <w:rPr>
          <w:rFonts w:hint="eastAsia" w:ascii="新宋体" w:hAnsi="新宋体" w:eastAsia="新宋体" w:cs="新宋体"/>
          <w:color w:val="auto"/>
          <w:sz w:val="24"/>
          <w:szCs w:val="24"/>
        </w:rPr>
      </w:pPr>
      <w:r>
        <w:rPr>
          <w:rFonts w:hint="eastAsia" w:ascii="宋体" w:hAnsi="宋体" w:eastAsia="宋体" w:cs="宋体"/>
          <w:color w:val="000000"/>
          <w:kern w:val="2"/>
          <w:sz w:val="24"/>
          <w:szCs w:val="24"/>
          <w:lang w:val="en-US" w:eastAsia="zh-CN" w:bidi="ar-SA"/>
        </w:rPr>
        <w:t>4、合同履行期间,若双方发生争议，可协商或由有关部门调解解决，协商或调解不成的</w:t>
      </w:r>
      <w:r>
        <w:rPr>
          <w:rFonts w:hint="eastAsia" w:ascii="新宋体" w:hAnsi="新宋体" w:eastAsia="新宋体" w:cs="新宋体"/>
          <w:color w:val="auto"/>
          <w:sz w:val="24"/>
          <w:szCs w:val="24"/>
        </w:rPr>
        <w:t>按下列</w:t>
      </w:r>
      <w:r>
        <w:rPr>
          <w:rFonts w:hint="eastAsia" w:ascii="新宋体" w:hAnsi="新宋体" w:eastAsia="新宋体" w:cs="新宋体"/>
          <w:color w:val="auto"/>
          <w:sz w:val="24"/>
          <w:szCs w:val="24"/>
          <w:u w:val="none"/>
        </w:rPr>
        <w:t>第</w:t>
      </w:r>
      <w:r>
        <w:rPr>
          <w:rFonts w:hint="eastAsia" w:ascii="新宋体" w:hAnsi="新宋体" w:eastAsia="新宋体" w:cs="新宋体"/>
          <w:color w:val="auto"/>
          <w:sz w:val="24"/>
          <w:szCs w:val="24"/>
          <w:u w:val="single"/>
          <w:lang w:val="en-US" w:eastAsia="zh-CN"/>
        </w:rPr>
        <w:t xml:space="preserve"> 1 </w:t>
      </w:r>
      <w:r>
        <w:rPr>
          <w:rFonts w:hint="eastAsia" w:ascii="新宋体" w:hAnsi="新宋体" w:eastAsia="新宋体" w:cs="新宋体"/>
          <w:color w:val="auto"/>
          <w:sz w:val="24"/>
          <w:szCs w:val="24"/>
        </w:rPr>
        <w:t>种方式解决：</w:t>
      </w:r>
    </w:p>
    <w:p w14:paraId="0EC49DBB">
      <w:pPr>
        <w:keepNext w:val="0"/>
        <w:keepLines w:val="0"/>
        <w:pageBreakBefore w:val="0"/>
        <w:widowControl w:val="0"/>
        <w:kinsoku/>
        <w:wordWrap/>
        <w:overflowPunct/>
        <w:topLinePunct w:val="0"/>
        <w:autoSpaceDE w:val="0"/>
        <w:autoSpaceDN w:val="0"/>
        <w:bidi w:val="0"/>
        <w:snapToGrid w:val="0"/>
        <w:spacing w:line="360" w:lineRule="auto"/>
        <w:ind w:firstLine="480" w:firstLineChars="200"/>
        <w:textAlignment w:val="auto"/>
        <w:rPr>
          <w:rFonts w:hint="eastAsia" w:ascii="新宋体" w:hAnsi="新宋体" w:eastAsia="新宋体" w:cs="新宋体"/>
          <w:color w:val="auto"/>
          <w:sz w:val="24"/>
          <w:szCs w:val="24"/>
        </w:rPr>
      </w:pPr>
      <w:r>
        <w:rPr>
          <w:rFonts w:hint="eastAsia" w:ascii="新宋体" w:hAnsi="新宋体" w:eastAsia="新宋体" w:cs="新宋体"/>
          <w:color w:val="auto"/>
          <w:sz w:val="24"/>
          <w:szCs w:val="24"/>
          <w:lang w:val="en-US" w:eastAsia="zh-CN"/>
        </w:rPr>
        <w:t>（1）</w:t>
      </w:r>
      <w:r>
        <w:rPr>
          <w:rFonts w:hint="eastAsia" w:ascii="新宋体" w:hAnsi="新宋体" w:eastAsia="新宋体" w:cs="新宋体"/>
          <w:color w:val="auto"/>
          <w:sz w:val="24"/>
          <w:szCs w:val="24"/>
        </w:rPr>
        <w:t>甲、乙双方均同意向</w:t>
      </w:r>
      <w:r>
        <w:rPr>
          <w:rFonts w:hint="eastAsia" w:ascii="新宋体" w:hAnsi="新宋体" w:eastAsia="新宋体" w:cs="新宋体"/>
          <w:color w:val="auto"/>
          <w:sz w:val="24"/>
          <w:szCs w:val="24"/>
          <w:lang w:val="en-US" w:eastAsia="zh-CN"/>
        </w:rPr>
        <w:t>项</w:t>
      </w:r>
      <w:r>
        <w:rPr>
          <w:rFonts w:hint="eastAsia" w:ascii="新宋体" w:hAnsi="新宋体" w:eastAsia="新宋体" w:cs="新宋体"/>
          <w:color w:val="auto"/>
          <w:sz w:val="24"/>
          <w:szCs w:val="24"/>
        </w:rPr>
        <w:t>目所在地（甲方所在地人民法院）提起诉讼；</w:t>
      </w:r>
    </w:p>
    <w:p w14:paraId="7332A72F">
      <w:pPr>
        <w:keepNext w:val="0"/>
        <w:keepLines w:val="0"/>
        <w:pageBreakBefore w:val="0"/>
        <w:widowControl w:val="0"/>
        <w:kinsoku/>
        <w:wordWrap/>
        <w:overflowPunct/>
        <w:topLinePunct w:val="0"/>
        <w:autoSpaceDE w:val="0"/>
        <w:autoSpaceDN w:val="0"/>
        <w:bidi w:val="0"/>
        <w:snapToGrid w:val="0"/>
        <w:spacing w:line="360" w:lineRule="auto"/>
        <w:ind w:firstLine="480" w:firstLineChars="200"/>
        <w:textAlignment w:val="auto"/>
        <w:rPr>
          <w:rFonts w:hint="eastAsia" w:ascii="新宋体" w:hAnsi="新宋体" w:eastAsia="新宋体" w:cs="新宋体"/>
          <w:color w:val="auto"/>
          <w:sz w:val="24"/>
          <w:szCs w:val="24"/>
        </w:rPr>
      </w:pPr>
      <w:r>
        <w:rPr>
          <w:rFonts w:hint="eastAsia" w:ascii="新宋体" w:hAnsi="新宋体" w:eastAsia="新宋体" w:cs="新宋体"/>
          <w:color w:val="auto"/>
          <w:sz w:val="24"/>
          <w:szCs w:val="24"/>
          <w:lang w:val="en-US" w:eastAsia="zh-CN"/>
        </w:rPr>
        <w:t>（2）</w:t>
      </w:r>
      <w:r>
        <w:rPr>
          <w:rFonts w:hint="eastAsia" w:ascii="新宋体" w:hAnsi="新宋体" w:eastAsia="新宋体" w:cs="新宋体"/>
          <w:color w:val="auto"/>
          <w:sz w:val="24"/>
          <w:szCs w:val="24"/>
        </w:rPr>
        <w:t>甲、乙双方均同意向项目所在地（仲裁委员会）提起仲裁。</w:t>
      </w:r>
    </w:p>
    <w:p w14:paraId="275C0AF4">
      <w:pPr>
        <w:pStyle w:val="4"/>
        <w:numPr>
          <w:ilvl w:val="0"/>
          <w:numId w:val="0"/>
        </w:numPr>
        <w:tabs>
          <w:tab w:val="left" w:pos="862"/>
        </w:tabs>
        <w:spacing w:line="360" w:lineRule="auto"/>
        <w:jc w:val="left"/>
        <w:rPr>
          <w:rFonts w:hint="eastAsia" w:ascii="宋体" w:hAnsi="宋体" w:eastAsia="宋体" w:cs="宋体"/>
          <w:b/>
          <w:bCs/>
          <w:sz w:val="24"/>
          <w:szCs w:val="24"/>
          <w:highlight w:val="none"/>
        </w:rPr>
      </w:pPr>
      <w:bookmarkStart w:id="5" w:name="_Toc217446115"/>
      <w:r>
        <w:rPr>
          <w:rFonts w:hint="eastAsia" w:ascii="宋体" w:hAnsi="宋体" w:eastAsia="宋体" w:cs="宋体"/>
          <w:b/>
          <w:bCs/>
          <w:sz w:val="24"/>
          <w:szCs w:val="24"/>
          <w:highlight w:val="none"/>
        </w:rPr>
        <w:t>八、其他</w:t>
      </w:r>
      <w:bookmarkEnd w:id="5"/>
    </w:p>
    <w:p w14:paraId="1EB304B8">
      <w:pPr>
        <w:pStyle w:val="12"/>
        <w:spacing w:line="360" w:lineRule="auto"/>
        <w:ind w:firstLine="48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1、如有未尽事宜，由双方依法订立补充合同。</w:t>
      </w:r>
    </w:p>
    <w:p w14:paraId="047ECE77">
      <w:pPr>
        <w:pStyle w:val="12"/>
        <w:spacing w:line="360" w:lineRule="auto"/>
        <w:ind w:firstLine="48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2、本合同一式捌份，甲方、乙方、采购代理机构各执贰份，政府采购管理部门备案贰份。签字盖章后生效，合同执行完毕自动失效。（合同的服务承诺则长期有效）。</w:t>
      </w:r>
    </w:p>
    <w:tbl>
      <w:tblPr>
        <w:tblStyle w:val="15"/>
        <w:tblpPr w:leftFromText="180" w:rightFromText="180" w:vertAnchor="text" w:horzAnchor="page" w:tblpXSpec="center" w:tblpY="456"/>
        <w:tblOverlap w:val="never"/>
        <w:tblW w:w="89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62"/>
        <w:gridCol w:w="4837"/>
      </w:tblGrid>
      <w:tr w14:paraId="61629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shd w:val="clear" w:color="auto" w:fill="D7D7D7"/>
            <w:noWrap w:val="0"/>
            <w:vAlign w:val="top"/>
          </w:tcPr>
          <w:p w14:paraId="0279C580">
            <w:pPr>
              <w:pStyle w:val="14"/>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12"/>
                <w:sz w:val="24"/>
                <w:szCs w:val="24"/>
                <w:lang w:val="en-US" w:eastAsia="zh-CN"/>
              </w:rPr>
              <w:t>甲方</w:t>
            </w:r>
          </w:p>
        </w:tc>
        <w:tc>
          <w:tcPr>
            <w:tcW w:w="4837" w:type="dxa"/>
            <w:shd w:val="clear" w:color="auto" w:fill="D7D7D7"/>
            <w:noWrap w:val="0"/>
            <w:vAlign w:val="top"/>
          </w:tcPr>
          <w:p w14:paraId="62016BFB">
            <w:pPr>
              <w:pStyle w:val="14"/>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8"/>
                <w:sz w:val="24"/>
                <w:szCs w:val="24"/>
                <w:lang w:val="en-US" w:eastAsia="zh-CN"/>
              </w:rPr>
              <w:t>乙方</w:t>
            </w:r>
          </w:p>
        </w:tc>
      </w:tr>
      <w:tr w14:paraId="6664E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3C21D2B5">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2"/>
                <w:sz w:val="24"/>
                <w:szCs w:val="24"/>
              </w:rPr>
              <w:t>采购人（公章）</w:t>
            </w:r>
          </w:p>
        </w:tc>
        <w:tc>
          <w:tcPr>
            <w:tcW w:w="4837" w:type="dxa"/>
            <w:noWrap w:val="0"/>
            <w:vAlign w:val="center"/>
          </w:tcPr>
          <w:p w14:paraId="13CD8F9D">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2"/>
                <w:sz w:val="24"/>
                <w:szCs w:val="24"/>
              </w:rPr>
              <w:t>成交单位（公章）</w:t>
            </w:r>
          </w:p>
        </w:tc>
      </w:tr>
      <w:tr w14:paraId="71C82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566CA6F4">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4"/>
                <w:sz w:val="24"/>
                <w:szCs w:val="24"/>
              </w:rPr>
              <w:t>地址：</w:t>
            </w:r>
          </w:p>
        </w:tc>
        <w:tc>
          <w:tcPr>
            <w:tcW w:w="4837" w:type="dxa"/>
            <w:noWrap w:val="0"/>
            <w:vAlign w:val="center"/>
          </w:tcPr>
          <w:p w14:paraId="6CA5B8C4">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4"/>
                <w:sz w:val="24"/>
                <w:szCs w:val="24"/>
              </w:rPr>
              <w:t>地址：</w:t>
            </w:r>
          </w:p>
        </w:tc>
      </w:tr>
      <w:tr w14:paraId="71AB7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27AB241D">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10"/>
                <w:sz w:val="24"/>
                <w:szCs w:val="24"/>
              </w:rPr>
              <w:t>邮编：</w:t>
            </w:r>
          </w:p>
        </w:tc>
        <w:tc>
          <w:tcPr>
            <w:tcW w:w="4837" w:type="dxa"/>
            <w:noWrap w:val="0"/>
            <w:vAlign w:val="center"/>
          </w:tcPr>
          <w:p w14:paraId="0A89D865">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10"/>
                <w:sz w:val="24"/>
                <w:szCs w:val="24"/>
              </w:rPr>
              <w:t>邮编：</w:t>
            </w:r>
          </w:p>
        </w:tc>
      </w:tr>
      <w:tr w14:paraId="16A58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7B0DBEA0">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c>
          <w:tcPr>
            <w:tcW w:w="4837" w:type="dxa"/>
            <w:noWrap w:val="0"/>
            <w:vAlign w:val="center"/>
          </w:tcPr>
          <w:p w14:paraId="0AFECA4D">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r>
      <w:tr w14:paraId="49339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58A4F7B2">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2"/>
                <w:sz w:val="24"/>
                <w:szCs w:val="24"/>
              </w:rPr>
              <w:t>负责人</w:t>
            </w:r>
            <w:r>
              <w:rPr>
                <w:color w:val="auto"/>
                <w:spacing w:val="-16"/>
                <w:sz w:val="24"/>
                <w:szCs w:val="24"/>
              </w:rPr>
              <w:t>：（</w:t>
            </w:r>
            <w:r>
              <w:rPr>
                <w:color w:val="auto"/>
                <w:spacing w:val="2"/>
                <w:sz w:val="24"/>
                <w:szCs w:val="24"/>
              </w:rPr>
              <w:t>签字）</w:t>
            </w:r>
          </w:p>
        </w:tc>
        <w:tc>
          <w:tcPr>
            <w:tcW w:w="4837" w:type="dxa"/>
            <w:noWrap w:val="0"/>
            <w:vAlign w:val="center"/>
          </w:tcPr>
          <w:p w14:paraId="4C0E0D55">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2"/>
                <w:sz w:val="24"/>
                <w:szCs w:val="24"/>
              </w:rPr>
              <w:t>负责人</w:t>
            </w:r>
            <w:r>
              <w:rPr>
                <w:color w:val="auto"/>
                <w:spacing w:val="-16"/>
                <w:sz w:val="24"/>
                <w:szCs w:val="24"/>
              </w:rPr>
              <w:t>：（</w:t>
            </w:r>
            <w:r>
              <w:rPr>
                <w:color w:val="auto"/>
                <w:spacing w:val="2"/>
                <w:sz w:val="24"/>
                <w:szCs w:val="24"/>
              </w:rPr>
              <w:t>签字）</w:t>
            </w:r>
          </w:p>
        </w:tc>
      </w:tr>
      <w:tr w14:paraId="724EE5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4902E357">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13"/>
                <w:sz w:val="24"/>
                <w:szCs w:val="24"/>
              </w:rPr>
              <w:t>电话：</w:t>
            </w:r>
          </w:p>
        </w:tc>
        <w:tc>
          <w:tcPr>
            <w:tcW w:w="4837" w:type="dxa"/>
            <w:noWrap w:val="0"/>
            <w:vAlign w:val="center"/>
          </w:tcPr>
          <w:p w14:paraId="1A56680D">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13"/>
                <w:sz w:val="24"/>
                <w:szCs w:val="24"/>
              </w:rPr>
              <w:t>电话：</w:t>
            </w:r>
          </w:p>
        </w:tc>
      </w:tr>
      <w:tr w14:paraId="3D78A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19AE9D11">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3"/>
                <w:sz w:val="24"/>
                <w:szCs w:val="24"/>
              </w:rPr>
              <w:t>传真：</w:t>
            </w:r>
          </w:p>
        </w:tc>
        <w:tc>
          <w:tcPr>
            <w:tcW w:w="4837" w:type="dxa"/>
            <w:noWrap w:val="0"/>
            <w:vAlign w:val="center"/>
          </w:tcPr>
          <w:p w14:paraId="1DB54B56">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3"/>
                <w:sz w:val="24"/>
                <w:szCs w:val="24"/>
              </w:rPr>
              <w:t>传真：</w:t>
            </w:r>
          </w:p>
        </w:tc>
      </w:tr>
      <w:tr w14:paraId="160ED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0F8DD8FD">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7"/>
                <w:sz w:val="24"/>
                <w:szCs w:val="24"/>
              </w:rPr>
              <w:t>电子邮箱：</w:t>
            </w:r>
          </w:p>
        </w:tc>
        <w:tc>
          <w:tcPr>
            <w:tcW w:w="4837" w:type="dxa"/>
            <w:noWrap w:val="0"/>
            <w:vAlign w:val="center"/>
          </w:tcPr>
          <w:p w14:paraId="0E7B51FB">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3"/>
                <w:sz w:val="24"/>
                <w:szCs w:val="24"/>
              </w:rPr>
              <w:t>开户银行：</w:t>
            </w:r>
          </w:p>
        </w:tc>
      </w:tr>
      <w:tr w14:paraId="6A427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71C39624">
            <w:pPr>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rFonts w:ascii="Arial"/>
                <w:color w:val="auto"/>
                <w:sz w:val="24"/>
                <w:szCs w:val="24"/>
              </w:rPr>
            </w:pPr>
          </w:p>
        </w:tc>
        <w:tc>
          <w:tcPr>
            <w:tcW w:w="4837" w:type="dxa"/>
            <w:noWrap w:val="0"/>
            <w:vAlign w:val="center"/>
          </w:tcPr>
          <w:p w14:paraId="5D7368DC">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5"/>
                <w:sz w:val="24"/>
                <w:szCs w:val="24"/>
              </w:rPr>
              <w:t>账号：</w:t>
            </w:r>
          </w:p>
        </w:tc>
      </w:tr>
      <w:tr w14:paraId="29005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4162" w:type="dxa"/>
            <w:noWrap w:val="0"/>
            <w:vAlign w:val="center"/>
          </w:tcPr>
          <w:p w14:paraId="7261A412">
            <w:pPr>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rFonts w:ascii="Arial"/>
                <w:color w:val="auto"/>
                <w:sz w:val="24"/>
                <w:szCs w:val="24"/>
              </w:rPr>
            </w:pPr>
          </w:p>
        </w:tc>
        <w:tc>
          <w:tcPr>
            <w:tcW w:w="4837" w:type="dxa"/>
            <w:noWrap w:val="0"/>
            <w:vAlign w:val="center"/>
          </w:tcPr>
          <w:p w14:paraId="224FCC44">
            <w:pPr>
              <w:pStyle w:val="14"/>
              <w:keepNext w:val="0"/>
              <w:keepLines w:val="0"/>
              <w:pageBreakBefore w:val="0"/>
              <w:widowControl w:val="0"/>
              <w:kinsoku/>
              <w:wordWrap/>
              <w:overflowPunct/>
              <w:topLinePunct w:val="0"/>
              <w:autoSpaceDE/>
              <w:autoSpaceDN/>
              <w:bidi w:val="0"/>
              <w:adjustRightInd/>
              <w:snapToGrid/>
              <w:spacing w:line="440" w:lineRule="exact"/>
              <w:ind w:left="120" w:leftChars="50"/>
              <w:jc w:val="both"/>
              <w:textAlignment w:val="auto"/>
              <w:rPr>
                <w:color w:val="auto"/>
                <w:sz w:val="24"/>
                <w:szCs w:val="24"/>
              </w:rPr>
            </w:pPr>
            <w:r>
              <w:rPr>
                <w:color w:val="auto"/>
                <w:spacing w:val="-8"/>
                <w:sz w:val="24"/>
                <w:szCs w:val="24"/>
              </w:rPr>
              <w:t>电子邮箱：</w:t>
            </w:r>
          </w:p>
        </w:tc>
      </w:tr>
      <w:tr w14:paraId="68356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4162" w:type="dxa"/>
            <w:noWrap w:val="0"/>
            <w:vAlign w:val="top"/>
          </w:tcPr>
          <w:p w14:paraId="63208123">
            <w:pPr>
              <w:pStyle w:val="14"/>
              <w:keepNext w:val="0"/>
              <w:keepLines w:val="0"/>
              <w:pageBreakBefore w:val="0"/>
              <w:widowControl w:val="0"/>
              <w:kinsoku/>
              <w:wordWrap/>
              <w:overflowPunct/>
              <w:topLinePunct w:val="0"/>
              <w:autoSpaceDE/>
              <w:autoSpaceDN/>
              <w:bidi w:val="0"/>
              <w:adjustRightInd/>
              <w:snapToGrid/>
              <w:spacing w:line="440" w:lineRule="exact"/>
              <w:ind w:left="120"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5"/>
                <w:sz w:val="24"/>
                <w:szCs w:val="24"/>
              </w:rPr>
              <w:t xml:space="preserve">  </w:t>
            </w:r>
            <w:r>
              <w:rPr>
                <w:color w:val="auto"/>
                <w:spacing w:val="-13"/>
                <w:sz w:val="24"/>
                <w:szCs w:val="24"/>
              </w:rPr>
              <w:t>日</w:t>
            </w:r>
          </w:p>
        </w:tc>
        <w:tc>
          <w:tcPr>
            <w:tcW w:w="4837" w:type="dxa"/>
            <w:noWrap w:val="0"/>
            <w:vAlign w:val="top"/>
          </w:tcPr>
          <w:p w14:paraId="60D3C159">
            <w:pPr>
              <w:pStyle w:val="14"/>
              <w:keepNext w:val="0"/>
              <w:keepLines w:val="0"/>
              <w:pageBreakBefore w:val="0"/>
              <w:widowControl w:val="0"/>
              <w:kinsoku/>
              <w:wordWrap/>
              <w:overflowPunct/>
              <w:topLinePunct w:val="0"/>
              <w:autoSpaceDE/>
              <w:autoSpaceDN/>
              <w:bidi w:val="0"/>
              <w:adjustRightInd/>
              <w:snapToGrid/>
              <w:spacing w:line="440" w:lineRule="exact"/>
              <w:ind w:left="120"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6"/>
                <w:sz w:val="24"/>
                <w:szCs w:val="24"/>
              </w:rPr>
              <w:t xml:space="preserve">  </w:t>
            </w:r>
            <w:r>
              <w:rPr>
                <w:color w:val="auto"/>
                <w:spacing w:val="-13"/>
                <w:sz w:val="24"/>
                <w:szCs w:val="24"/>
              </w:rPr>
              <w:t>日</w:t>
            </w:r>
          </w:p>
        </w:tc>
      </w:tr>
    </w:tbl>
    <w:p w14:paraId="2A6F406F">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04DE32D1">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3F2D99A3">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67D3E599">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p>
    <w:p w14:paraId="0ADAA331">
      <w:pPr>
        <w:pStyle w:val="2"/>
        <w:rPr>
          <w:rFonts w:hint="eastAsia" w:ascii="宋体" w:hAnsi="宋体" w:eastAsia="宋体" w:cs="宋体"/>
          <w:b/>
          <w:color w:val="auto"/>
          <w:sz w:val="21"/>
          <w:szCs w:val="21"/>
          <w:highlight w:val="none"/>
        </w:rPr>
      </w:pPr>
    </w:p>
    <w:p w14:paraId="1A5BB944">
      <w:pPr>
        <w:rPr>
          <w:rFonts w:hint="eastAsia" w:ascii="宋体" w:hAnsi="宋体" w:eastAsia="宋体" w:cs="宋体"/>
          <w:b/>
          <w:color w:val="auto"/>
          <w:sz w:val="21"/>
          <w:szCs w:val="21"/>
          <w:highlight w:val="none"/>
        </w:rPr>
      </w:pPr>
    </w:p>
    <w:p w14:paraId="128F02BB">
      <w:pPr>
        <w:spacing w:line="360" w:lineRule="auto"/>
        <w:rPr>
          <w:rFonts w:hint="eastAsia" w:ascii="宋体" w:hAnsi="宋体" w:eastAsia="宋体" w:cs="宋体"/>
          <w:b/>
          <w:color w:val="auto"/>
          <w:sz w:val="21"/>
          <w:szCs w:val="21"/>
          <w:highlight w:val="none"/>
        </w:rPr>
      </w:pPr>
    </w:p>
    <w:p w14:paraId="0680D3A6">
      <w:pPr>
        <w:spacing w:line="360" w:lineRule="auto"/>
        <w:rPr>
          <w:rFonts w:hint="eastAsia" w:ascii="宋体" w:hAnsi="宋体" w:eastAsia="宋体" w:cs="宋体"/>
          <w:sz w:val="24"/>
          <w:szCs w:val="24"/>
        </w:rPr>
      </w:pPr>
      <w:r>
        <w:rPr>
          <w:rFonts w:hint="eastAsia" w:ascii="宋体" w:hAnsi="宋体" w:eastAsia="宋体" w:cs="宋体"/>
          <w:sz w:val="24"/>
          <w:szCs w:val="24"/>
        </w:rPr>
        <w:t>附件：</w:t>
      </w:r>
    </w:p>
    <w:tbl>
      <w:tblPr>
        <w:tblStyle w:val="9"/>
        <w:tblW w:w="5054" w:type="pct"/>
        <w:tblInd w:w="0" w:type="dxa"/>
        <w:tblLayout w:type="autofit"/>
        <w:tblCellMar>
          <w:top w:w="0" w:type="dxa"/>
          <w:left w:w="108" w:type="dxa"/>
          <w:bottom w:w="0" w:type="dxa"/>
          <w:right w:w="108" w:type="dxa"/>
        </w:tblCellMar>
      </w:tblPr>
      <w:tblGrid>
        <w:gridCol w:w="1628"/>
        <w:gridCol w:w="2383"/>
        <w:gridCol w:w="2616"/>
        <w:gridCol w:w="2211"/>
      </w:tblGrid>
      <w:tr w14:paraId="1370DF4A">
        <w:tblPrEx>
          <w:tblCellMar>
            <w:top w:w="0" w:type="dxa"/>
            <w:left w:w="108" w:type="dxa"/>
            <w:bottom w:w="0" w:type="dxa"/>
            <w:right w:w="108" w:type="dxa"/>
          </w:tblCellMar>
        </w:tblPrEx>
        <w:trPr>
          <w:trHeight w:val="962" w:hRule="atLeast"/>
        </w:trPr>
        <w:tc>
          <w:tcPr>
            <w:tcW w:w="5000" w:type="pct"/>
            <w:gridSpan w:val="4"/>
            <w:tcBorders>
              <w:top w:val="nil"/>
              <w:left w:val="nil"/>
              <w:bottom w:val="nil"/>
              <w:right w:val="nil"/>
            </w:tcBorders>
            <w:noWrap/>
            <w:vAlign w:val="center"/>
          </w:tcPr>
          <w:p w14:paraId="6F2B2183">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bCs/>
                <w:color w:val="000000"/>
                <w:kern w:val="0"/>
                <w:sz w:val="28"/>
                <w:szCs w:val="28"/>
              </w:rPr>
              <w:t>政府采购项目货物验收入库报告单</w:t>
            </w:r>
          </w:p>
        </w:tc>
      </w:tr>
      <w:tr w14:paraId="0226D112">
        <w:tblPrEx>
          <w:tblCellMar>
            <w:top w:w="0" w:type="dxa"/>
            <w:left w:w="108" w:type="dxa"/>
            <w:bottom w:w="0" w:type="dxa"/>
            <w:right w:w="108" w:type="dxa"/>
          </w:tblCellMar>
        </w:tblPrEx>
        <w:trPr>
          <w:trHeight w:val="598" w:hRule="atLeast"/>
        </w:trPr>
        <w:tc>
          <w:tcPr>
            <w:tcW w:w="921" w:type="pct"/>
            <w:tcBorders>
              <w:top w:val="single" w:color="auto" w:sz="8" w:space="0"/>
              <w:left w:val="single" w:color="auto" w:sz="8" w:space="0"/>
              <w:bottom w:val="single" w:color="auto" w:sz="4" w:space="0"/>
              <w:right w:val="single" w:color="auto" w:sz="4" w:space="0"/>
            </w:tcBorders>
            <w:noWrap/>
            <w:vAlign w:val="center"/>
          </w:tcPr>
          <w:p w14:paraId="439548FB">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3C17D53A">
            <w:pPr>
              <w:widowControl/>
              <w:jc w:val="center"/>
              <w:rPr>
                <w:rFonts w:hint="eastAsia" w:ascii="宋体" w:hAnsi="宋体" w:eastAsia="宋体" w:cs="宋体"/>
                <w:b w:val="0"/>
                <w:bCs w:val="0"/>
                <w:color w:val="000000"/>
                <w:kern w:val="0"/>
                <w:sz w:val="24"/>
                <w:szCs w:val="24"/>
              </w:rPr>
            </w:pPr>
          </w:p>
        </w:tc>
      </w:tr>
      <w:tr w14:paraId="21AB14B7">
        <w:trPr>
          <w:trHeight w:val="588" w:hRule="atLeast"/>
        </w:trPr>
        <w:tc>
          <w:tcPr>
            <w:tcW w:w="921" w:type="pct"/>
            <w:tcBorders>
              <w:top w:val="nil"/>
              <w:left w:val="single" w:color="auto" w:sz="8" w:space="0"/>
              <w:bottom w:val="single" w:color="auto" w:sz="4" w:space="0"/>
              <w:right w:val="single" w:color="auto" w:sz="4" w:space="0"/>
            </w:tcBorders>
            <w:noWrap/>
            <w:vAlign w:val="center"/>
          </w:tcPr>
          <w:p w14:paraId="230BE24E">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329CDA06">
            <w:pPr>
              <w:widowControl/>
              <w:jc w:val="center"/>
              <w:rPr>
                <w:rFonts w:hint="eastAsia" w:ascii="宋体" w:hAnsi="宋体" w:eastAsia="宋体" w:cs="宋体"/>
                <w:b w:val="0"/>
                <w:bCs w:val="0"/>
                <w:color w:val="000000"/>
                <w:kern w:val="0"/>
                <w:sz w:val="24"/>
                <w:szCs w:val="24"/>
              </w:rPr>
            </w:pPr>
          </w:p>
        </w:tc>
      </w:tr>
      <w:tr w14:paraId="6E7F1B87">
        <w:tblPrEx>
          <w:tblCellMar>
            <w:top w:w="0" w:type="dxa"/>
            <w:left w:w="108" w:type="dxa"/>
            <w:bottom w:w="0" w:type="dxa"/>
            <w:right w:w="108" w:type="dxa"/>
          </w:tblCellMar>
        </w:tblPrEx>
        <w:trPr>
          <w:trHeight w:val="588" w:hRule="atLeast"/>
        </w:trPr>
        <w:tc>
          <w:tcPr>
            <w:tcW w:w="921" w:type="pct"/>
            <w:vMerge w:val="restart"/>
            <w:tcBorders>
              <w:top w:val="nil"/>
              <w:left w:val="single" w:color="auto" w:sz="8" w:space="0"/>
              <w:bottom w:val="single" w:color="auto" w:sz="4" w:space="0"/>
              <w:right w:val="single" w:color="auto" w:sz="4" w:space="0"/>
            </w:tcBorders>
            <w:noWrap/>
            <w:vAlign w:val="center"/>
          </w:tcPr>
          <w:p w14:paraId="70A14AB2">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项目编号</w:t>
            </w:r>
          </w:p>
        </w:tc>
        <w:tc>
          <w:tcPr>
            <w:tcW w:w="1348" w:type="pct"/>
            <w:vMerge w:val="restart"/>
            <w:tcBorders>
              <w:top w:val="nil"/>
              <w:left w:val="single" w:color="auto" w:sz="4" w:space="0"/>
              <w:bottom w:val="single" w:color="auto" w:sz="4" w:space="0"/>
              <w:right w:val="single" w:color="auto" w:sz="4" w:space="0"/>
            </w:tcBorders>
            <w:noWrap/>
            <w:vAlign w:val="center"/>
          </w:tcPr>
          <w:p w14:paraId="0E801E7D">
            <w:pPr>
              <w:widowControl/>
              <w:jc w:val="center"/>
              <w:rPr>
                <w:rFonts w:hint="eastAsia" w:ascii="宋体" w:hAnsi="宋体" w:eastAsia="宋体" w:cs="宋体"/>
                <w:b w:val="0"/>
                <w:bCs w:val="0"/>
                <w:color w:val="000000"/>
                <w:kern w:val="0"/>
                <w:sz w:val="24"/>
                <w:szCs w:val="24"/>
              </w:rPr>
            </w:pPr>
          </w:p>
        </w:tc>
        <w:tc>
          <w:tcPr>
            <w:tcW w:w="1480" w:type="pct"/>
            <w:tcBorders>
              <w:top w:val="nil"/>
              <w:left w:val="nil"/>
              <w:bottom w:val="single" w:color="auto" w:sz="4" w:space="0"/>
              <w:right w:val="single" w:color="auto" w:sz="4" w:space="0"/>
            </w:tcBorders>
            <w:noWrap/>
            <w:vAlign w:val="center"/>
          </w:tcPr>
          <w:p w14:paraId="26FFF664">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合同金额</w:t>
            </w:r>
          </w:p>
        </w:tc>
        <w:tc>
          <w:tcPr>
            <w:tcW w:w="1249" w:type="pct"/>
            <w:tcBorders>
              <w:top w:val="nil"/>
              <w:left w:val="nil"/>
              <w:bottom w:val="single" w:color="auto" w:sz="4" w:space="0"/>
              <w:right w:val="single" w:color="auto" w:sz="8" w:space="0"/>
            </w:tcBorders>
            <w:noWrap/>
            <w:vAlign w:val="center"/>
          </w:tcPr>
          <w:p w14:paraId="11A06C6A">
            <w:pPr>
              <w:widowControl/>
              <w:jc w:val="left"/>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t>
            </w:r>
          </w:p>
        </w:tc>
      </w:tr>
      <w:tr w14:paraId="598A4F7E">
        <w:tblPrEx>
          <w:tblCellMar>
            <w:top w:w="0" w:type="dxa"/>
            <w:left w:w="108" w:type="dxa"/>
            <w:bottom w:w="0" w:type="dxa"/>
            <w:right w:w="108" w:type="dxa"/>
          </w:tblCellMar>
        </w:tblPrEx>
        <w:trPr>
          <w:trHeight w:val="588" w:hRule="atLeast"/>
        </w:trPr>
        <w:tc>
          <w:tcPr>
            <w:tcW w:w="921" w:type="pct"/>
            <w:vMerge w:val="continue"/>
            <w:tcBorders>
              <w:top w:val="nil"/>
              <w:left w:val="single" w:color="auto" w:sz="8" w:space="0"/>
              <w:bottom w:val="single" w:color="auto" w:sz="4" w:space="0"/>
              <w:right w:val="single" w:color="auto" w:sz="4" w:space="0"/>
            </w:tcBorders>
            <w:noWrap w:val="0"/>
            <w:vAlign w:val="center"/>
          </w:tcPr>
          <w:p w14:paraId="4C95F6E2">
            <w:pPr>
              <w:widowControl/>
              <w:jc w:val="left"/>
              <w:rPr>
                <w:rFonts w:hint="eastAsia" w:ascii="宋体" w:hAnsi="宋体" w:eastAsia="宋体" w:cs="宋体"/>
                <w:b w:val="0"/>
                <w:bCs w:val="0"/>
                <w:color w:val="000000"/>
                <w:kern w:val="0"/>
                <w:sz w:val="24"/>
                <w:szCs w:val="24"/>
              </w:rPr>
            </w:pPr>
          </w:p>
        </w:tc>
        <w:tc>
          <w:tcPr>
            <w:tcW w:w="1348" w:type="pct"/>
            <w:vMerge w:val="continue"/>
            <w:tcBorders>
              <w:top w:val="nil"/>
              <w:left w:val="single" w:color="auto" w:sz="4" w:space="0"/>
              <w:bottom w:val="single" w:color="auto" w:sz="4" w:space="0"/>
              <w:right w:val="single" w:color="auto" w:sz="4" w:space="0"/>
            </w:tcBorders>
            <w:noWrap w:val="0"/>
            <w:vAlign w:val="center"/>
          </w:tcPr>
          <w:p w14:paraId="03E28D5A">
            <w:pPr>
              <w:widowControl/>
              <w:jc w:val="left"/>
              <w:rPr>
                <w:rFonts w:hint="eastAsia" w:ascii="宋体" w:hAnsi="宋体" w:eastAsia="宋体" w:cs="宋体"/>
                <w:b w:val="0"/>
                <w:bCs w:val="0"/>
                <w:color w:val="000000"/>
                <w:kern w:val="0"/>
                <w:sz w:val="24"/>
                <w:szCs w:val="24"/>
              </w:rPr>
            </w:pPr>
          </w:p>
        </w:tc>
        <w:tc>
          <w:tcPr>
            <w:tcW w:w="1480" w:type="pct"/>
            <w:tcBorders>
              <w:top w:val="nil"/>
              <w:left w:val="nil"/>
              <w:bottom w:val="single" w:color="auto" w:sz="4" w:space="0"/>
              <w:right w:val="single" w:color="auto" w:sz="4" w:space="0"/>
            </w:tcBorders>
            <w:noWrap/>
            <w:vAlign w:val="center"/>
          </w:tcPr>
          <w:p w14:paraId="090CB4E0">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验收时间/地点</w:t>
            </w:r>
          </w:p>
        </w:tc>
        <w:tc>
          <w:tcPr>
            <w:tcW w:w="1249" w:type="pct"/>
            <w:tcBorders>
              <w:top w:val="nil"/>
              <w:left w:val="nil"/>
              <w:bottom w:val="single" w:color="auto" w:sz="4" w:space="0"/>
              <w:right w:val="single" w:color="auto" w:sz="8" w:space="0"/>
            </w:tcBorders>
            <w:noWrap/>
            <w:vAlign w:val="center"/>
          </w:tcPr>
          <w:p w14:paraId="03BD4234">
            <w:pPr>
              <w:widowControl/>
              <w:jc w:val="center"/>
              <w:rPr>
                <w:rFonts w:hint="eastAsia" w:ascii="宋体" w:hAnsi="宋体" w:eastAsia="宋体" w:cs="宋体"/>
                <w:b w:val="0"/>
                <w:bCs w:val="0"/>
                <w:color w:val="000000"/>
                <w:kern w:val="0"/>
                <w:sz w:val="24"/>
                <w:szCs w:val="24"/>
              </w:rPr>
            </w:pPr>
          </w:p>
        </w:tc>
      </w:tr>
      <w:tr w14:paraId="3E9D744E">
        <w:tblPrEx>
          <w:tblCellMar>
            <w:top w:w="0" w:type="dxa"/>
            <w:left w:w="108" w:type="dxa"/>
            <w:bottom w:w="0" w:type="dxa"/>
            <w:right w:w="108" w:type="dxa"/>
          </w:tblCellMar>
        </w:tblPrEx>
        <w:trPr>
          <w:trHeight w:val="514" w:hRule="atLeast"/>
        </w:trPr>
        <w:tc>
          <w:tcPr>
            <w:tcW w:w="921" w:type="pct"/>
            <w:tcBorders>
              <w:top w:val="nil"/>
              <w:left w:val="single" w:color="auto" w:sz="8" w:space="0"/>
              <w:bottom w:val="single" w:color="auto" w:sz="4" w:space="0"/>
              <w:right w:val="single" w:color="auto" w:sz="4" w:space="0"/>
            </w:tcBorders>
            <w:noWrap/>
            <w:vAlign w:val="center"/>
          </w:tcPr>
          <w:p w14:paraId="0764103B">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66D5427F">
            <w:pPr>
              <w:widowControl/>
              <w:jc w:val="center"/>
              <w:rPr>
                <w:rFonts w:hint="eastAsia" w:ascii="宋体" w:hAnsi="宋体" w:eastAsia="宋体" w:cs="宋体"/>
                <w:b w:val="0"/>
                <w:bCs w:val="0"/>
                <w:color w:val="000000"/>
                <w:kern w:val="0"/>
                <w:sz w:val="24"/>
                <w:szCs w:val="24"/>
              </w:rPr>
            </w:pPr>
          </w:p>
        </w:tc>
      </w:tr>
      <w:tr w14:paraId="019F8EB8">
        <w:tblPrEx>
          <w:tblCellMar>
            <w:top w:w="0" w:type="dxa"/>
            <w:left w:w="108" w:type="dxa"/>
            <w:bottom w:w="0" w:type="dxa"/>
            <w:right w:w="108" w:type="dxa"/>
          </w:tblCellMar>
        </w:tblPrEx>
        <w:trPr>
          <w:trHeight w:val="588" w:hRule="atLeast"/>
        </w:trPr>
        <w:tc>
          <w:tcPr>
            <w:tcW w:w="921" w:type="pct"/>
            <w:tcBorders>
              <w:top w:val="nil"/>
              <w:left w:val="single" w:color="auto" w:sz="8" w:space="0"/>
              <w:bottom w:val="single" w:color="auto" w:sz="4" w:space="0"/>
              <w:right w:val="single" w:color="auto" w:sz="4" w:space="0"/>
            </w:tcBorders>
            <w:noWrap/>
            <w:vAlign w:val="center"/>
          </w:tcPr>
          <w:p w14:paraId="3B47DAAB">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开户行</w:t>
            </w:r>
          </w:p>
        </w:tc>
        <w:tc>
          <w:tcPr>
            <w:tcW w:w="1348" w:type="pct"/>
            <w:tcBorders>
              <w:top w:val="nil"/>
              <w:left w:val="nil"/>
              <w:bottom w:val="single" w:color="auto" w:sz="4" w:space="0"/>
              <w:right w:val="single" w:color="auto" w:sz="4" w:space="0"/>
            </w:tcBorders>
            <w:noWrap/>
            <w:vAlign w:val="center"/>
          </w:tcPr>
          <w:p w14:paraId="49B772DA">
            <w:pPr>
              <w:widowControl/>
              <w:jc w:val="center"/>
              <w:rPr>
                <w:rFonts w:hint="eastAsia" w:ascii="宋体" w:hAnsi="宋体" w:eastAsia="宋体" w:cs="宋体"/>
                <w:b w:val="0"/>
                <w:bCs w:val="0"/>
                <w:color w:val="000000"/>
                <w:kern w:val="0"/>
                <w:sz w:val="24"/>
                <w:szCs w:val="24"/>
              </w:rPr>
            </w:pPr>
          </w:p>
        </w:tc>
        <w:tc>
          <w:tcPr>
            <w:tcW w:w="1480" w:type="pct"/>
            <w:tcBorders>
              <w:top w:val="nil"/>
              <w:left w:val="nil"/>
              <w:bottom w:val="single" w:color="auto" w:sz="4" w:space="0"/>
              <w:right w:val="single" w:color="auto" w:sz="4" w:space="0"/>
            </w:tcBorders>
            <w:noWrap/>
            <w:vAlign w:val="center"/>
          </w:tcPr>
          <w:p w14:paraId="7CBC033F">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账号</w:t>
            </w:r>
          </w:p>
        </w:tc>
        <w:tc>
          <w:tcPr>
            <w:tcW w:w="1249" w:type="pct"/>
            <w:tcBorders>
              <w:top w:val="nil"/>
              <w:left w:val="nil"/>
              <w:bottom w:val="single" w:color="auto" w:sz="4" w:space="0"/>
              <w:right w:val="single" w:color="auto" w:sz="8" w:space="0"/>
            </w:tcBorders>
            <w:noWrap/>
            <w:vAlign w:val="center"/>
          </w:tcPr>
          <w:p w14:paraId="21F17DDB">
            <w:pPr>
              <w:widowControl/>
              <w:jc w:val="center"/>
              <w:rPr>
                <w:rFonts w:hint="eastAsia" w:ascii="宋体" w:hAnsi="宋体" w:eastAsia="宋体" w:cs="宋体"/>
                <w:b w:val="0"/>
                <w:bCs w:val="0"/>
                <w:color w:val="000000"/>
                <w:kern w:val="0"/>
                <w:sz w:val="24"/>
                <w:szCs w:val="24"/>
              </w:rPr>
            </w:pPr>
          </w:p>
        </w:tc>
      </w:tr>
      <w:tr w14:paraId="68B6DA71">
        <w:tblPrEx>
          <w:tblCellMar>
            <w:top w:w="0" w:type="dxa"/>
            <w:left w:w="108" w:type="dxa"/>
            <w:bottom w:w="0" w:type="dxa"/>
            <w:right w:w="108" w:type="dxa"/>
          </w:tblCellMar>
        </w:tblPrEx>
        <w:trPr>
          <w:trHeight w:val="588" w:hRule="atLeast"/>
        </w:trPr>
        <w:tc>
          <w:tcPr>
            <w:tcW w:w="921" w:type="pct"/>
            <w:tcBorders>
              <w:top w:val="nil"/>
              <w:left w:val="single" w:color="auto" w:sz="8" w:space="0"/>
              <w:bottom w:val="nil"/>
              <w:right w:val="single" w:color="auto" w:sz="4" w:space="0"/>
            </w:tcBorders>
            <w:noWrap/>
            <w:vAlign w:val="center"/>
          </w:tcPr>
          <w:p w14:paraId="6DA1D8FB">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联系人</w:t>
            </w:r>
          </w:p>
        </w:tc>
        <w:tc>
          <w:tcPr>
            <w:tcW w:w="1348" w:type="pct"/>
            <w:tcBorders>
              <w:top w:val="nil"/>
              <w:left w:val="nil"/>
              <w:bottom w:val="nil"/>
              <w:right w:val="single" w:color="auto" w:sz="4" w:space="0"/>
            </w:tcBorders>
            <w:noWrap/>
            <w:vAlign w:val="center"/>
          </w:tcPr>
          <w:p w14:paraId="410DC167">
            <w:pPr>
              <w:widowControl/>
              <w:jc w:val="center"/>
              <w:rPr>
                <w:rFonts w:hint="eastAsia" w:ascii="宋体" w:hAnsi="宋体" w:eastAsia="宋体" w:cs="宋体"/>
                <w:b w:val="0"/>
                <w:bCs w:val="0"/>
                <w:color w:val="000000"/>
                <w:kern w:val="0"/>
                <w:sz w:val="24"/>
                <w:szCs w:val="24"/>
              </w:rPr>
            </w:pPr>
          </w:p>
        </w:tc>
        <w:tc>
          <w:tcPr>
            <w:tcW w:w="1480" w:type="pct"/>
            <w:tcBorders>
              <w:top w:val="nil"/>
              <w:left w:val="nil"/>
              <w:bottom w:val="nil"/>
              <w:right w:val="single" w:color="auto" w:sz="4" w:space="0"/>
            </w:tcBorders>
            <w:noWrap/>
            <w:vAlign w:val="center"/>
          </w:tcPr>
          <w:p w14:paraId="4ED1BEA3">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电话</w:t>
            </w:r>
          </w:p>
        </w:tc>
        <w:tc>
          <w:tcPr>
            <w:tcW w:w="1249" w:type="pct"/>
            <w:tcBorders>
              <w:top w:val="nil"/>
              <w:left w:val="nil"/>
              <w:bottom w:val="nil"/>
              <w:right w:val="single" w:color="auto" w:sz="8" w:space="0"/>
            </w:tcBorders>
            <w:noWrap/>
            <w:vAlign w:val="center"/>
          </w:tcPr>
          <w:p w14:paraId="1CFD07DF">
            <w:pPr>
              <w:widowControl/>
              <w:jc w:val="center"/>
              <w:rPr>
                <w:rFonts w:hint="eastAsia" w:ascii="宋体" w:hAnsi="宋体" w:eastAsia="宋体" w:cs="宋体"/>
                <w:b w:val="0"/>
                <w:bCs w:val="0"/>
                <w:color w:val="000000"/>
                <w:kern w:val="0"/>
                <w:sz w:val="24"/>
                <w:szCs w:val="24"/>
              </w:rPr>
            </w:pPr>
          </w:p>
        </w:tc>
      </w:tr>
      <w:tr w14:paraId="499C2B95">
        <w:tblPrEx>
          <w:tblCellMar>
            <w:top w:w="0" w:type="dxa"/>
            <w:left w:w="108" w:type="dxa"/>
            <w:bottom w:w="0" w:type="dxa"/>
            <w:right w:w="108" w:type="dxa"/>
          </w:tblCellMar>
        </w:tblPrEx>
        <w:trPr>
          <w:trHeight w:val="951" w:hRule="atLeast"/>
        </w:trPr>
        <w:tc>
          <w:tcPr>
            <w:tcW w:w="2269" w:type="pct"/>
            <w:gridSpan w:val="2"/>
            <w:tcBorders>
              <w:top w:val="single" w:color="auto" w:sz="4" w:space="0"/>
              <w:left w:val="single" w:color="auto" w:sz="8" w:space="0"/>
              <w:bottom w:val="nil"/>
              <w:right w:val="nil"/>
            </w:tcBorders>
            <w:noWrap w:val="0"/>
            <w:vAlign w:val="top"/>
          </w:tcPr>
          <w:p w14:paraId="48776921">
            <w:pPr>
              <w:widowControl/>
              <w:jc w:val="left"/>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 xml:space="preserve">  供货单位：（盖章）</w:t>
            </w:r>
          </w:p>
        </w:tc>
        <w:tc>
          <w:tcPr>
            <w:tcW w:w="2730" w:type="pct"/>
            <w:gridSpan w:val="2"/>
            <w:tcBorders>
              <w:top w:val="single" w:color="auto" w:sz="4" w:space="0"/>
              <w:left w:val="single" w:color="auto" w:sz="4" w:space="0"/>
              <w:bottom w:val="nil"/>
              <w:right w:val="single" w:color="000000" w:sz="8" w:space="0"/>
            </w:tcBorders>
            <w:noWrap w:val="0"/>
            <w:vAlign w:val="top"/>
          </w:tcPr>
          <w:p w14:paraId="129B508F">
            <w:pPr>
              <w:widowControl/>
              <w:jc w:val="left"/>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 xml:space="preserve">   使用单位验收意见：（盖章）</w:t>
            </w:r>
          </w:p>
          <w:p w14:paraId="520221A0">
            <w:pPr>
              <w:rPr>
                <w:rFonts w:hint="eastAsia" w:ascii="宋体" w:hAnsi="宋体" w:eastAsia="宋体" w:cs="宋体"/>
                <w:b w:val="0"/>
                <w:bCs w:val="0"/>
                <w:sz w:val="24"/>
                <w:szCs w:val="24"/>
              </w:rPr>
            </w:pPr>
          </w:p>
        </w:tc>
      </w:tr>
      <w:tr w14:paraId="10870088">
        <w:tblPrEx>
          <w:tblCellMar>
            <w:top w:w="0" w:type="dxa"/>
            <w:left w:w="108" w:type="dxa"/>
            <w:bottom w:w="0" w:type="dxa"/>
            <w:right w:w="108" w:type="dxa"/>
          </w:tblCellMar>
        </w:tblPrEx>
        <w:trPr>
          <w:trHeight w:val="513" w:hRule="atLeast"/>
        </w:trPr>
        <w:tc>
          <w:tcPr>
            <w:tcW w:w="921" w:type="pct"/>
            <w:tcBorders>
              <w:top w:val="nil"/>
              <w:left w:val="single" w:color="auto" w:sz="8" w:space="0"/>
              <w:bottom w:val="nil"/>
              <w:right w:val="nil"/>
            </w:tcBorders>
            <w:noWrap/>
            <w:vAlign w:val="center"/>
          </w:tcPr>
          <w:p w14:paraId="31F21CFB">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 xml:space="preserve"> 签字：</w:t>
            </w:r>
          </w:p>
        </w:tc>
        <w:tc>
          <w:tcPr>
            <w:tcW w:w="1348" w:type="pct"/>
            <w:tcBorders>
              <w:top w:val="nil"/>
              <w:left w:val="nil"/>
              <w:bottom w:val="nil"/>
              <w:right w:val="nil"/>
            </w:tcBorders>
            <w:noWrap/>
            <w:vAlign w:val="center"/>
          </w:tcPr>
          <w:p w14:paraId="47916DE0">
            <w:pPr>
              <w:widowControl/>
              <w:jc w:val="center"/>
              <w:rPr>
                <w:rFonts w:hint="eastAsia" w:ascii="宋体" w:hAnsi="宋体" w:eastAsia="宋体" w:cs="宋体"/>
                <w:b w:val="0"/>
                <w:bCs w:val="0"/>
                <w:color w:val="000000"/>
                <w:kern w:val="0"/>
                <w:sz w:val="24"/>
                <w:szCs w:val="24"/>
              </w:rPr>
            </w:pPr>
          </w:p>
        </w:tc>
        <w:tc>
          <w:tcPr>
            <w:tcW w:w="1480" w:type="pct"/>
            <w:tcBorders>
              <w:top w:val="nil"/>
              <w:left w:val="single" w:color="auto" w:sz="4" w:space="0"/>
              <w:bottom w:val="nil"/>
              <w:right w:val="nil"/>
            </w:tcBorders>
            <w:noWrap/>
            <w:vAlign w:val="center"/>
          </w:tcPr>
          <w:p w14:paraId="0EF0258F">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签字：</w:t>
            </w:r>
          </w:p>
        </w:tc>
        <w:tc>
          <w:tcPr>
            <w:tcW w:w="1249" w:type="pct"/>
            <w:tcBorders>
              <w:top w:val="nil"/>
              <w:left w:val="nil"/>
              <w:bottom w:val="nil"/>
              <w:right w:val="single" w:color="auto" w:sz="8" w:space="0"/>
            </w:tcBorders>
            <w:noWrap w:val="0"/>
            <w:vAlign w:val="top"/>
          </w:tcPr>
          <w:p w14:paraId="1EC265C3">
            <w:pPr>
              <w:widowControl/>
              <w:jc w:val="left"/>
              <w:rPr>
                <w:rFonts w:hint="eastAsia" w:ascii="宋体" w:hAnsi="宋体" w:eastAsia="宋体" w:cs="宋体"/>
                <w:b w:val="0"/>
                <w:bCs w:val="0"/>
                <w:color w:val="000000"/>
                <w:kern w:val="0"/>
                <w:sz w:val="24"/>
                <w:szCs w:val="24"/>
              </w:rPr>
            </w:pPr>
          </w:p>
        </w:tc>
      </w:tr>
      <w:tr w14:paraId="69128C58">
        <w:tblPrEx>
          <w:tblCellMar>
            <w:top w:w="0" w:type="dxa"/>
            <w:left w:w="108" w:type="dxa"/>
            <w:bottom w:w="0" w:type="dxa"/>
            <w:right w:w="108" w:type="dxa"/>
          </w:tblCellMar>
        </w:tblPrEx>
        <w:trPr>
          <w:trHeight w:val="333" w:hRule="atLeast"/>
        </w:trPr>
        <w:tc>
          <w:tcPr>
            <w:tcW w:w="921" w:type="pct"/>
            <w:tcBorders>
              <w:top w:val="nil"/>
              <w:left w:val="single" w:color="auto" w:sz="8" w:space="0"/>
              <w:bottom w:val="single" w:color="auto" w:sz="4" w:space="0"/>
              <w:right w:val="nil"/>
            </w:tcBorders>
            <w:noWrap/>
            <w:vAlign w:val="center"/>
          </w:tcPr>
          <w:p w14:paraId="79EBF820">
            <w:pPr>
              <w:widowControl/>
              <w:jc w:val="left"/>
              <w:rPr>
                <w:rFonts w:hint="eastAsia" w:ascii="宋体" w:hAnsi="宋体" w:eastAsia="宋体" w:cs="宋体"/>
                <w:b w:val="0"/>
                <w:bCs w:val="0"/>
                <w:color w:val="000000"/>
                <w:kern w:val="0"/>
                <w:sz w:val="24"/>
                <w:szCs w:val="24"/>
              </w:rPr>
            </w:pPr>
          </w:p>
        </w:tc>
        <w:tc>
          <w:tcPr>
            <w:tcW w:w="1348" w:type="pct"/>
            <w:tcBorders>
              <w:top w:val="nil"/>
              <w:left w:val="nil"/>
              <w:bottom w:val="single" w:color="auto" w:sz="4" w:space="0"/>
              <w:right w:val="nil"/>
            </w:tcBorders>
            <w:noWrap w:val="0"/>
            <w:vAlign w:val="bottom"/>
          </w:tcPr>
          <w:p w14:paraId="704E6E6E">
            <w:pPr>
              <w:widowControl/>
              <w:jc w:val="right"/>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年     月   日</w:t>
            </w:r>
          </w:p>
        </w:tc>
        <w:tc>
          <w:tcPr>
            <w:tcW w:w="1480" w:type="pct"/>
            <w:tcBorders>
              <w:top w:val="nil"/>
              <w:left w:val="single" w:color="auto" w:sz="4" w:space="0"/>
              <w:bottom w:val="single" w:color="auto" w:sz="4" w:space="0"/>
              <w:right w:val="nil"/>
            </w:tcBorders>
            <w:noWrap/>
            <w:vAlign w:val="center"/>
          </w:tcPr>
          <w:p w14:paraId="1D5E0F01">
            <w:pPr>
              <w:widowControl/>
              <w:jc w:val="left"/>
              <w:rPr>
                <w:rFonts w:hint="eastAsia" w:ascii="宋体" w:hAnsi="宋体" w:eastAsia="宋体" w:cs="宋体"/>
                <w:b w:val="0"/>
                <w:bCs w:val="0"/>
                <w:color w:val="000000"/>
                <w:kern w:val="0"/>
                <w:sz w:val="24"/>
                <w:szCs w:val="24"/>
              </w:rPr>
            </w:pPr>
          </w:p>
        </w:tc>
        <w:tc>
          <w:tcPr>
            <w:tcW w:w="1249" w:type="pct"/>
            <w:tcBorders>
              <w:top w:val="nil"/>
              <w:left w:val="nil"/>
              <w:bottom w:val="single" w:color="auto" w:sz="4" w:space="0"/>
              <w:right w:val="single" w:color="auto" w:sz="8" w:space="0"/>
            </w:tcBorders>
            <w:noWrap w:val="0"/>
            <w:vAlign w:val="bottom"/>
          </w:tcPr>
          <w:p w14:paraId="5BBD264C">
            <w:pPr>
              <w:widowControl/>
              <w:jc w:val="right"/>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年   月   日</w:t>
            </w:r>
          </w:p>
        </w:tc>
      </w:tr>
      <w:tr w14:paraId="7389A09F">
        <w:tblPrEx>
          <w:tblCellMar>
            <w:top w:w="0" w:type="dxa"/>
            <w:left w:w="108" w:type="dxa"/>
            <w:bottom w:w="0" w:type="dxa"/>
            <w:right w:w="108" w:type="dxa"/>
          </w:tblCellMar>
        </w:tblPrEx>
        <w:trPr>
          <w:trHeight w:val="655"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2E6D14CE">
            <w:pPr>
              <w:widowControl/>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采购内容</w:t>
            </w:r>
          </w:p>
        </w:tc>
      </w:tr>
      <w:tr w14:paraId="6C72F1C7">
        <w:tblPrEx>
          <w:tblCellMar>
            <w:top w:w="0" w:type="dxa"/>
            <w:left w:w="108" w:type="dxa"/>
            <w:bottom w:w="0" w:type="dxa"/>
            <w:right w:w="108" w:type="dxa"/>
          </w:tblCellMar>
        </w:tblPrEx>
        <w:trPr>
          <w:trHeight w:val="4724"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6FCF2534">
            <w:pPr>
              <w:widowControl/>
              <w:jc w:val="center"/>
              <w:rPr>
                <w:rFonts w:hint="eastAsia" w:ascii="宋体" w:hAnsi="宋体" w:eastAsia="宋体" w:cs="宋体"/>
                <w:b w:val="0"/>
                <w:bCs w:val="0"/>
                <w:color w:val="FF0000"/>
                <w:kern w:val="0"/>
                <w:sz w:val="24"/>
                <w:szCs w:val="24"/>
              </w:rPr>
            </w:pPr>
            <w:r>
              <w:rPr>
                <w:rFonts w:hint="eastAsia" w:ascii="宋体" w:hAnsi="宋体" w:eastAsia="宋体" w:cs="宋体"/>
                <w:b w:val="0"/>
                <w:bCs w:val="0"/>
                <w:color w:val="auto"/>
                <w:kern w:val="0"/>
                <w:sz w:val="24"/>
                <w:szCs w:val="24"/>
              </w:rPr>
              <w:t>采购内容请列明品目、规格、型号、数量、单价、总价</w:t>
            </w:r>
          </w:p>
        </w:tc>
      </w:tr>
    </w:tbl>
    <w:p w14:paraId="707F52A7">
      <w:pPr>
        <w:shd w:val="clear" w:color="auto" w:fill="auto"/>
        <w:spacing w:after="120"/>
        <w:jc w:val="center"/>
        <w:outlineLvl w:val="9"/>
        <w:rPr>
          <w:rFonts w:hint="eastAsia" w:ascii="宋体" w:hAnsi="宋体" w:eastAsia="宋体" w:cs="宋体"/>
          <w:color w:val="auto"/>
          <w:sz w:val="21"/>
          <w:szCs w:val="21"/>
          <w:highlight w:val="none"/>
        </w:rPr>
      </w:pPr>
    </w:p>
    <w:p w14:paraId="2E6D1C34"/>
    <w:sectPr>
      <w:pgSz w:w="11906" w:h="16838"/>
      <w:pgMar w:top="1327" w:right="1689" w:bottom="1327"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E71C2B"/>
    <w:rsid w:val="00C36B5B"/>
    <w:rsid w:val="00E752D5"/>
    <w:rsid w:val="03791753"/>
    <w:rsid w:val="04D2259A"/>
    <w:rsid w:val="04FA19D2"/>
    <w:rsid w:val="06D27AF8"/>
    <w:rsid w:val="08494B4C"/>
    <w:rsid w:val="08760957"/>
    <w:rsid w:val="08FA422F"/>
    <w:rsid w:val="0A892BC4"/>
    <w:rsid w:val="0E71409B"/>
    <w:rsid w:val="12961F72"/>
    <w:rsid w:val="13B76D89"/>
    <w:rsid w:val="15997A33"/>
    <w:rsid w:val="19645239"/>
    <w:rsid w:val="1D083E1C"/>
    <w:rsid w:val="1F4D67F4"/>
    <w:rsid w:val="1FF90196"/>
    <w:rsid w:val="22E71C2B"/>
    <w:rsid w:val="255F60DE"/>
    <w:rsid w:val="26B75F6B"/>
    <w:rsid w:val="28643ED1"/>
    <w:rsid w:val="28D64DCE"/>
    <w:rsid w:val="28F90ABD"/>
    <w:rsid w:val="2AC6164B"/>
    <w:rsid w:val="2B430715"/>
    <w:rsid w:val="2BDC315C"/>
    <w:rsid w:val="33D740F0"/>
    <w:rsid w:val="351A6D20"/>
    <w:rsid w:val="351F5D4F"/>
    <w:rsid w:val="38CF136F"/>
    <w:rsid w:val="39213EF7"/>
    <w:rsid w:val="392E38B9"/>
    <w:rsid w:val="39DA00F2"/>
    <w:rsid w:val="3EB56DDC"/>
    <w:rsid w:val="4108086F"/>
    <w:rsid w:val="443B0C0F"/>
    <w:rsid w:val="44C93746"/>
    <w:rsid w:val="453E18DA"/>
    <w:rsid w:val="46506382"/>
    <w:rsid w:val="4BCE14DD"/>
    <w:rsid w:val="4BD20AE3"/>
    <w:rsid w:val="4CD526DF"/>
    <w:rsid w:val="50453589"/>
    <w:rsid w:val="515373EA"/>
    <w:rsid w:val="51D90117"/>
    <w:rsid w:val="52941D7E"/>
    <w:rsid w:val="54B81851"/>
    <w:rsid w:val="56095F34"/>
    <w:rsid w:val="572C012C"/>
    <w:rsid w:val="59C5157B"/>
    <w:rsid w:val="59FE7432"/>
    <w:rsid w:val="5A221372"/>
    <w:rsid w:val="5B8A78EA"/>
    <w:rsid w:val="5BD82630"/>
    <w:rsid w:val="5EA54320"/>
    <w:rsid w:val="5FBF7663"/>
    <w:rsid w:val="603E67DA"/>
    <w:rsid w:val="60EE553E"/>
    <w:rsid w:val="62F12229"/>
    <w:rsid w:val="63521E02"/>
    <w:rsid w:val="6787202D"/>
    <w:rsid w:val="6EDF562C"/>
    <w:rsid w:val="6FA235BF"/>
    <w:rsid w:val="70183881"/>
    <w:rsid w:val="711209D1"/>
    <w:rsid w:val="74C652C4"/>
    <w:rsid w:val="76D11CFE"/>
    <w:rsid w:val="7AE00762"/>
    <w:rsid w:val="7CF93D5D"/>
    <w:rsid w:val="7D060228"/>
    <w:rsid w:val="7E292808"/>
    <w:rsid w:val="7E3A6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4">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Plain Text"/>
    <w:basedOn w:val="1"/>
    <w:qFormat/>
    <w:uiPriority w:val="0"/>
    <w:rPr>
      <w:rFonts w:ascii="宋体" w:hAnsi="Courier New" w:eastAsia="宋体" w:cs="黑体"/>
      <w:sz w:val="21"/>
      <w:szCs w:val="21"/>
      <w:lang w:val="en-US" w:eastAsia="zh-CN" w:bidi="ar-SA"/>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toc 4"/>
    <w:basedOn w:val="1"/>
    <w:next w:val="1"/>
    <w:unhideWhenUsed/>
    <w:qFormat/>
    <w:uiPriority w:val="39"/>
    <w:pPr>
      <w:ind w:left="1260" w:leftChars="6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样式 首行缩进:  2 字符"/>
    <w:basedOn w:val="1"/>
    <w:qFormat/>
    <w:uiPriority w:val="0"/>
    <w:pPr>
      <w:spacing w:line="400" w:lineRule="exact"/>
      <w:ind w:firstLine="200" w:firstLineChars="200"/>
    </w:pPr>
    <w:rPr>
      <w:rFonts w:cs="宋体"/>
      <w:sz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Table Text"/>
    <w:basedOn w:val="1"/>
    <w:semiHidden/>
    <w:qFormat/>
    <w:uiPriority w:val="0"/>
    <w:rPr>
      <w:rFonts w:ascii="宋体" w:hAnsi="宋体" w:eastAsia="宋体" w:cs="宋体"/>
      <w:sz w:val="24"/>
      <w:szCs w:val="24"/>
      <w:lang w:val="en-US" w:eastAsia="en-US" w:bidi="ar-SA"/>
    </w:rPr>
  </w:style>
  <w:style w:type="table" w:customStyle="1" w:styleId="1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9520</Words>
  <Characters>9771</Characters>
  <Lines>0</Lines>
  <Paragraphs>0</Paragraphs>
  <TotalTime>1</TotalTime>
  <ScaleCrop>false</ScaleCrop>
  <LinksUpToDate>false</LinksUpToDate>
  <CharactersWithSpaces>10081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2025-06-03T12:38:00Z</dcterms:created>
  <dc:creator>ZBB</dc:creator>
  <cp:lastModifiedBy>常萌</cp:lastModifiedBy>
  <cp:lastPrinted>2025-06-30T06:19:00Z</cp:lastPrinted>
  <dcterms:modified xsi:type="dcterms:W3CDTF">2025-07-04T07:13:54Z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2E8011C1E445456293FE14DE0110C2C0_13</vt:lpwstr>
  </property>
  <property fmtid="{D5CDD505-2E9C-101B-9397-08002B2CF9AE}" pid="4" name="KSOTemplateDocerSaveRecord">
    <vt:lpwstr>eyJoZGlkIjoiYzhmM2M3MzI0YTUzYTU0NTA3ZmM5YWIzNmFlOTFhZWQiLCJ1c2VySWQiOiIxNDQ2MjAzMzU5In0=</vt:lpwstr>
  </property>
</Properties>
</file>