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E46C64">
      <w:pPr>
        <w:pStyle w:val="6"/>
        <w:bidi w:val="0"/>
        <w:rPr>
          <w:rFonts w:hint="eastAsia"/>
          <w:highlight w:val="none"/>
        </w:rPr>
      </w:pPr>
      <w:r>
        <w:rPr>
          <w:rFonts w:hint="eastAsia" w:ascii="仿宋" w:hAnsi="仿宋" w:eastAsia="仿宋" w:cs="仿宋"/>
          <w:highlight w:val="none"/>
        </w:rPr>
        <w:br w:type="textWrapping"/>
      </w:r>
    </w:p>
    <w:p w14:paraId="18A92CC1">
      <w:pPr>
        <w:pStyle w:val="6"/>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rPr>
      </w:pPr>
    </w:p>
    <w:p w14:paraId="1B98AAD0">
      <w:pPr>
        <w:pStyle w:val="6"/>
        <w:keepNext w:val="0"/>
        <w:keepLines w:val="0"/>
        <w:pageBreakBefore w:val="0"/>
        <w:widowControl/>
        <w:tabs>
          <w:tab w:val="left" w:pos="882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9"/>
        <w:rPr>
          <w:rFonts w:hint="eastAsia" w:ascii="仿宋" w:hAnsi="仿宋" w:eastAsia="仿宋" w:cs="仿宋"/>
          <w:b/>
          <w:bCs/>
          <w:spacing w:val="-7"/>
          <w:sz w:val="52"/>
          <w:szCs w:val="52"/>
          <w:highlight w:val="none"/>
          <w:lang w:eastAsia="zh-CN"/>
        </w:rPr>
      </w:pPr>
      <w:r>
        <w:rPr>
          <w:rFonts w:hint="eastAsia" w:ascii="仿宋" w:hAnsi="仿宋" w:eastAsia="仿宋" w:cs="仿宋"/>
          <w:b/>
          <w:bCs/>
          <w:spacing w:val="-7"/>
          <w:sz w:val="52"/>
          <w:szCs w:val="52"/>
          <w:highlight w:val="none"/>
          <w:lang w:eastAsia="zh-CN"/>
        </w:rPr>
        <w:t>西安市长安区文化和旅游资源普查</w:t>
      </w:r>
    </w:p>
    <w:p w14:paraId="27BF4DD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63EBAF14">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46A030D9">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40"/>
          <w:szCs w:val="40"/>
          <w:highlight w:val="none"/>
        </w:rPr>
      </w:pPr>
    </w:p>
    <w:p w14:paraId="0A5832E2">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z w:val="40"/>
          <w:szCs w:val="40"/>
          <w:highlight w:val="none"/>
        </w:rPr>
      </w:pPr>
      <w:r>
        <w:rPr>
          <w:rFonts w:hint="eastAsia" w:ascii="仿宋" w:hAnsi="仿宋" w:eastAsia="仿宋" w:cs="仿宋"/>
          <w:b/>
          <w:bCs/>
          <w:spacing w:val="-5"/>
          <w:position w:val="-2"/>
          <w:sz w:val="40"/>
          <w:szCs w:val="40"/>
          <w:highlight w:val="none"/>
          <w:lang w:eastAsia="zh-CN"/>
        </w:rPr>
        <w:t>（</w:t>
      </w:r>
      <w:r>
        <w:rPr>
          <w:rFonts w:hint="eastAsia" w:ascii="仿宋" w:hAnsi="仿宋" w:eastAsia="仿宋" w:cs="仿宋"/>
          <w:b/>
          <w:bCs/>
          <w:spacing w:val="-5"/>
          <w:position w:val="-2"/>
          <w:sz w:val="40"/>
          <w:szCs w:val="40"/>
          <w:highlight w:val="none"/>
        </w:rPr>
        <w:t>项目编号：</w:t>
      </w:r>
      <w:r>
        <w:rPr>
          <w:rFonts w:hint="eastAsia" w:ascii="仿宋" w:hAnsi="仿宋" w:eastAsia="仿宋" w:cs="仿宋"/>
          <w:b/>
          <w:bCs/>
          <w:spacing w:val="-5"/>
          <w:position w:val="-2"/>
          <w:sz w:val="40"/>
          <w:szCs w:val="40"/>
          <w:highlight w:val="none"/>
          <w:lang w:val="en-US" w:eastAsia="zh-CN"/>
        </w:rPr>
        <w:t xml:space="preserve">   </w:t>
      </w:r>
      <w:r>
        <w:rPr>
          <w:rFonts w:hint="eastAsia" w:ascii="仿宋" w:hAnsi="仿宋" w:eastAsia="仿宋" w:cs="仿宋"/>
          <w:b/>
          <w:bCs/>
          <w:spacing w:val="-5"/>
          <w:position w:val="-2"/>
          <w:sz w:val="40"/>
          <w:szCs w:val="40"/>
          <w:highlight w:val="none"/>
          <w:lang w:eastAsia="zh-CN"/>
        </w:rPr>
        <w:t>）</w:t>
      </w:r>
    </w:p>
    <w:p w14:paraId="02DD5553">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4"/>
          <w:szCs w:val="24"/>
          <w:highlight w:val="none"/>
        </w:rPr>
      </w:pPr>
    </w:p>
    <w:p w14:paraId="62A5B615">
      <w:pPr>
        <w:pStyle w:val="6"/>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0" w:firstLineChars="0"/>
        <w:jc w:val="both"/>
        <w:textAlignment w:val="baseline"/>
        <w:rPr>
          <w:rFonts w:hint="eastAsia" w:ascii="仿宋" w:hAnsi="仿宋" w:eastAsia="仿宋" w:cs="仿宋"/>
          <w:b/>
          <w:bCs/>
          <w:spacing w:val="-23"/>
          <w:sz w:val="28"/>
          <w:szCs w:val="28"/>
          <w:highlight w:val="none"/>
        </w:rPr>
      </w:pPr>
    </w:p>
    <w:p w14:paraId="2B389E56">
      <w:pPr>
        <w:pStyle w:val="6"/>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1968" w:firstLineChars="700"/>
        <w:jc w:val="both"/>
        <w:textAlignment w:val="baseline"/>
        <w:rPr>
          <w:rFonts w:hint="eastAsia" w:ascii="仿宋" w:hAnsi="仿宋" w:eastAsia="仿宋" w:cs="仿宋"/>
          <w:b/>
          <w:bCs/>
          <w:sz w:val="28"/>
          <w:szCs w:val="28"/>
          <w:highlight w:val="none"/>
          <w:lang w:eastAsia="zh-CN"/>
        </w:rPr>
      </w:pPr>
      <w:r>
        <w:rPr>
          <w:rFonts w:hint="eastAsia" w:ascii="仿宋" w:hAnsi="仿宋" w:eastAsia="仿宋" w:cs="仿宋"/>
          <w:b/>
          <w:bCs/>
          <w:sz w:val="28"/>
          <w:szCs w:val="28"/>
          <w:highlight w:val="none"/>
        </w:rPr>
        <w:t>甲  方</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lang w:val="en-US" w:eastAsia="zh-CN"/>
        </w:rPr>
        <w:t>委托方</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rPr>
        <w:t>：</w:t>
      </w:r>
      <w:r>
        <w:rPr>
          <w:rFonts w:hint="eastAsia" w:ascii="仿宋" w:hAnsi="仿宋" w:eastAsia="仿宋" w:cs="仿宋"/>
          <w:b/>
          <w:bCs/>
          <w:sz w:val="28"/>
          <w:szCs w:val="28"/>
          <w:highlight w:val="none"/>
          <w:u w:val="single"/>
          <w:lang w:eastAsia="zh-CN"/>
        </w:rPr>
        <w:t>西安市长安区文化和旅游体育局</w:t>
      </w:r>
    </w:p>
    <w:p w14:paraId="4281840D">
      <w:pPr>
        <w:pStyle w:val="6"/>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1968" w:firstLineChars="700"/>
        <w:jc w:val="both"/>
        <w:textAlignment w:val="baseline"/>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 xml:space="preserve">乙 </w:t>
      </w:r>
      <w:r>
        <w:rPr>
          <w:rFonts w:hint="eastAsia" w:ascii="仿宋" w:hAnsi="仿宋" w:eastAsia="仿宋" w:cs="仿宋"/>
          <w:b/>
          <w:bCs/>
          <w:sz w:val="28"/>
          <w:szCs w:val="28"/>
          <w:highlight w:val="none"/>
          <w:lang w:val="en-US" w:eastAsia="zh-CN"/>
        </w:rPr>
        <w:t xml:space="preserve"> </w:t>
      </w:r>
      <w:r>
        <w:rPr>
          <w:rFonts w:hint="eastAsia" w:ascii="仿宋" w:hAnsi="仿宋" w:eastAsia="仿宋" w:cs="仿宋"/>
          <w:b/>
          <w:bCs/>
          <w:sz w:val="28"/>
          <w:szCs w:val="28"/>
          <w:highlight w:val="none"/>
        </w:rPr>
        <w:t>方</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lang w:val="en-US" w:eastAsia="zh-CN"/>
        </w:rPr>
        <w:t>受托方</w:t>
      </w:r>
      <w:r>
        <w:rPr>
          <w:rFonts w:hint="eastAsia" w:ascii="仿宋" w:hAnsi="仿宋" w:eastAsia="仿宋" w:cs="仿宋"/>
          <w:b/>
          <w:bCs/>
          <w:sz w:val="28"/>
          <w:szCs w:val="28"/>
          <w:highlight w:val="none"/>
          <w:lang w:eastAsia="zh-CN"/>
        </w:rPr>
        <w:t>）</w:t>
      </w:r>
      <w:r>
        <w:rPr>
          <w:rFonts w:hint="eastAsia" w:ascii="仿宋" w:hAnsi="仿宋" w:eastAsia="仿宋" w:cs="仿宋"/>
          <w:b/>
          <w:bCs/>
          <w:sz w:val="28"/>
          <w:szCs w:val="28"/>
          <w:highlight w:val="none"/>
        </w:rPr>
        <w:t>：</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u w:val="single"/>
          <w:lang w:val="en-US" w:eastAsia="zh-CN"/>
        </w:rPr>
        <w:t xml:space="preserve">    </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u w:val="single"/>
          <w:lang w:val="en-US" w:eastAsia="zh-CN"/>
        </w:rPr>
        <w:t xml:space="preserve"> </w:t>
      </w:r>
      <w:r>
        <w:rPr>
          <w:rFonts w:hint="eastAsia" w:ascii="仿宋" w:hAnsi="仿宋" w:eastAsia="仿宋" w:cs="仿宋"/>
          <w:b/>
          <w:bCs/>
          <w:sz w:val="28"/>
          <w:szCs w:val="28"/>
          <w:highlight w:val="none"/>
          <w:u w:val="single"/>
        </w:rPr>
        <w:t xml:space="preserve">    </w:t>
      </w:r>
      <w:r>
        <w:rPr>
          <w:rFonts w:hint="eastAsia" w:ascii="仿宋" w:hAnsi="仿宋" w:eastAsia="仿宋" w:cs="仿宋"/>
          <w:b/>
          <w:bCs/>
          <w:sz w:val="28"/>
          <w:szCs w:val="28"/>
          <w:highlight w:val="none"/>
        </w:rPr>
        <w:t xml:space="preserve">    </w:t>
      </w:r>
    </w:p>
    <w:p w14:paraId="2A029895">
      <w:pPr>
        <w:pStyle w:val="6"/>
        <w:keepNext w:val="0"/>
        <w:keepLines w:val="0"/>
        <w:pageBreakBefore w:val="0"/>
        <w:widowControl/>
        <w:kinsoku w:val="0"/>
        <w:wordWrap/>
        <w:overflowPunct/>
        <w:topLinePunct w:val="0"/>
        <w:autoSpaceDE w:val="0"/>
        <w:autoSpaceDN w:val="0"/>
        <w:bidi w:val="0"/>
        <w:adjustRightInd w:val="0"/>
        <w:snapToGrid w:val="0"/>
        <w:spacing w:line="720" w:lineRule="auto"/>
        <w:ind w:left="0" w:leftChars="0" w:right="0" w:rightChars="0" w:firstLine="0" w:firstLineChars="0"/>
        <w:jc w:val="both"/>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w:t>
      </w:r>
    </w:p>
    <w:p w14:paraId="1082E487">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textAlignment w:val="baseline"/>
        <w:rPr>
          <w:rFonts w:hint="eastAsia" w:ascii="仿宋" w:hAnsi="仿宋" w:eastAsia="仿宋" w:cs="仿宋"/>
          <w:sz w:val="28"/>
          <w:szCs w:val="28"/>
          <w:highlight w:val="none"/>
        </w:rPr>
      </w:pPr>
    </w:p>
    <w:p w14:paraId="424CEFCE">
      <w:pPr>
        <w:pStyle w:val="6"/>
        <w:keepNext w:val="0"/>
        <w:keepLines w:val="0"/>
        <w:pageBreakBefore w:val="0"/>
        <w:widowControl/>
        <w:tabs>
          <w:tab w:val="left" w:pos="7350"/>
        </w:tabs>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pacing w:val="7"/>
          <w:sz w:val="28"/>
          <w:szCs w:val="28"/>
          <w:highlight w:val="none"/>
        </w:rPr>
      </w:pPr>
      <w:r>
        <w:rPr>
          <w:rFonts w:hint="eastAsia" w:ascii="仿宋" w:hAnsi="仿宋" w:eastAsia="仿宋" w:cs="仿宋"/>
          <w:b/>
          <w:bCs/>
          <w:spacing w:val="35"/>
          <w:sz w:val="28"/>
          <w:szCs w:val="28"/>
          <w:highlight w:val="none"/>
        </w:rPr>
        <w:t>202</w:t>
      </w:r>
      <w:r>
        <w:rPr>
          <w:rFonts w:hint="eastAsia" w:ascii="仿宋" w:hAnsi="仿宋" w:eastAsia="仿宋" w:cs="仿宋"/>
          <w:b/>
          <w:bCs/>
          <w:spacing w:val="35"/>
          <w:sz w:val="28"/>
          <w:szCs w:val="28"/>
          <w:highlight w:val="none"/>
          <w:lang w:val="en-US" w:eastAsia="zh-CN"/>
        </w:rPr>
        <w:t>5</w:t>
      </w:r>
      <w:r>
        <w:rPr>
          <w:rFonts w:hint="eastAsia" w:ascii="仿宋" w:hAnsi="仿宋" w:eastAsia="仿宋" w:cs="仿宋"/>
          <w:b/>
          <w:bCs/>
          <w:spacing w:val="35"/>
          <w:sz w:val="28"/>
          <w:szCs w:val="28"/>
          <w:highlight w:val="none"/>
        </w:rPr>
        <w:t>年</w:t>
      </w:r>
      <w:r>
        <w:rPr>
          <w:rFonts w:hint="eastAsia" w:ascii="仿宋" w:hAnsi="仿宋" w:eastAsia="仿宋" w:cs="仿宋"/>
          <w:b/>
          <w:bCs/>
          <w:spacing w:val="35"/>
          <w:sz w:val="28"/>
          <w:szCs w:val="28"/>
          <w:highlight w:val="none"/>
          <w:lang w:val="en-US" w:eastAsia="zh-CN"/>
        </w:rPr>
        <w:t xml:space="preserve"> </w:t>
      </w:r>
      <w:r>
        <w:rPr>
          <w:rFonts w:hint="eastAsia" w:ascii="仿宋" w:hAnsi="仿宋" w:eastAsia="仿宋" w:cs="仿宋"/>
          <w:b/>
          <w:bCs/>
          <w:spacing w:val="35"/>
          <w:sz w:val="28"/>
          <w:szCs w:val="28"/>
          <w:highlight w:val="none"/>
        </w:rPr>
        <w:t>月</w:t>
      </w:r>
      <w:r>
        <w:rPr>
          <w:rFonts w:hint="eastAsia" w:ascii="仿宋" w:hAnsi="仿宋" w:eastAsia="仿宋" w:cs="仿宋"/>
          <w:b/>
          <w:bCs/>
          <w:spacing w:val="35"/>
          <w:sz w:val="28"/>
          <w:szCs w:val="28"/>
          <w:highlight w:val="none"/>
          <w:lang w:val="en-US" w:eastAsia="zh-CN"/>
        </w:rPr>
        <w:t xml:space="preserve"> </w:t>
      </w:r>
      <w:r>
        <w:rPr>
          <w:rFonts w:hint="eastAsia" w:ascii="仿宋" w:hAnsi="仿宋" w:eastAsia="仿宋" w:cs="仿宋"/>
          <w:b/>
          <w:bCs/>
          <w:spacing w:val="35"/>
          <w:sz w:val="28"/>
          <w:szCs w:val="28"/>
          <w:highlight w:val="none"/>
        </w:rPr>
        <w:t>日</w:t>
      </w:r>
    </w:p>
    <w:p w14:paraId="0C5799C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z w:val="28"/>
          <w:szCs w:val="28"/>
          <w:highlight w:val="none"/>
        </w:rPr>
      </w:pPr>
      <w:r>
        <w:rPr>
          <w:rFonts w:hint="eastAsia" w:ascii="仿宋" w:hAnsi="仿宋" w:eastAsia="仿宋" w:cs="仿宋"/>
          <w:b/>
          <w:bCs/>
          <w:spacing w:val="36"/>
          <w:sz w:val="28"/>
          <w:szCs w:val="28"/>
          <w:highlight w:val="none"/>
        </w:rPr>
        <w:t>中国西安</w:t>
      </w:r>
    </w:p>
    <w:p w14:paraId="793F38E1">
      <w:pPr>
        <w:rPr>
          <w:rFonts w:hint="eastAsia" w:ascii="仿宋" w:hAnsi="仿宋" w:eastAsia="仿宋" w:cs="仿宋"/>
          <w:kern w:val="0"/>
          <w:sz w:val="24"/>
          <w:highlight w:val="none"/>
        </w:rPr>
      </w:pPr>
      <w:r>
        <w:rPr>
          <w:rFonts w:hint="eastAsia" w:ascii="仿宋" w:hAnsi="仿宋" w:eastAsia="仿宋" w:cs="仿宋"/>
          <w:kern w:val="0"/>
          <w:sz w:val="24"/>
          <w:highlight w:val="none"/>
        </w:rPr>
        <w:br w:type="page"/>
      </w:r>
    </w:p>
    <w:p w14:paraId="799A1F55">
      <w:pPr>
        <w:widowControl/>
        <w:spacing w:line="500" w:lineRule="exact"/>
        <w:ind w:firstLine="480"/>
        <w:rPr>
          <w:rFonts w:hint="eastAsia" w:ascii="仿宋" w:hAnsi="仿宋" w:eastAsia="仿宋" w:cs="仿宋"/>
          <w:kern w:val="0"/>
          <w:sz w:val="24"/>
          <w:highlight w:val="none"/>
        </w:rPr>
      </w:pPr>
      <w:bookmarkStart w:id="0" w:name="_GoBack"/>
      <w:bookmarkEnd w:id="0"/>
      <w:r>
        <w:rPr>
          <w:rFonts w:hint="eastAsia" w:ascii="仿宋" w:hAnsi="仿宋" w:eastAsia="仿宋" w:cs="仿宋"/>
          <w:kern w:val="0"/>
          <w:sz w:val="24"/>
          <w:highlight w:val="none"/>
        </w:rPr>
        <w:t>委托方受托方双方经过平等协商，在真实、充分地表达各自意愿的基础上，根据《中华人民共和国</w:t>
      </w:r>
      <w:r>
        <w:rPr>
          <w:rFonts w:hint="eastAsia" w:ascii="仿宋" w:hAnsi="仿宋" w:eastAsia="仿宋" w:cs="仿宋"/>
          <w:kern w:val="0"/>
          <w:sz w:val="24"/>
          <w:highlight w:val="none"/>
          <w:lang w:val="en-US" w:eastAsia="zh-CN"/>
        </w:rPr>
        <w:t>民法典</w:t>
      </w:r>
      <w:r>
        <w:rPr>
          <w:rFonts w:hint="eastAsia" w:ascii="仿宋" w:hAnsi="仿宋" w:eastAsia="仿宋" w:cs="仿宋"/>
          <w:kern w:val="0"/>
          <w:sz w:val="24"/>
          <w:highlight w:val="none"/>
        </w:rPr>
        <w:t>》等相关法律法规和工程咨询行业有关规定，达成如下协议，并由双方共同恪守。</w:t>
      </w:r>
    </w:p>
    <w:p w14:paraId="73E6A923">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根据委托方的委托要求，受托方应根据国家、地区及行业的有关政策、法规及规范要求，按时向委托方提交咨询成果。</w:t>
      </w:r>
    </w:p>
    <w:p w14:paraId="0A4EBE1F">
      <w:pPr>
        <w:widowControl/>
        <w:spacing w:line="500" w:lineRule="exact"/>
        <w:ind w:firstLine="482"/>
        <w:rPr>
          <w:rFonts w:hint="default" w:ascii="仿宋" w:hAnsi="仿宋" w:eastAsia="仿宋" w:cs="仿宋"/>
          <w:b/>
          <w:bCs/>
          <w:kern w:val="0"/>
          <w:sz w:val="24"/>
          <w:highlight w:val="none"/>
          <w:lang w:val="en-US" w:eastAsia="zh-CN"/>
        </w:rPr>
      </w:pPr>
      <w:r>
        <w:rPr>
          <w:rFonts w:hint="eastAsia" w:ascii="仿宋" w:hAnsi="仿宋" w:eastAsia="仿宋" w:cs="仿宋"/>
          <w:b/>
          <w:bCs/>
          <w:kern w:val="0"/>
          <w:sz w:val="24"/>
          <w:highlight w:val="none"/>
        </w:rPr>
        <w:t>第一条 项目名称：</w:t>
      </w:r>
      <w:r>
        <w:rPr>
          <w:rFonts w:hint="eastAsia" w:ascii="仿宋" w:hAnsi="仿宋" w:eastAsia="仿宋" w:cs="仿宋"/>
          <w:b/>
          <w:bCs/>
          <w:kern w:val="0"/>
          <w:sz w:val="24"/>
          <w:highlight w:val="none"/>
          <w:u w:val="single"/>
        </w:rPr>
        <w:t xml:space="preserve">     </w:t>
      </w:r>
      <w:r>
        <w:rPr>
          <w:rFonts w:hint="eastAsia" w:ascii="仿宋" w:hAnsi="仿宋" w:eastAsia="仿宋" w:cs="仿宋"/>
          <w:b/>
          <w:bCs/>
          <w:kern w:val="0"/>
          <w:sz w:val="24"/>
          <w:highlight w:val="none"/>
          <w:u w:val="single"/>
          <w:lang w:val="en-US" w:eastAsia="zh-CN"/>
        </w:rPr>
        <w:t xml:space="preserve">  </w:t>
      </w:r>
    </w:p>
    <w:p w14:paraId="0BC682C2">
      <w:pPr>
        <w:widowControl/>
        <w:spacing w:line="500" w:lineRule="exact"/>
        <w:ind w:firstLine="482"/>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第二条 项目概况</w:t>
      </w:r>
    </w:p>
    <w:p w14:paraId="33EB2265">
      <w:pPr>
        <w:widowControl/>
        <w:spacing w:line="500" w:lineRule="exact"/>
        <w:ind w:firstLine="480"/>
        <w:rPr>
          <w:rFonts w:hint="eastAsia" w:ascii="仿宋" w:hAnsi="仿宋" w:eastAsia="仿宋" w:cs="仿宋"/>
          <w:kern w:val="0"/>
          <w:sz w:val="24"/>
          <w:highlight w:val="none"/>
          <w:u w:val="single"/>
        </w:rPr>
      </w:pPr>
      <w:r>
        <w:rPr>
          <w:rFonts w:hint="eastAsia" w:ascii="仿宋" w:hAnsi="仿宋" w:eastAsia="仿宋" w:cs="仿宋"/>
          <w:kern w:val="0"/>
          <w:sz w:val="24"/>
          <w:highlight w:val="none"/>
        </w:rPr>
        <w:t>（一）</w:t>
      </w:r>
      <w:r>
        <w:rPr>
          <w:rFonts w:hint="eastAsia" w:ascii="仿宋" w:hAnsi="仿宋" w:eastAsia="仿宋" w:cs="仿宋"/>
          <w:kern w:val="0"/>
          <w:sz w:val="24"/>
          <w:highlight w:val="none"/>
          <w:lang w:val="en-US" w:eastAsia="zh-CN"/>
        </w:rPr>
        <w:t>服务</w:t>
      </w:r>
      <w:r>
        <w:rPr>
          <w:rFonts w:hint="eastAsia" w:ascii="仿宋" w:hAnsi="仿宋" w:eastAsia="仿宋" w:cs="仿宋"/>
          <w:kern w:val="0"/>
          <w:sz w:val="24"/>
          <w:highlight w:val="none"/>
        </w:rPr>
        <w:t>地点：</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p>
    <w:p w14:paraId="32872688">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（二）</w:t>
      </w:r>
      <w:r>
        <w:rPr>
          <w:rFonts w:hint="eastAsia" w:ascii="仿宋" w:hAnsi="仿宋" w:eastAsia="仿宋" w:cs="仿宋"/>
          <w:kern w:val="0"/>
          <w:sz w:val="24"/>
          <w:highlight w:val="none"/>
          <w:lang w:val="en-US" w:eastAsia="zh-CN"/>
        </w:rPr>
        <w:t>服务</w:t>
      </w:r>
      <w:r>
        <w:rPr>
          <w:rFonts w:hint="eastAsia" w:ascii="仿宋" w:hAnsi="仿宋" w:eastAsia="仿宋" w:cs="仿宋"/>
          <w:kern w:val="0"/>
          <w:sz w:val="24"/>
          <w:highlight w:val="none"/>
        </w:rPr>
        <w:t>内容：</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w:t>
      </w:r>
    </w:p>
    <w:p w14:paraId="65B1914F">
      <w:pPr>
        <w:widowControl/>
        <w:spacing w:line="500" w:lineRule="exact"/>
        <w:ind w:firstLine="480" w:firstLineChars="200"/>
        <w:jc w:val="left"/>
        <w:rPr>
          <w:rFonts w:hint="eastAsia" w:ascii="仿宋" w:hAnsi="仿宋" w:eastAsia="仿宋" w:cs="仿宋"/>
          <w:kern w:val="0"/>
          <w:sz w:val="24"/>
          <w:highlight w:val="none"/>
          <w:lang w:eastAsia="zh-CN"/>
        </w:rPr>
      </w:pPr>
      <w:r>
        <w:rPr>
          <w:rFonts w:hint="eastAsia" w:ascii="仿宋" w:hAnsi="仿宋" w:eastAsia="仿宋" w:cs="仿宋"/>
          <w:kern w:val="0"/>
          <w:sz w:val="24"/>
          <w:highlight w:val="none"/>
        </w:rPr>
        <w:t>（</w:t>
      </w:r>
      <w:r>
        <w:rPr>
          <w:rFonts w:hint="eastAsia" w:ascii="仿宋" w:hAnsi="仿宋" w:eastAsia="仿宋" w:cs="仿宋"/>
          <w:kern w:val="0"/>
          <w:sz w:val="24"/>
          <w:highlight w:val="none"/>
          <w:lang w:val="en-US" w:eastAsia="zh-CN"/>
        </w:rPr>
        <w:t>三</w:t>
      </w:r>
      <w:r>
        <w:rPr>
          <w:rFonts w:hint="eastAsia" w:ascii="仿宋" w:hAnsi="仿宋" w:eastAsia="仿宋" w:cs="仿宋"/>
          <w:kern w:val="0"/>
          <w:sz w:val="24"/>
          <w:highlight w:val="none"/>
        </w:rPr>
        <w:t>）</w:t>
      </w:r>
      <w:r>
        <w:rPr>
          <w:rFonts w:hint="eastAsia" w:ascii="仿宋" w:hAnsi="仿宋" w:eastAsia="仿宋" w:cs="仿宋"/>
          <w:kern w:val="0"/>
          <w:sz w:val="24"/>
          <w:highlight w:val="none"/>
          <w:lang w:val="en-US" w:eastAsia="zh-CN"/>
        </w:rPr>
        <w:t>服务</w:t>
      </w:r>
      <w:r>
        <w:rPr>
          <w:rFonts w:hint="eastAsia" w:ascii="仿宋" w:hAnsi="仿宋" w:eastAsia="仿宋" w:cs="仿宋"/>
          <w:kern w:val="0"/>
          <w:sz w:val="24"/>
          <w:highlight w:val="none"/>
        </w:rPr>
        <w:t>期限：</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u w:val="single"/>
          <w:lang w:eastAsia="zh-CN"/>
        </w:rPr>
        <w:t>；</w:t>
      </w:r>
    </w:p>
    <w:p w14:paraId="1615ADFE">
      <w:pPr>
        <w:widowControl/>
        <w:spacing w:line="500" w:lineRule="exact"/>
        <w:ind w:firstLine="482"/>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第</w:t>
      </w:r>
      <w:r>
        <w:rPr>
          <w:rFonts w:hint="eastAsia" w:ascii="仿宋" w:hAnsi="仿宋" w:eastAsia="仿宋" w:cs="仿宋"/>
          <w:b/>
          <w:bCs/>
          <w:kern w:val="0"/>
          <w:sz w:val="24"/>
          <w:highlight w:val="none"/>
          <w:lang w:val="en-US" w:eastAsia="zh-CN"/>
        </w:rPr>
        <w:t>三</w:t>
      </w:r>
      <w:r>
        <w:rPr>
          <w:rFonts w:hint="eastAsia" w:ascii="仿宋" w:hAnsi="仿宋" w:eastAsia="仿宋" w:cs="仿宋"/>
          <w:b/>
          <w:bCs/>
          <w:kern w:val="0"/>
          <w:sz w:val="24"/>
          <w:highlight w:val="none"/>
        </w:rPr>
        <w:t>条 合同金额与付款方式</w:t>
      </w:r>
    </w:p>
    <w:p w14:paraId="0E8D5F0E">
      <w:pPr>
        <w:widowControl/>
        <w:spacing w:line="500" w:lineRule="exact"/>
        <w:ind w:firstLine="482"/>
        <w:rPr>
          <w:rFonts w:hint="eastAsia" w:ascii="仿宋" w:hAnsi="仿宋" w:eastAsia="仿宋" w:cs="仿宋"/>
          <w:kern w:val="0"/>
          <w:sz w:val="24"/>
          <w:highlight w:val="none"/>
        </w:rPr>
      </w:pPr>
      <w:r>
        <w:rPr>
          <w:rFonts w:hint="eastAsia" w:ascii="仿宋" w:hAnsi="仿宋" w:eastAsia="仿宋" w:cs="仿宋"/>
          <w:kern w:val="0"/>
          <w:sz w:val="24"/>
          <w:highlight w:val="none"/>
        </w:rPr>
        <w:t>（一）合同金额</w:t>
      </w:r>
      <w:r>
        <w:rPr>
          <w:rFonts w:hint="eastAsia" w:ascii="仿宋" w:hAnsi="仿宋" w:eastAsia="仿宋" w:cs="仿宋"/>
          <w:kern w:val="0"/>
          <w:sz w:val="24"/>
          <w:highlight w:val="none"/>
          <w:lang w:eastAsia="zh-CN"/>
        </w:rPr>
        <w:t>：</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p>
    <w:p w14:paraId="78BAF5AF">
      <w:pPr>
        <w:widowControl/>
        <w:spacing w:line="500" w:lineRule="exact"/>
        <w:ind w:firstLine="482"/>
        <w:rPr>
          <w:rFonts w:hint="eastAsia" w:ascii="仿宋" w:hAnsi="仿宋" w:eastAsia="仿宋" w:cs="仿宋"/>
          <w:kern w:val="0"/>
          <w:sz w:val="24"/>
          <w:highlight w:val="none"/>
        </w:rPr>
      </w:pPr>
      <w:r>
        <w:rPr>
          <w:rFonts w:hint="eastAsia" w:ascii="仿宋" w:hAnsi="仿宋" w:eastAsia="仿宋" w:cs="仿宋"/>
          <w:kern w:val="0"/>
          <w:sz w:val="24"/>
          <w:highlight w:val="none"/>
        </w:rPr>
        <w:t>（二）付款方式：人民币大写：</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rPr>
        <w:t>元</w:t>
      </w:r>
    </w:p>
    <w:p w14:paraId="05355948">
      <w:pPr>
        <w:widowControl/>
        <w:spacing w:line="500" w:lineRule="exact"/>
        <w:ind w:firstLine="482"/>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1.付款条件说明：合同签订后，达到付款条件起15日内，支付合同总金额的30%。</w:t>
      </w:r>
    </w:p>
    <w:p w14:paraId="5C8FF1C1">
      <w:pPr>
        <w:widowControl/>
        <w:spacing w:line="500" w:lineRule="exact"/>
        <w:ind w:firstLine="482"/>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2.付款条件说明：乙方按照普查完成数据采集工作，甲方将数据上报上级普查机构审核通过后，达到付款条件起15日内，支付合同总金额的40%。</w:t>
      </w:r>
    </w:p>
    <w:p w14:paraId="10296C27">
      <w:pPr>
        <w:widowControl/>
        <w:spacing w:line="500" w:lineRule="exact"/>
        <w:ind w:firstLine="482"/>
        <w:rPr>
          <w:rFonts w:hint="eastAsia" w:ascii="仿宋" w:hAnsi="仿宋" w:eastAsia="仿宋" w:cs="仿宋"/>
          <w:kern w:val="0"/>
          <w:sz w:val="24"/>
          <w:highlight w:val="none"/>
          <w:lang w:val="en-US" w:eastAsia="zh-CN"/>
        </w:rPr>
      </w:pPr>
      <w:r>
        <w:rPr>
          <w:rFonts w:hint="eastAsia" w:ascii="仿宋" w:hAnsi="仿宋" w:eastAsia="仿宋" w:cs="仿宋"/>
          <w:kern w:val="0"/>
          <w:sz w:val="24"/>
          <w:highlight w:val="none"/>
          <w:lang w:val="en-US" w:eastAsia="zh-CN"/>
        </w:rPr>
        <w:t>3.付款条件说明：完成本项目所有工作内容并通过甲方审核或验收后，达到付款条件起15日内，支付合同总金额的30%。</w:t>
      </w:r>
    </w:p>
    <w:p w14:paraId="6EB6320A">
      <w:pPr>
        <w:widowControl/>
        <w:spacing w:line="500" w:lineRule="exact"/>
        <w:ind w:firstLine="482"/>
        <w:rPr>
          <w:rFonts w:hint="eastAsia" w:ascii="仿宋" w:hAnsi="仿宋" w:eastAsia="仿宋" w:cs="仿宋"/>
          <w:color w:val="auto"/>
          <w:kern w:val="0"/>
          <w:sz w:val="24"/>
          <w:highlight w:val="none"/>
          <w:lang w:val="en-US" w:eastAsia="zh-CN"/>
        </w:rPr>
      </w:pPr>
      <w:r>
        <w:rPr>
          <w:rFonts w:hint="eastAsia" w:ascii="仿宋" w:hAnsi="仿宋" w:eastAsia="仿宋" w:cs="仿宋"/>
          <w:kern w:val="0"/>
          <w:sz w:val="24"/>
          <w:highlight w:val="none"/>
          <w:lang w:val="en-US" w:eastAsia="zh-CN"/>
        </w:rPr>
        <w:t>说明：1.甲方每次按合同约定付款前，乙方均应向甲方出具正式、合法的发票，否则甲方有权延迟付款，并不产生违约责任。2.甲方支付项目报酬以最终实际普查点位数量计算。</w:t>
      </w:r>
    </w:p>
    <w:p w14:paraId="3FC0C817">
      <w:pPr>
        <w:widowControl/>
        <w:spacing w:line="500" w:lineRule="exact"/>
        <w:ind w:firstLine="482"/>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第</w:t>
      </w:r>
      <w:r>
        <w:rPr>
          <w:rFonts w:hint="eastAsia" w:ascii="仿宋" w:hAnsi="仿宋" w:eastAsia="仿宋" w:cs="仿宋"/>
          <w:b/>
          <w:bCs/>
          <w:kern w:val="0"/>
          <w:sz w:val="24"/>
          <w:highlight w:val="none"/>
          <w:lang w:val="en-US" w:eastAsia="zh-CN"/>
        </w:rPr>
        <w:t>三</w:t>
      </w:r>
      <w:r>
        <w:rPr>
          <w:rFonts w:hint="eastAsia" w:ascii="仿宋" w:hAnsi="仿宋" w:eastAsia="仿宋" w:cs="仿宋"/>
          <w:b/>
          <w:bCs/>
          <w:kern w:val="0"/>
          <w:sz w:val="24"/>
          <w:highlight w:val="none"/>
        </w:rPr>
        <w:t>条 委托方的权利和义务</w:t>
      </w:r>
    </w:p>
    <w:p w14:paraId="1A3AD41D">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（一）委托方应在合同约定的时间内提供编制本项目报告所需要的基础数据和技术资料，并协助受托方收集其他有关资料。</w:t>
      </w:r>
    </w:p>
    <w:p w14:paraId="59BD38C5">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二）在合同期内，委托方进行与本项目有关的讨论、询价、对外谈判、调研考察等汇总后的所有信息资料，应及时提供给受托方，必要时可吸收受托方编制人员参加。造成费用增加和提交成果时间延误的，按本条第五款规定执行。</w:t>
      </w:r>
    </w:p>
    <w:p w14:paraId="4797C3A0">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（三）委托方按照约定及时向受托方支付本合同费用。</w:t>
      </w:r>
    </w:p>
    <w:p w14:paraId="4806C6FD">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（四）委托方在合同期内项目发生变化时应及时通知受托方。</w:t>
      </w:r>
    </w:p>
    <w:p w14:paraId="25A8F670">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（五）因委托方责任造成报告重大修改，或返工重做，应另行增加费用，其数额由双方另行商定，同时，提交成果的时间相应调整，双方另行签订补充协议。在合同期内项目发生变化时应及时通知受托方。</w:t>
      </w:r>
    </w:p>
    <w:p w14:paraId="0D8A8CD5">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（六）受托方提交的咨询成果，委托方不得擅自修改、转让或转借给第三方使用，否则，由此发生的损失和法律责任由委托方承担。</w:t>
      </w:r>
    </w:p>
    <w:p w14:paraId="58B1BE1D">
      <w:pPr>
        <w:widowControl/>
        <w:spacing w:line="500" w:lineRule="exact"/>
        <w:ind w:firstLine="482"/>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第</w:t>
      </w:r>
      <w:r>
        <w:rPr>
          <w:rFonts w:hint="eastAsia" w:ascii="仿宋" w:hAnsi="仿宋" w:eastAsia="仿宋" w:cs="仿宋"/>
          <w:b/>
          <w:bCs/>
          <w:kern w:val="0"/>
          <w:sz w:val="24"/>
          <w:highlight w:val="none"/>
          <w:lang w:val="en-US" w:eastAsia="zh-CN"/>
        </w:rPr>
        <w:t>四</w:t>
      </w:r>
      <w:r>
        <w:rPr>
          <w:rFonts w:hint="eastAsia" w:ascii="仿宋" w:hAnsi="仿宋" w:eastAsia="仿宋" w:cs="仿宋"/>
          <w:b/>
          <w:bCs/>
          <w:kern w:val="0"/>
          <w:sz w:val="24"/>
          <w:highlight w:val="none"/>
        </w:rPr>
        <w:t>条 受托方的权利和义务</w:t>
      </w:r>
    </w:p>
    <w:p w14:paraId="0A724310">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（一）受托方应在合同约定的时间内完成咨询报告，使本报告达到合同规定的要求。</w:t>
      </w:r>
    </w:p>
    <w:p w14:paraId="6D9982E7">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（二）受托方提供的咨询成果达不到合同规定要求的，受托方应无条件完善、修改。</w:t>
      </w:r>
    </w:p>
    <w:p w14:paraId="79E83DCA">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（三）受托方应对委托方提供的资料承担保密义务。</w:t>
      </w:r>
    </w:p>
    <w:p w14:paraId="2FEBB6D5">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（四）未经委托方同意，受托方不得擅自将咨询成果提供给第三方使用，否则，由此发生的损失和法律责任由受托方承担。</w:t>
      </w:r>
    </w:p>
    <w:p w14:paraId="7CFFF6E9">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（五）受托方除按期完成规定的成果外，还需指导项目的施工、变更、结算、审计等相关事务。</w:t>
      </w:r>
    </w:p>
    <w:p w14:paraId="6D257FDE">
      <w:pPr>
        <w:widowControl/>
        <w:spacing w:line="500" w:lineRule="exact"/>
        <w:ind w:firstLine="482"/>
        <w:rPr>
          <w:rFonts w:hint="eastAsia" w:ascii="仿宋" w:hAnsi="仿宋" w:eastAsia="仿宋" w:cs="仿宋"/>
          <w:b/>
          <w:bCs/>
          <w:color w:val="auto"/>
          <w:kern w:val="0"/>
          <w:sz w:val="24"/>
          <w:highlight w:val="none"/>
        </w:rPr>
      </w:pPr>
      <w:r>
        <w:rPr>
          <w:rFonts w:hint="eastAsia" w:ascii="仿宋" w:hAnsi="仿宋" w:eastAsia="仿宋" w:cs="仿宋"/>
          <w:b/>
          <w:bCs/>
          <w:color w:val="auto"/>
          <w:kern w:val="0"/>
          <w:sz w:val="24"/>
          <w:highlight w:val="none"/>
        </w:rPr>
        <w:t>第</w:t>
      </w:r>
      <w:r>
        <w:rPr>
          <w:rFonts w:hint="eastAsia" w:ascii="仿宋" w:hAnsi="仿宋" w:eastAsia="仿宋" w:cs="仿宋"/>
          <w:b/>
          <w:bCs/>
          <w:color w:val="auto"/>
          <w:kern w:val="0"/>
          <w:sz w:val="24"/>
          <w:highlight w:val="none"/>
          <w:lang w:val="en-US" w:eastAsia="zh-CN"/>
        </w:rPr>
        <w:t>五</w:t>
      </w:r>
      <w:r>
        <w:rPr>
          <w:rFonts w:hint="eastAsia" w:ascii="仿宋" w:hAnsi="仿宋" w:eastAsia="仿宋" w:cs="仿宋"/>
          <w:b/>
          <w:bCs/>
          <w:color w:val="auto"/>
          <w:kern w:val="0"/>
          <w:sz w:val="24"/>
          <w:highlight w:val="none"/>
        </w:rPr>
        <w:t>条 交付与验收</w:t>
      </w:r>
    </w:p>
    <w:p w14:paraId="5C05DC21">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双方确定，按以下标准和方式对受托方提交的咨询成果进行验收：</w:t>
      </w:r>
    </w:p>
    <w:p w14:paraId="08CDFA89">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（一）交付内容</w:t>
      </w:r>
    </w:p>
    <w:p w14:paraId="3B4F75EF">
      <w:pPr>
        <w:widowControl/>
        <w:spacing w:line="500" w:lineRule="exact"/>
        <w:ind w:firstLine="480"/>
        <w:jc w:val="left"/>
        <w:rPr>
          <w:rFonts w:hint="eastAsia" w:ascii="仿宋" w:hAnsi="仿宋" w:eastAsia="仿宋" w:cs="仿宋"/>
          <w:kern w:val="0"/>
          <w:sz w:val="24"/>
          <w:highlight w:val="none"/>
        </w:rPr>
      </w:pPr>
      <w:r>
        <w:rPr>
          <w:rFonts w:hint="eastAsia" w:ascii="仿宋" w:hAnsi="仿宋" w:eastAsia="仿宋" w:cs="仿宋"/>
          <w:kern w:val="0"/>
          <w:sz w:val="24"/>
          <w:highlight w:val="none"/>
        </w:rPr>
        <w:t>受托方提交成果的内容及形式：</w:t>
      </w:r>
    </w:p>
    <w:p w14:paraId="205324A3">
      <w:pPr>
        <w:pStyle w:val="6"/>
        <w:spacing w:line="500" w:lineRule="exact"/>
        <w:ind w:firstLine="480" w:firstLineChars="200"/>
        <w:rPr>
          <w:rFonts w:hint="eastAsia" w:ascii="仿宋" w:hAnsi="仿宋" w:eastAsia="仿宋" w:cs="仿宋"/>
          <w:highlight w:val="none"/>
        </w:rPr>
      </w:pPr>
      <w:r>
        <w:rPr>
          <w:rFonts w:hint="eastAsia" w:ascii="仿宋" w:hAnsi="仿宋" w:eastAsia="仿宋" w:cs="仿宋"/>
          <w:kern w:val="0"/>
          <w:sz w:val="24"/>
          <w:highlight w:val="none"/>
        </w:rPr>
        <w:t>(甲 乙双方自行约定)</w:t>
      </w:r>
    </w:p>
    <w:p w14:paraId="6FDC5E45">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（二）交付的形式、数量、时间及地点</w:t>
      </w:r>
    </w:p>
    <w:p w14:paraId="72D456E2">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以书面咨询报告作为咨询成果，则书面咨询成果的形式、数量、时间及地点为：</w:t>
      </w:r>
    </w:p>
    <w:p w14:paraId="1188200D">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书面咨询报告（一式</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份），电子资料</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w:t>
      </w:r>
    </w:p>
    <w:p w14:paraId="4C6CC79D">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时间：</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  </w:t>
      </w:r>
    </w:p>
    <w:p w14:paraId="0E7086AD">
      <w:pPr>
        <w:widowControl/>
        <w:spacing w:line="500" w:lineRule="exact"/>
        <w:ind w:firstLine="480"/>
        <w:rPr>
          <w:rFonts w:hint="eastAsia" w:ascii="仿宋" w:hAnsi="仿宋" w:eastAsia="仿宋" w:cs="仿宋"/>
          <w:kern w:val="0"/>
          <w:sz w:val="24"/>
          <w:highlight w:val="none"/>
          <w:u w:val="single"/>
        </w:rPr>
      </w:pPr>
      <w:r>
        <w:rPr>
          <w:rFonts w:hint="eastAsia" w:ascii="仿宋" w:hAnsi="仿宋" w:eastAsia="仿宋" w:cs="仿宋"/>
          <w:kern w:val="0"/>
          <w:sz w:val="24"/>
          <w:highlight w:val="none"/>
        </w:rPr>
        <w:t>地点：</w:t>
      </w:r>
      <w:r>
        <w:rPr>
          <w:rFonts w:hint="eastAsia" w:ascii="仿宋" w:hAnsi="仿宋" w:eastAsia="仿宋" w:cs="仿宋"/>
          <w:kern w:val="0"/>
          <w:sz w:val="24"/>
          <w:highlight w:val="none"/>
          <w:u w:val="single"/>
        </w:rPr>
        <w:t>                               </w:t>
      </w:r>
    </w:p>
    <w:p w14:paraId="21EE0B41">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（三）成果验收</w:t>
      </w:r>
    </w:p>
    <w:p w14:paraId="66F02F11">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委托方按</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方式（评审、审查或其他）对受托方完成的咨询成果进行验收，通过市级评审并取得批复为验收合格。</w:t>
      </w:r>
    </w:p>
    <w:p w14:paraId="732EC849">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（1）咨询成果的验收标准：内容和深度符合国家、各市区的编制要求。</w:t>
      </w:r>
    </w:p>
    <w:p w14:paraId="237D4C84">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（2）咨询成果的验收方法：</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     </w:t>
      </w:r>
    </w:p>
    <w:p w14:paraId="0E3B3B66">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（3）在合同约定的验收期内仍不具备验收条件的或验收不合格的，经委托方同意可以给予受托方</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日的宽限期进行完善和修正。在宽限期内验收合格的，不视为违约；宽限期满仍不具备验收条件或验收不合格的，按第九条“违约则责任”处理。</w:t>
      </w:r>
    </w:p>
    <w:p w14:paraId="408B5A1E">
      <w:pPr>
        <w:widowControl/>
        <w:spacing w:line="500" w:lineRule="exact"/>
        <w:ind w:firstLine="482"/>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第</w:t>
      </w:r>
      <w:r>
        <w:rPr>
          <w:rFonts w:hint="eastAsia" w:ascii="仿宋" w:hAnsi="仿宋" w:eastAsia="仿宋" w:cs="仿宋"/>
          <w:b/>
          <w:bCs/>
          <w:kern w:val="0"/>
          <w:sz w:val="24"/>
          <w:highlight w:val="none"/>
          <w:lang w:val="en-US" w:eastAsia="zh-CN"/>
        </w:rPr>
        <w:t>六</w:t>
      </w:r>
      <w:r>
        <w:rPr>
          <w:rFonts w:hint="eastAsia" w:ascii="仿宋" w:hAnsi="仿宋" w:eastAsia="仿宋" w:cs="仿宋"/>
          <w:b/>
          <w:bCs/>
          <w:kern w:val="0"/>
          <w:sz w:val="24"/>
          <w:highlight w:val="none"/>
        </w:rPr>
        <w:t>条  违约责任</w:t>
      </w:r>
    </w:p>
    <w:p w14:paraId="09D9C935">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（一）委托方的违约责任</w:t>
      </w:r>
    </w:p>
    <w:p w14:paraId="7E9DD46D">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1、委托方违反约定，不能按时提供技术资料或工作条件或提供技术资料不准确，导致受托方无法按期完成并提交咨询成果的，受托方有权按延误的时间予以顺延；造成咨询成果返工或修改时，委托方应按实际完成的工作量增付费用。</w:t>
      </w:r>
    </w:p>
    <w:p w14:paraId="333DA7B9">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2、委托方因故要求中途终止合同时，应及时书面通知受托方。受托方不退还委托方支付的定金。若受托方已开展工作，委托方应按受托方实际完成的工作量支付相应的咨询费。</w:t>
      </w:r>
    </w:p>
    <w:p w14:paraId="4648BECA">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3、委托方必须在约定时间内支付本合同咨询费用。</w:t>
      </w:r>
    </w:p>
    <w:p w14:paraId="767D6E68">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（二）受托方的违约责任</w:t>
      </w:r>
    </w:p>
    <w:p w14:paraId="66A2F7AC">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1、受托方未按合同约定日期提交咨询成果时，对委托方造成直接损失的，应向委托方赔偿相应的直接损失。</w:t>
      </w:r>
    </w:p>
    <w:p w14:paraId="02B6370A">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2、受托方故意或重大过失，提供错误或不合格信息而导致委托方损失的，受托方有责任采取补救措施，并按实际情况赔偿委托方因此而造成的直接损失。</w:t>
      </w:r>
    </w:p>
    <w:p w14:paraId="2DDF800C">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3、受托方恶意违反约定，未按合同约定提交咨询成果的，委托方有权解除合同，受托方应返还已收取的咨询费用。</w:t>
      </w:r>
    </w:p>
    <w:p w14:paraId="5D20D96C">
      <w:pPr>
        <w:widowControl/>
        <w:spacing w:line="500" w:lineRule="exact"/>
        <w:ind w:firstLine="482"/>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第</w:t>
      </w:r>
      <w:r>
        <w:rPr>
          <w:rFonts w:hint="eastAsia" w:ascii="仿宋" w:hAnsi="仿宋" w:eastAsia="仿宋" w:cs="仿宋"/>
          <w:b/>
          <w:bCs/>
          <w:kern w:val="0"/>
          <w:sz w:val="24"/>
          <w:highlight w:val="none"/>
          <w:lang w:val="en-US" w:eastAsia="zh-CN"/>
        </w:rPr>
        <w:t>七</w:t>
      </w:r>
      <w:r>
        <w:rPr>
          <w:rFonts w:hint="eastAsia" w:ascii="仿宋" w:hAnsi="仿宋" w:eastAsia="仿宋" w:cs="仿宋"/>
          <w:b/>
          <w:bCs/>
          <w:kern w:val="0"/>
          <w:sz w:val="24"/>
          <w:highlight w:val="none"/>
        </w:rPr>
        <w:t>条 通知与送达</w:t>
      </w:r>
    </w:p>
    <w:p w14:paraId="31E2A2B4">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所有通知和通信都应是书面的（可用电子邮件预送达），并亲自送达或以传真、挂号邮寄、特快专递等方式至本合同所示的项目联系人。</w:t>
      </w:r>
    </w:p>
    <w:p w14:paraId="38086819">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亲自送达或挂号邮寄、特快专递的通知送达时生效，传真发送后在收到对方确认函时生效。任何一方变更本合同所示的项目联系人及联系方式，应提前5日书面通知对方。</w:t>
      </w:r>
    </w:p>
    <w:p w14:paraId="14AF2EAD">
      <w:pPr>
        <w:widowControl/>
        <w:spacing w:line="500" w:lineRule="exact"/>
        <w:ind w:firstLine="482"/>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第</w:t>
      </w:r>
      <w:r>
        <w:rPr>
          <w:rFonts w:hint="eastAsia" w:ascii="仿宋" w:hAnsi="仿宋" w:eastAsia="仿宋" w:cs="仿宋"/>
          <w:b/>
          <w:bCs/>
          <w:kern w:val="0"/>
          <w:sz w:val="24"/>
          <w:highlight w:val="none"/>
          <w:lang w:val="en-US" w:eastAsia="zh-CN"/>
        </w:rPr>
        <w:t>八</w:t>
      </w:r>
      <w:r>
        <w:rPr>
          <w:rFonts w:hint="eastAsia" w:ascii="仿宋" w:hAnsi="仿宋" w:eastAsia="仿宋" w:cs="仿宋"/>
          <w:b/>
          <w:bCs/>
          <w:kern w:val="0"/>
          <w:sz w:val="24"/>
          <w:highlight w:val="none"/>
        </w:rPr>
        <w:t>条 不可抗力</w:t>
      </w:r>
    </w:p>
    <w:p w14:paraId="140B3FCA">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发生不可抗力事件，一方在本合同项下受不可抗力影响的义务在不可抗力造成的延误期间自动中止，其履行期限应自动延长，延长期间为中止的期间，该方无须为此承担违约责任。如果发生不可抗力事件，致使不能实现合同目的的，双方均可以解除合同，自解除合同的书面通知到达对方时合同解除，双方均不需向对方承担违约责任。</w:t>
      </w:r>
    </w:p>
    <w:p w14:paraId="0C49AC10">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提出受不可抗力影响的一方应及时书面通知对方，并且在随后的15日内向对方提供不可抗力发生和持续期间的充分证据。提出受不可抗力影响的一方，还应尽一切合理努力排除不可抗力对履行合同造成的影响。</w:t>
      </w:r>
    </w:p>
    <w:p w14:paraId="05E5603B">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发生不可抗力的，双方应立即进行磋商，寻求合理的解决方案，并且要尽一切合理努力将不可抗力造成的损失降低到最小程度。</w:t>
      </w:r>
    </w:p>
    <w:p w14:paraId="36D9830B">
      <w:pPr>
        <w:widowControl/>
        <w:spacing w:line="500" w:lineRule="exact"/>
        <w:ind w:firstLine="482"/>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第</w:t>
      </w:r>
      <w:r>
        <w:rPr>
          <w:rFonts w:hint="eastAsia" w:ascii="仿宋" w:hAnsi="仿宋" w:eastAsia="仿宋" w:cs="仿宋"/>
          <w:b/>
          <w:bCs/>
          <w:kern w:val="0"/>
          <w:sz w:val="24"/>
          <w:highlight w:val="none"/>
          <w:lang w:val="en-US" w:eastAsia="zh-CN"/>
        </w:rPr>
        <w:t>九</w:t>
      </w:r>
      <w:r>
        <w:rPr>
          <w:rFonts w:hint="eastAsia" w:ascii="仿宋" w:hAnsi="仿宋" w:eastAsia="仿宋" w:cs="仿宋"/>
          <w:b/>
          <w:bCs/>
          <w:kern w:val="0"/>
          <w:sz w:val="24"/>
          <w:highlight w:val="none"/>
        </w:rPr>
        <w:t>条 争议的解决</w:t>
      </w:r>
    </w:p>
    <w:p w14:paraId="13557E81">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双方因履行本合同而发生的争议，应协商、调解解决。协商、调解不成的，确定按下列第</w:t>
      </w:r>
      <w:r>
        <w:rPr>
          <w:rFonts w:hint="eastAsia" w:ascii="仿宋" w:hAnsi="仿宋" w:eastAsia="仿宋" w:cs="仿宋"/>
          <w:kern w:val="0"/>
          <w:sz w:val="24"/>
          <w:highlight w:val="none"/>
          <w:u w:val="single"/>
        </w:rPr>
        <w:t>   </w:t>
      </w:r>
      <w:r>
        <w:rPr>
          <w:rFonts w:hint="eastAsia" w:ascii="仿宋" w:hAnsi="仿宋" w:eastAsia="仿宋" w:cs="仿宋"/>
          <w:kern w:val="0"/>
          <w:sz w:val="24"/>
          <w:highlight w:val="none"/>
        </w:rPr>
        <w:t>种方式解决：</w:t>
      </w:r>
    </w:p>
    <w:p w14:paraId="28D59F7F">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（一）提交项目所在地仲裁委员会仲裁；</w:t>
      </w:r>
    </w:p>
    <w:p w14:paraId="3623BE3D">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（二）向项目所在地人民法院起诉；</w:t>
      </w:r>
    </w:p>
    <w:p w14:paraId="16FB0B14">
      <w:pPr>
        <w:widowControl/>
        <w:spacing w:line="500" w:lineRule="exact"/>
        <w:ind w:firstLine="482"/>
        <w:rPr>
          <w:rFonts w:hint="eastAsia" w:ascii="仿宋" w:hAnsi="仿宋" w:eastAsia="仿宋" w:cs="仿宋"/>
          <w:b/>
          <w:bCs/>
          <w:kern w:val="0"/>
          <w:sz w:val="24"/>
          <w:highlight w:val="none"/>
        </w:rPr>
      </w:pPr>
      <w:r>
        <w:rPr>
          <w:rFonts w:hint="eastAsia" w:ascii="仿宋" w:hAnsi="仿宋" w:eastAsia="仿宋" w:cs="仿宋"/>
          <w:b/>
          <w:bCs/>
          <w:kern w:val="0"/>
          <w:sz w:val="24"/>
          <w:highlight w:val="none"/>
        </w:rPr>
        <w:t>第十条 其他</w:t>
      </w:r>
    </w:p>
    <w:p w14:paraId="53F2CE88">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（一）本合同一式</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份，具有同等法律效力，委托方执</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份；受托方执</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份。</w:t>
      </w:r>
    </w:p>
    <w:p w14:paraId="54780AD5">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（二）本合同自双方法人代表或其授权代表签字、盖章之日起生效，自双方履行完合同约定的义务后自动终止。</w:t>
      </w:r>
    </w:p>
    <w:p w14:paraId="2EF3B28F">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（三）本合同未尽事宜，由委托方和受托方双方协商并签订补充协议，与本合同具有同等法律效力。</w:t>
      </w:r>
    </w:p>
    <w:p w14:paraId="3FDDBF9F">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（四）合同附件是本合同不可分割的一部分，与合同具有同等法律效力。合同附件与合同正文冲突时，以合同正文条款为准。</w:t>
      </w:r>
    </w:p>
    <w:tbl>
      <w:tblPr>
        <w:tblStyle w:val="11"/>
        <w:tblW w:w="8959" w:type="dxa"/>
        <w:tblInd w:w="108" w:type="dxa"/>
        <w:tblLayout w:type="fixed"/>
        <w:tblCellMar>
          <w:top w:w="15" w:type="dxa"/>
          <w:left w:w="15" w:type="dxa"/>
          <w:bottom w:w="15" w:type="dxa"/>
          <w:right w:w="15" w:type="dxa"/>
        </w:tblCellMar>
      </w:tblPr>
      <w:tblGrid>
        <w:gridCol w:w="4341"/>
        <w:gridCol w:w="4555"/>
        <w:gridCol w:w="63"/>
      </w:tblGrid>
      <w:tr w14:paraId="3E5FC09B">
        <w:tblPrEx>
          <w:tblCellMar>
            <w:top w:w="15" w:type="dxa"/>
            <w:left w:w="15" w:type="dxa"/>
            <w:bottom w:w="15" w:type="dxa"/>
            <w:right w:w="15" w:type="dxa"/>
          </w:tblCellMar>
        </w:tblPrEx>
        <w:trPr>
          <w:gridAfter w:val="1"/>
          <w:wAfter w:w="63" w:type="dxa"/>
          <w:trHeight w:val="514" w:hRule="exact"/>
        </w:trPr>
        <w:tc>
          <w:tcPr>
            <w:tcW w:w="4341" w:type="dxa"/>
            <w:tcBorders>
              <w:top w:val="nil"/>
              <w:left w:val="nil"/>
              <w:bottom w:val="nil"/>
              <w:right w:val="nil"/>
            </w:tcBorders>
            <w:tcMar>
              <w:top w:w="0" w:type="dxa"/>
              <w:left w:w="108" w:type="dxa"/>
              <w:bottom w:w="0" w:type="dxa"/>
              <w:right w:w="108" w:type="dxa"/>
            </w:tcMar>
            <w:vAlign w:val="center"/>
          </w:tcPr>
          <w:p w14:paraId="41FE7309">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 委托方（盖章）：</w:t>
            </w:r>
          </w:p>
        </w:tc>
        <w:tc>
          <w:tcPr>
            <w:tcW w:w="4555" w:type="dxa"/>
            <w:tcBorders>
              <w:top w:val="nil"/>
              <w:left w:val="nil"/>
              <w:bottom w:val="nil"/>
              <w:right w:val="nil"/>
            </w:tcBorders>
            <w:tcMar>
              <w:top w:w="0" w:type="dxa"/>
              <w:left w:w="108" w:type="dxa"/>
              <w:bottom w:w="0" w:type="dxa"/>
              <w:right w:w="108" w:type="dxa"/>
            </w:tcMar>
            <w:vAlign w:val="center"/>
          </w:tcPr>
          <w:p w14:paraId="37B724E4">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受托方（盖章）：</w:t>
            </w:r>
          </w:p>
        </w:tc>
      </w:tr>
      <w:tr w14:paraId="01EE4655">
        <w:tblPrEx>
          <w:tblCellMar>
            <w:top w:w="15" w:type="dxa"/>
            <w:left w:w="15" w:type="dxa"/>
            <w:bottom w:w="15" w:type="dxa"/>
            <w:right w:w="15" w:type="dxa"/>
          </w:tblCellMar>
        </w:tblPrEx>
        <w:trPr>
          <w:gridAfter w:val="1"/>
          <w:wAfter w:w="63" w:type="dxa"/>
          <w:trHeight w:val="514" w:hRule="exact"/>
        </w:trPr>
        <w:tc>
          <w:tcPr>
            <w:tcW w:w="4341" w:type="dxa"/>
            <w:tcBorders>
              <w:top w:val="nil"/>
              <w:left w:val="nil"/>
              <w:bottom w:val="nil"/>
              <w:right w:val="nil"/>
            </w:tcBorders>
            <w:tcMar>
              <w:top w:w="0" w:type="dxa"/>
              <w:left w:w="108" w:type="dxa"/>
              <w:bottom w:w="0" w:type="dxa"/>
              <w:right w:w="108" w:type="dxa"/>
            </w:tcMar>
            <w:vAlign w:val="center"/>
          </w:tcPr>
          <w:p w14:paraId="51AF1DE0">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法定代表人：</w:t>
            </w:r>
          </w:p>
        </w:tc>
        <w:tc>
          <w:tcPr>
            <w:tcW w:w="4555" w:type="dxa"/>
            <w:tcBorders>
              <w:top w:val="nil"/>
              <w:left w:val="nil"/>
              <w:bottom w:val="nil"/>
              <w:right w:val="nil"/>
            </w:tcBorders>
            <w:tcMar>
              <w:top w:w="0" w:type="dxa"/>
              <w:left w:w="108" w:type="dxa"/>
              <w:bottom w:w="0" w:type="dxa"/>
              <w:right w:w="108" w:type="dxa"/>
            </w:tcMar>
            <w:vAlign w:val="center"/>
          </w:tcPr>
          <w:p w14:paraId="24A9F3E9">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法定代表人：</w:t>
            </w:r>
          </w:p>
        </w:tc>
      </w:tr>
      <w:tr w14:paraId="513F1FE3">
        <w:tblPrEx>
          <w:tblCellMar>
            <w:top w:w="15" w:type="dxa"/>
            <w:left w:w="15" w:type="dxa"/>
            <w:bottom w:w="15" w:type="dxa"/>
            <w:right w:w="15" w:type="dxa"/>
          </w:tblCellMar>
        </w:tblPrEx>
        <w:trPr>
          <w:gridAfter w:val="1"/>
          <w:wAfter w:w="63" w:type="dxa"/>
          <w:trHeight w:val="514" w:hRule="exact"/>
        </w:trPr>
        <w:tc>
          <w:tcPr>
            <w:tcW w:w="4341" w:type="dxa"/>
            <w:tcBorders>
              <w:top w:val="nil"/>
              <w:left w:val="nil"/>
              <w:bottom w:val="nil"/>
              <w:right w:val="nil"/>
            </w:tcBorders>
            <w:tcMar>
              <w:top w:w="0" w:type="dxa"/>
              <w:left w:w="108" w:type="dxa"/>
              <w:bottom w:w="0" w:type="dxa"/>
              <w:right w:w="108" w:type="dxa"/>
            </w:tcMar>
            <w:vAlign w:val="center"/>
          </w:tcPr>
          <w:p w14:paraId="09D19E74">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或委托代理人：</w:t>
            </w:r>
          </w:p>
        </w:tc>
        <w:tc>
          <w:tcPr>
            <w:tcW w:w="4555" w:type="dxa"/>
            <w:tcBorders>
              <w:top w:val="nil"/>
              <w:left w:val="nil"/>
              <w:bottom w:val="nil"/>
              <w:right w:val="nil"/>
            </w:tcBorders>
            <w:tcMar>
              <w:top w:w="0" w:type="dxa"/>
              <w:left w:w="108" w:type="dxa"/>
              <w:bottom w:w="0" w:type="dxa"/>
              <w:right w:w="108" w:type="dxa"/>
            </w:tcMar>
            <w:vAlign w:val="center"/>
          </w:tcPr>
          <w:p w14:paraId="466AC228">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或委托代理人：</w:t>
            </w:r>
          </w:p>
        </w:tc>
      </w:tr>
      <w:tr w14:paraId="7CA3F0A7">
        <w:tblPrEx>
          <w:tblCellMar>
            <w:top w:w="15" w:type="dxa"/>
            <w:left w:w="15" w:type="dxa"/>
            <w:bottom w:w="15" w:type="dxa"/>
            <w:right w:w="15" w:type="dxa"/>
          </w:tblCellMar>
        </w:tblPrEx>
        <w:trPr>
          <w:gridAfter w:val="1"/>
          <w:wAfter w:w="63" w:type="dxa"/>
          <w:trHeight w:val="514" w:hRule="exact"/>
        </w:trPr>
        <w:tc>
          <w:tcPr>
            <w:tcW w:w="4341" w:type="dxa"/>
            <w:tcBorders>
              <w:top w:val="nil"/>
              <w:left w:val="nil"/>
              <w:bottom w:val="nil"/>
              <w:right w:val="nil"/>
            </w:tcBorders>
            <w:tcMar>
              <w:top w:w="0" w:type="dxa"/>
              <w:left w:w="108" w:type="dxa"/>
              <w:bottom w:w="0" w:type="dxa"/>
              <w:right w:w="108" w:type="dxa"/>
            </w:tcMar>
            <w:vAlign w:val="center"/>
          </w:tcPr>
          <w:p w14:paraId="39C7E0D3">
            <w:pPr>
              <w:widowControl/>
              <w:spacing w:line="500" w:lineRule="exact"/>
              <w:ind w:firstLine="480"/>
              <w:rPr>
                <w:rFonts w:hint="eastAsia" w:ascii="仿宋" w:hAnsi="仿宋" w:eastAsia="仿宋" w:cs="仿宋"/>
                <w:kern w:val="0"/>
                <w:sz w:val="24"/>
                <w:highlight w:val="none"/>
                <w:lang w:eastAsia="zh-CN"/>
              </w:rPr>
            </w:pPr>
            <w:r>
              <w:rPr>
                <w:rFonts w:hint="eastAsia" w:ascii="仿宋" w:hAnsi="仿宋" w:eastAsia="仿宋" w:cs="仿宋"/>
                <w:kern w:val="0"/>
                <w:sz w:val="24"/>
                <w:highlight w:val="none"/>
                <w:lang w:eastAsia="zh-CN"/>
              </w:rPr>
              <w:t>分管领导：</w:t>
            </w:r>
          </w:p>
        </w:tc>
        <w:tc>
          <w:tcPr>
            <w:tcW w:w="4555" w:type="dxa"/>
            <w:tcBorders>
              <w:top w:val="nil"/>
              <w:left w:val="nil"/>
              <w:bottom w:val="nil"/>
              <w:right w:val="nil"/>
            </w:tcBorders>
            <w:tcMar>
              <w:top w:w="0" w:type="dxa"/>
              <w:left w:w="108" w:type="dxa"/>
              <w:bottom w:w="0" w:type="dxa"/>
              <w:right w:w="108" w:type="dxa"/>
            </w:tcMar>
            <w:vAlign w:val="center"/>
          </w:tcPr>
          <w:p w14:paraId="2D0BF96C">
            <w:pPr>
              <w:widowControl/>
              <w:spacing w:line="500" w:lineRule="exact"/>
              <w:ind w:firstLine="480"/>
              <w:rPr>
                <w:rFonts w:hint="eastAsia" w:ascii="仿宋" w:hAnsi="仿宋" w:eastAsia="仿宋" w:cs="仿宋"/>
                <w:kern w:val="0"/>
                <w:sz w:val="24"/>
                <w:highlight w:val="none"/>
              </w:rPr>
            </w:pPr>
          </w:p>
        </w:tc>
      </w:tr>
      <w:tr w14:paraId="1EA1FDAB">
        <w:tblPrEx>
          <w:tblCellMar>
            <w:top w:w="15" w:type="dxa"/>
            <w:left w:w="15" w:type="dxa"/>
            <w:bottom w:w="15" w:type="dxa"/>
            <w:right w:w="15" w:type="dxa"/>
          </w:tblCellMar>
        </w:tblPrEx>
        <w:trPr>
          <w:gridAfter w:val="1"/>
          <w:wAfter w:w="63" w:type="dxa"/>
          <w:trHeight w:val="514" w:hRule="exact"/>
        </w:trPr>
        <w:tc>
          <w:tcPr>
            <w:tcW w:w="4341" w:type="dxa"/>
            <w:tcBorders>
              <w:top w:val="nil"/>
              <w:left w:val="nil"/>
              <w:bottom w:val="nil"/>
              <w:right w:val="nil"/>
            </w:tcBorders>
            <w:tcMar>
              <w:top w:w="0" w:type="dxa"/>
              <w:left w:w="108" w:type="dxa"/>
              <w:bottom w:w="0" w:type="dxa"/>
              <w:right w:w="108" w:type="dxa"/>
            </w:tcMar>
            <w:vAlign w:val="center"/>
          </w:tcPr>
          <w:p w14:paraId="6BCC2661">
            <w:pPr>
              <w:widowControl/>
              <w:spacing w:line="500" w:lineRule="exact"/>
              <w:ind w:firstLine="480"/>
              <w:rPr>
                <w:rFonts w:hint="eastAsia" w:ascii="仿宋" w:hAnsi="仿宋" w:eastAsia="仿宋" w:cs="仿宋"/>
                <w:kern w:val="0"/>
                <w:sz w:val="24"/>
                <w:highlight w:val="none"/>
                <w:lang w:eastAsia="zh-CN"/>
              </w:rPr>
            </w:pPr>
            <w:r>
              <w:rPr>
                <w:rFonts w:hint="eastAsia" w:ascii="仿宋" w:hAnsi="仿宋" w:eastAsia="仿宋" w:cs="仿宋"/>
                <w:kern w:val="0"/>
                <w:sz w:val="24"/>
                <w:highlight w:val="none"/>
                <w:lang w:eastAsia="zh-CN"/>
              </w:rPr>
              <w:t>财务科：</w:t>
            </w:r>
          </w:p>
        </w:tc>
        <w:tc>
          <w:tcPr>
            <w:tcW w:w="4555" w:type="dxa"/>
            <w:tcBorders>
              <w:top w:val="nil"/>
              <w:left w:val="nil"/>
              <w:bottom w:val="nil"/>
              <w:right w:val="nil"/>
            </w:tcBorders>
            <w:tcMar>
              <w:top w:w="0" w:type="dxa"/>
              <w:left w:w="108" w:type="dxa"/>
              <w:bottom w:w="0" w:type="dxa"/>
              <w:right w:w="108" w:type="dxa"/>
            </w:tcMar>
            <w:vAlign w:val="center"/>
          </w:tcPr>
          <w:p w14:paraId="202E92DF">
            <w:pPr>
              <w:widowControl/>
              <w:spacing w:line="500" w:lineRule="exact"/>
              <w:ind w:firstLine="480"/>
              <w:rPr>
                <w:rFonts w:hint="eastAsia" w:ascii="仿宋" w:hAnsi="仿宋" w:eastAsia="仿宋" w:cs="仿宋"/>
                <w:kern w:val="0"/>
                <w:sz w:val="24"/>
                <w:highlight w:val="none"/>
              </w:rPr>
            </w:pPr>
          </w:p>
        </w:tc>
      </w:tr>
      <w:tr w14:paraId="29F15C7D">
        <w:tblPrEx>
          <w:tblCellMar>
            <w:top w:w="15" w:type="dxa"/>
            <w:left w:w="15" w:type="dxa"/>
            <w:bottom w:w="15" w:type="dxa"/>
            <w:right w:w="15" w:type="dxa"/>
          </w:tblCellMar>
        </w:tblPrEx>
        <w:trPr>
          <w:gridAfter w:val="1"/>
          <w:wAfter w:w="63" w:type="dxa"/>
          <w:trHeight w:val="514" w:hRule="exact"/>
        </w:trPr>
        <w:tc>
          <w:tcPr>
            <w:tcW w:w="4341" w:type="dxa"/>
            <w:tcBorders>
              <w:top w:val="nil"/>
              <w:left w:val="nil"/>
              <w:bottom w:val="nil"/>
              <w:right w:val="nil"/>
            </w:tcBorders>
            <w:tcMar>
              <w:top w:w="0" w:type="dxa"/>
              <w:left w:w="108" w:type="dxa"/>
              <w:bottom w:w="0" w:type="dxa"/>
              <w:right w:w="108" w:type="dxa"/>
            </w:tcMar>
            <w:vAlign w:val="center"/>
          </w:tcPr>
          <w:p w14:paraId="720258FA">
            <w:pPr>
              <w:widowControl/>
              <w:spacing w:line="500" w:lineRule="exact"/>
              <w:ind w:firstLine="480"/>
              <w:rPr>
                <w:rFonts w:hint="eastAsia" w:ascii="仿宋" w:hAnsi="仿宋" w:eastAsia="仿宋" w:cs="仿宋"/>
                <w:kern w:val="0"/>
                <w:sz w:val="24"/>
                <w:highlight w:val="none"/>
                <w:lang w:eastAsia="zh-CN"/>
              </w:rPr>
            </w:pPr>
            <w:r>
              <w:rPr>
                <w:rFonts w:hint="eastAsia" w:ascii="仿宋" w:hAnsi="仿宋" w:eastAsia="仿宋" w:cs="仿宋"/>
                <w:kern w:val="0"/>
                <w:sz w:val="24"/>
                <w:highlight w:val="none"/>
                <w:lang w:eastAsia="zh-CN"/>
              </w:rPr>
              <w:t>业务科室：</w:t>
            </w:r>
          </w:p>
        </w:tc>
        <w:tc>
          <w:tcPr>
            <w:tcW w:w="4555" w:type="dxa"/>
            <w:tcBorders>
              <w:top w:val="nil"/>
              <w:left w:val="nil"/>
              <w:bottom w:val="nil"/>
              <w:right w:val="nil"/>
            </w:tcBorders>
            <w:tcMar>
              <w:top w:w="0" w:type="dxa"/>
              <w:left w:w="108" w:type="dxa"/>
              <w:bottom w:w="0" w:type="dxa"/>
              <w:right w:w="108" w:type="dxa"/>
            </w:tcMar>
            <w:vAlign w:val="center"/>
          </w:tcPr>
          <w:p w14:paraId="7C61C840">
            <w:pPr>
              <w:widowControl/>
              <w:spacing w:line="500" w:lineRule="exact"/>
              <w:ind w:firstLine="480"/>
              <w:rPr>
                <w:rFonts w:hint="eastAsia" w:ascii="仿宋" w:hAnsi="仿宋" w:eastAsia="仿宋" w:cs="仿宋"/>
                <w:kern w:val="0"/>
                <w:sz w:val="24"/>
                <w:highlight w:val="none"/>
              </w:rPr>
            </w:pPr>
          </w:p>
        </w:tc>
      </w:tr>
      <w:tr w14:paraId="25048D52">
        <w:tblPrEx>
          <w:tblCellMar>
            <w:top w:w="15" w:type="dxa"/>
            <w:left w:w="15" w:type="dxa"/>
            <w:bottom w:w="15" w:type="dxa"/>
            <w:right w:w="15" w:type="dxa"/>
          </w:tblCellMar>
        </w:tblPrEx>
        <w:trPr>
          <w:gridAfter w:val="1"/>
          <w:wAfter w:w="63" w:type="dxa"/>
          <w:trHeight w:val="514" w:hRule="exact"/>
        </w:trPr>
        <w:tc>
          <w:tcPr>
            <w:tcW w:w="4341" w:type="dxa"/>
            <w:tcBorders>
              <w:top w:val="nil"/>
              <w:left w:val="nil"/>
              <w:bottom w:val="nil"/>
              <w:right w:val="nil"/>
            </w:tcBorders>
            <w:tcMar>
              <w:top w:w="0" w:type="dxa"/>
              <w:left w:w="108" w:type="dxa"/>
              <w:bottom w:w="0" w:type="dxa"/>
              <w:right w:w="108" w:type="dxa"/>
            </w:tcMar>
            <w:vAlign w:val="center"/>
          </w:tcPr>
          <w:p w14:paraId="01445A3B">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经 办 人：</w:t>
            </w:r>
          </w:p>
        </w:tc>
        <w:tc>
          <w:tcPr>
            <w:tcW w:w="4555" w:type="dxa"/>
            <w:tcBorders>
              <w:top w:val="nil"/>
              <w:left w:val="nil"/>
              <w:bottom w:val="nil"/>
              <w:right w:val="nil"/>
            </w:tcBorders>
            <w:tcMar>
              <w:top w:w="0" w:type="dxa"/>
              <w:left w:w="108" w:type="dxa"/>
              <w:bottom w:w="0" w:type="dxa"/>
              <w:right w:w="108" w:type="dxa"/>
            </w:tcMar>
            <w:vAlign w:val="center"/>
          </w:tcPr>
          <w:p w14:paraId="2AAC80B1">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经 办 人：</w:t>
            </w:r>
          </w:p>
        </w:tc>
      </w:tr>
      <w:tr w14:paraId="66AFFA40">
        <w:tblPrEx>
          <w:tblCellMar>
            <w:top w:w="15" w:type="dxa"/>
            <w:left w:w="15" w:type="dxa"/>
            <w:bottom w:w="15" w:type="dxa"/>
            <w:right w:w="15" w:type="dxa"/>
          </w:tblCellMar>
        </w:tblPrEx>
        <w:trPr>
          <w:gridAfter w:val="1"/>
          <w:wAfter w:w="63" w:type="dxa"/>
          <w:trHeight w:val="514" w:hRule="exact"/>
        </w:trPr>
        <w:tc>
          <w:tcPr>
            <w:tcW w:w="4341" w:type="dxa"/>
            <w:tcBorders>
              <w:top w:val="nil"/>
              <w:left w:val="nil"/>
              <w:bottom w:val="nil"/>
              <w:right w:val="nil"/>
            </w:tcBorders>
            <w:tcMar>
              <w:top w:w="0" w:type="dxa"/>
              <w:left w:w="108" w:type="dxa"/>
              <w:bottom w:w="0" w:type="dxa"/>
              <w:right w:w="108" w:type="dxa"/>
            </w:tcMar>
            <w:vAlign w:val="center"/>
          </w:tcPr>
          <w:p w14:paraId="4D0DD072">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开 户 名：</w:t>
            </w:r>
          </w:p>
          <w:p w14:paraId="1CD998E4">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4555" w:type="dxa"/>
            <w:tcBorders>
              <w:top w:val="nil"/>
              <w:left w:val="nil"/>
              <w:bottom w:val="nil"/>
              <w:right w:val="nil"/>
            </w:tcBorders>
            <w:tcMar>
              <w:top w:w="0" w:type="dxa"/>
              <w:left w:w="108" w:type="dxa"/>
              <w:bottom w:w="0" w:type="dxa"/>
              <w:right w:w="108" w:type="dxa"/>
            </w:tcMar>
            <w:vAlign w:val="center"/>
          </w:tcPr>
          <w:p w14:paraId="3BBBCDC0">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开 户 名：</w:t>
            </w:r>
          </w:p>
          <w:p w14:paraId="75CA82B0">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05E8787A">
        <w:tblPrEx>
          <w:tblCellMar>
            <w:top w:w="15" w:type="dxa"/>
            <w:left w:w="15" w:type="dxa"/>
            <w:bottom w:w="15" w:type="dxa"/>
            <w:right w:w="15" w:type="dxa"/>
          </w:tblCellMar>
        </w:tblPrEx>
        <w:trPr>
          <w:gridAfter w:val="1"/>
          <w:wAfter w:w="63" w:type="dxa"/>
          <w:trHeight w:val="514" w:hRule="exact"/>
        </w:trPr>
        <w:tc>
          <w:tcPr>
            <w:tcW w:w="4341" w:type="dxa"/>
            <w:tcBorders>
              <w:top w:val="nil"/>
              <w:left w:val="nil"/>
              <w:bottom w:val="nil"/>
              <w:right w:val="nil"/>
            </w:tcBorders>
            <w:tcMar>
              <w:top w:w="0" w:type="dxa"/>
              <w:left w:w="108" w:type="dxa"/>
              <w:bottom w:w="0" w:type="dxa"/>
              <w:right w:w="108" w:type="dxa"/>
            </w:tcMar>
            <w:vAlign w:val="center"/>
          </w:tcPr>
          <w:p w14:paraId="1543F64B">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开户银行：</w:t>
            </w:r>
          </w:p>
          <w:p w14:paraId="100A33AF">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4555" w:type="dxa"/>
            <w:tcBorders>
              <w:top w:val="nil"/>
              <w:left w:val="nil"/>
              <w:bottom w:val="nil"/>
              <w:right w:val="nil"/>
            </w:tcBorders>
            <w:tcMar>
              <w:top w:w="0" w:type="dxa"/>
              <w:left w:w="108" w:type="dxa"/>
              <w:bottom w:w="0" w:type="dxa"/>
              <w:right w:w="108" w:type="dxa"/>
            </w:tcMar>
            <w:vAlign w:val="center"/>
          </w:tcPr>
          <w:p w14:paraId="4AA82658">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开户银行：</w:t>
            </w:r>
          </w:p>
          <w:p w14:paraId="570B4B9B">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470FA9DD">
        <w:tblPrEx>
          <w:tblCellMar>
            <w:top w:w="15" w:type="dxa"/>
            <w:left w:w="15" w:type="dxa"/>
            <w:bottom w:w="15" w:type="dxa"/>
            <w:right w:w="15" w:type="dxa"/>
          </w:tblCellMar>
        </w:tblPrEx>
        <w:trPr>
          <w:gridAfter w:val="1"/>
          <w:wAfter w:w="63" w:type="dxa"/>
          <w:trHeight w:val="514" w:hRule="exact"/>
        </w:trPr>
        <w:tc>
          <w:tcPr>
            <w:tcW w:w="4341" w:type="dxa"/>
            <w:tcBorders>
              <w:top w:val="nil"/>
              <w:left w:val="nil"/>
              <w:bottom w:val="nil"/>
              <w:right w:val="nil"/>
            </w:tcBorders>
            <w:tcMar>
              <w:top w:w="0" w:type="dxa"/>
              <w:left w:w="108" w:type="dxa"/>
              <w:bottom w:w="0" w:type="dxa"/>
              <w:right w:w="108" w:type="dxa"/>
            </w:tcMar>
            <w:vAlign w:val="center"/>
          </w:tcPr>
          <w:p w14:paraId="7FF83C45">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银行帐号：</w:t>
            </w:r>
          </w:p>
          <w:p w14:paraId="05D21474">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c>
          <w:tcPr>
            <w:tcW w:w="4555" w:type="dxa"/>
            <w:tcBorders>
              <w:top w:val="nil"/>
              <w:left w:val="nil"/>
              <w:bottom w:val="nil"/>
              <w:right w:val="nil"/>
            </w:tcBorders>
            <w:tcMar>
              <w:top w:w="0" w:type="dxa"/>
              <w:left w:w="108" w:type="dxa"/>
              <w:bottom w:w="0" w:type="dxa"/>
              <w:right w:w="108" w:type="dxa"/>
            </w:tcMar>
            <w:vAlign w:val="center"/>
          </w:tcPr>
          <w:p w14:paraId="599CF197">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银行帐号：</w:t>
            </w:r>
          </w:p>
          <w:p w14:paraId="4054A7A6">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 </w:t>
            </w:r>
          </w:p>
        </w:tc>
      </w:tr>
      <w:tr w14:paraId="12B44F90">
        <w:tblPrEx>
          <w:tblCellMar>
            <w:top w:w="15" w:type="dxa"/>
            <w:left w:w="15" w:type="dxa"/>
            <w:bottom w:w="15" w:type="dxa"/>
            <w:right w:w="15" w:type="dxa"/>
          </w:tblCellMar>
        </w:tblPrEx>
        <w:trPr>
          <w:trHeight w:val="793" w:hRule="exact"/>
        </w:trPr>
        <w:tc>
          <w:tcPr>
            <w:tcW w:w="4341" w:type="dxa"/>
            <w:tcBorders>
              <w:top w:val="nil"/>
              <w:left w:val="nil"/>
              <w:bottom w:val="nil"/>
              <w:right w:val="nil"/>
            </w:tcBorders>
            <w:tcMar>
              <w:top w:w="0" w:type="dxa"/>
              <w:left w:w="108" w:type="dxa"/>
              <w:bottom w:w="0" w:type="dxa"/>
              <w:right w:w="108" w:type="dxa"/>
            </w:tcMar>
            <w:vAlign w:val="center"/>
          </w:tcPr>
          <w:p w14:paraId="069BC496">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日    期：  年  月   日</w:t>
            </w:r>
          </w:p>
        </w:tc>
        <w:tc>
          <w:tcPr>
            <w:tcW w:w="4618" w:type="dxa"/>
            <w:gridSpan w:val="2"/>
            <w:tcBorders>
              <w:top w:val="nil"/>
              <w:left w:val="nil"/>
              <w:bottom w:val="nil"/>
              <w:right w:val="nil"/>
            </w:tcBorders>
            <w:tcMar>
              <w:top w:w="0" w:type="dxa"/>
              <w:left w:w="108" w:type="dxa"/>
              <w:bottom w:w="0" w:type="dxa"/>
              <w:right w:w="108" w:type="dxa"/>
            </w:tcMar>
            <w:vAlign w:val="center"/>
          </w:tcPr>
          <w:p w14:paraId="4EA167AC">
            <w:pPr>
              <w:widowControl/>
              <w:spacing w:line="500" w:lineRule="exact"/>
              <w:ind w:firstLine="480"/>
              <w:rPr>
                <w:rFonts w:hint="eastAsia" w:ascii="仿宋" w:hAnsi="仿宋" w:eastAsia="仿宋" w:cs="仿宋"/>
                <w:kern w:val="0"/>
                <w:sz w:val="24"/>
                <w:highlight w:val="none"/>
              </w:rPr>
            </w:pPr>
            <w:r>
              <w:rPr>
                <w:rFonts w:hint="eastAsia" w:ascii="仿宋" w:hAnsi="仿宋" w:eastAsia="仿宋" w:cs="仿宋"/>
                <w:kern w:val="0"/>
                <w:sz w:val="24"/>
                <w:highlight w:val="none"/>
              </w:rPr>
              <w:t>日    期：  年  月   日</w:t>
            </w:r>
          </w:p>
        </w:tc>
      </w:tr>
    </w:tbl>
    <w:p w14:paraId="5F5020EE"/>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FA6ED6"/>
    <w:rsid w:val="0ABB4230"/>
    <w:rsid w:val="1FF17CBA"/>
    <w:rsid w:val="3778260F"/>
    <w:rsid w:val="3AFB077E"/>
    <w:rsid w:val="3FA62879"/>
    <w:rsid w:val="486523D3"/>
    <w:rsid w:val="4E137126"/>
    <w:rsid w:val="51260CB2"/>
    <w:rsid w:val="51ED2C7A"/>
    <w:rsid w:val="74FA6ED6"/>
    <w:rsid w:val="759407F3"/>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3"/>
    <w:unhideWhenUsed/>
    <w:qFormat/>
    <w:uiPriority w:val="0"/>
    <w:pPr>
      <w:spacing w:line="360" w:lineRule="auto"/>
      <w:jc w:val="center"/>
      <w:outlineLvl w:val="1"/>
    </w:pPr>
    <w:rPr>
      <w:rFonts w:ascii="仿宋" w:hAnsi="仿宋" w:eastAsia="仿宋" w:cs="仿宋"/>
      <w:b/>
      <w:bCs/>
      <w:sz w:val="24"/>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6">
    <w:name w:val="Body Text"/>
    <w:basedOn w:val="1"/>
    <w:next w:val="1"/>
    <w:qFormat/>
    <w:uiPriority w:val="0"/>
    <w:rPr>
      <w:rFonts w:ascii="宋体" w:hAnsi="宋体" w:eastAsia="宋体" w:cs="宋体"/>
      <w:sz w:val="20"/>
      <w:szCs w:val="20"/>
      <w:lang w:val="en-US" w:eastAsia="en-US" w:bidi="ar-SA"/>
    </w:rPr>
  </w:style>
  <w:style w:type="paragraph" w:styleId="7">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next w:val="10"/>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0">
    <w:name w:val="Body Text First Indent 2"/>
    <w:basedOn w:val="7"/>
    <w:next w:val="1"/>
    <w:qFormat/>
    <w:uiPriority w:val="0"/>
    <w:pPr>
      <w:ind w:firstLine="420" w:firstLineChars="200"/>
    </w:pPr>
  </w:style>
  <w:style w:type="character" w:customStyle="1" w:styleId="13">
    <w:name w:val="标题 2 字符"/>
    <w:link w:val="3"/>
    <w:autoRedefine/>
    <w:qFormat/>
    <w:uiPriority w:val="0"/>
    <w:rPr>
      <w:rFonts w:ascii="仿宋" w:hAnsi="仿宋" w:eastAsia="仿宋" w:cs="仿宋"/>
      <w:b/>
      <w:bCs/>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2025-07-31T09:44:00Z</dcterms:created>
  <dc:creator>陕西笃信招标有限公司</dc:creator>
  <cp:lastModifiedBy>陕西笃信招标有限公司</cp:lastModifiedBy>
  <dcterms:modified xsi:type="dcterms:W3CDTF">2025-07-31T09:49:17Z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89D22A1D91704ED7A413E1E2A0F5B990_13</vt:lpwstr>
  </property>
  <property fmtid="{D5CDD505-2E9C-101B-9397-08002B2CF9AE}" pid="4" name="KSOTemplateDocerSaveRecord">
    <vt:lpwstr>eyJoZGlkIjoiNzg2YzQ2Nzk4M2IwOWVlMWU4NjljZTZlNTRmMjFkNDkiLCJ1c2VySWQiOiI5MTQ3Njg1NjkifQ==</vt:lpwstr>
  </property>
</Properties>
</file>