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1DA495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center"/>
        <w:textAlignment w:val="auto"/>
        <w:outlineLvl w:val="9"/>
        <w:rPr>
          <w:rFonts w:hint="eastAsia" w:ascii="宋体" w:hAnsi="宋体" w:eastAsia="宋体" w:cs="宋体"/>
          <w:b w:val="0"/>
          <w:bCs/>
          <w:sz w:val="32"/>
          <w:szCs w:val="32"/>
          <w:lang w:val="en-US" w:eastAsia="zh-CN"/>
        </w:rPr>
      </w:pPr>
      <w:bookmarkStart w:id="0" w:name="_GoBack"/>
      <w:r>
        <w:rPr>
          <w:rFonts w:hint="eastAsia" w:ascii="宋体" w:hAnsi="宋体" w:eastAsia="宋体" w:cs="宋体"/>
          <w:b/>
          <w:bCs w:val="0"/>
          <w:sz w:val="32"/>
          <w:szCs w:val="32"/>
          <w:lang w:val="en-US" w:eastAsia="zh-CN"/>
        </w:rPr>
        <w:t>业绩统计表</w:t>
      </w:r>
    </w:p>
    <w:bookmarkEnd w:id="0"/>
    <w:tbl>
      <w:tblPr>
        <w:tblStyle w:val="4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9"/>
        <w:gridCol w:w="1239"/>
        <w:gridCol w:w="2133"/>
        <w:gridCol w:w="1684"/>
        <w:gridCol w:w="1684"/>
        <w:gridCol w:w="1150"/>
      </w:tblGrid>
      <w:tr w14:paraId="1DA284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5" w:hRule="atLeast"/>
          <w:jc w:val="center"/>
        </w:trPr>
        <w:tc>
          <w:tcPr>
            <w:tcW w:w="369" w:type="pct"/>
            <w:vAlign w:val="center"/>
          </w:tcPr>
          <w:p w14:paraId="63D7598D">
            <w:pPr>
              <w:keepNext/>
              <w:keepLines/>
              <w:jc w:val="center"/>
              <w:rPr>
                <w:rFonts w:hint="eastAsia" w:ascii="宋体" w:hAnsi="宋体" w:eastAsia="宋体" w:cs="宋体"/>
                <w:b/>
                <w:bCs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</w:rPr>
              <w:t>序号</w:t>
            </w:r>
          </w:p>
        </w:tc>
        <w:tc>
          <w:tcPr>
            <w:tcW w:w="727" w:type="pct"/>
            <w:vAlign w:val="center"/>
          </w:tcPr>
          <w:p w14:paraId="7FD32FC3">
            <w:pPr>
              <w:keepNext/>
              <w:keepLines/>
              <w:jc w:val="center"/>
              <w:rPr>
                <w:rFonts w:hint="eastAsia" w:ascii="宋体" w:hAnsi="宋体" w:eastAsia="宋体" w:cs="宋体"/>
                <w:b/>
                <w:bCs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</w:rPr>
              <w:t>甲方名称</w:t>
            </w:r>
          </w:p>
        </w:tc>
        <w:tc>
          <w:tcPr>
            <w:tcW w:w="1251" w:type="pct"/>
            <w:vAlign w:val="center"/>
          </w:tcPr>
          <w:p w14:paraId="0411EB11">
            <w:pPr>
              <w:keepNext/>
              <w:keepLines/>
              <w:jc w:val="center"/>
              <w:rPr>
                <w:rFonts w:hint="eastAsia" w:ascii="宋体" w:hAnsi="宋体" w:eastAsia="宋体" w:cs="宋体"/>
                <w:b/>
                <w:bCs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</w:rPr>
              <w:t>业绩名称</w:t>
            </w:r>
          </w:p>
        </w:tc>
        <w:tc>
          <w:tcPr>
            <w:tcW w:w="988" w:type="pct"/>
            <w:vAlign w:val="center"/>
          </w:tcPr>
          <w:p w14:paraId="7D2D901C">
            <w:pPr>
              <w:keepNext/>
              <w:keepLines/>
              <w:jc w:val="center"/>
              <w:rPr>
                <w:rFonts w:hint="eastAsia" w:ascii="宋体" w:hAnsi="宋体" w:eastAsia="宋体" w:cs="宋体"/>
                <w:b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  <w:lang w:val="en-US" w:eastAsia="zh-CN"/>
              </w:rPr>
              <w:t>合同金额</w:t>
            </w:r>
          </w:p>
        </w:tc>
        <w:tc>
          <w:tcPr>
            <w:tcW w:w="988" w:type="pct"/>
            <w:vAlign w:val="center"/>
          </w:tcPr>
          <w:p w14:paraId="77F59515">
            <w:pPr>
              <w:keepNext/>
              <w:keepLines/>
              <w:jc w:val="center"/>
              <w:rPr>
                <w:rFonts w:hint="eastAsia" w:ascii="宋体" w:hAnsi="宋体" w:eastAsia="宋体" w:cs="宋体"/>
                <w:b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  <w:lang w:val="en-US" w:eastAsia="zh-CN"/>
              </w:rPr>
              <w:t>执行时间</w:t>
            </w:r>
          </w:p>
        </w:tc>
        <w:tc>
          <w:tcPr>
            <w:tcW w:w="674" w:type="pct"/>
            <w:vAlign w:val="center"/>
          </w:tcPr>
          <w:p w14:paraId="2768A17B">
            <w:pPr>
              <w:keepNext/>
              <w:keepLines/>
              <w:jc w:val="center"/>
              <w:rPr>
                <w:rFonts w:hint="eastAsia" w:ascii="宋体" w:hAnsi="宋体" w:eastAsia="宋体" w:cs="宋体"/>
                <w:b/>
                <w:bCs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</w:rPr>
              <w:t>备注</w:t>
            </w:r>
          </w:p>
        </w:tc>
      </w:tr>
      <w:tr w14:paraId="7AB101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5" w:hRule="atLeast"/>
          <w:jc w:val="center"/>
        </w:trPr>
        <w:tc>
          <w:tcPr>
            <w:tcW w:w="369" w:type="pct"/>
            <w:vAlign w:val="center"/>
          </w:tcPr>
          <w:p w14:paraId="57D133DB">
            <w:pPr>
              <w:keepNext/>
              <w:keepLines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727" w:type="pct"/>
            <w:vAlign w:val="center"/>
          </w:tcPr>
          <w:p w14:paraId="4046F39C">
            <w:pPr>
              <w:keepNext/>
              <w:keepLines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1251" w:type="pct"/>
            <w:vAlign w:val="center"/>
          </w:tcPr>
          <w:p w14:paraId="160B9728">
            <w:pPr>
              <w:keepNext/>
              <w:keepLines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988" w:type="pct"/>
            <w:vAlign w:val="center"/>
          </w:tcPr>
          <w:p w14:paraId="694736C5">
            <w:pPr>
              <w:keepNext/>
              <w:keepLines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988" w:type="pct"/>
            <w:vAlign w:val="center"/>
          </w:tcPr>
          <w:p w14:paraId="040BA120">
            <w:pPr>
              <w:keepNext/>
              <w:keepLines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674" w:type="pct"/>
            <w:vAlign w:val="center"/>
          </w:tcPr>
          <w:p w14:paraId="589420A2">
            <w:pPr>
              <w:keepNext/>
              <w:keepLines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</w:tr>
      <w:tr w14:paraId="05F3D5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5" w:hRule="atLeast"/>
          <w:jc w:val="center"/>
        </w:trPr>
        <w:tc>
          <w:tcPr>
            <w:tcW w:w="369" w:type="pct"/>
            <w:vAlign w:val="center"/>
          </w:tcPr>
          <w:p w14:paraId="67D7C230">
            <w:pPr>
              <w:keepNext/>
              <w:keepLines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727" w:type="pct"/>
            <w:vAlign w:val="center"/>
          </w:tcPr>
          <w:p w14:paraId="0F253EEB">
            <w:pPr>
              <w:keepNext/>
              <w:keepLines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1251" w:type="pct"/>
            <w:vAlign w:val="center"/>
          </w:tcPr>
          <w:p w14:paraId="64933E71">
            <w:pPr>
              <w:keepNext/>
              <w:keepLines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988" w:type="pct"/>
            <w:vAlign w:val="center"/>
          </w:tcPr>
          <w:p w14:paraId="721D9F9B">
            <w:pPr>
              <w:keepNext/>
              <w:keepLines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988" w:type="pct"/>
            <w:vAlign w:val="center"/>
          </w:tcPr>
          <w:p w14:paraId="39D31033">
            <w:pPr>
              <w:keepNext/>
              <w:keepLines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674" w:type="pct"/>
            <w:vAlign w:val="center"/>
          </w:tcPr>
          <w:p w14:paraId="221564B4">
            <w:pPr>
              <w:keepNext/>
              <w:keepLines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</w:tr>
      <w:tr w14:paraId="679716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5" w:hRule="atLeast"/>
          <w:jc w:val="center"/>
        </w:trPr>
        <w:tc>
          <w:tcPr>
            <w:tcW w:w="369" w:type="pct"/>
            <w:vAlign w:val="center"/>
          </w:tcPr>
          <w:p w14:paraId="39B56671">
            <w:pPr>
              <w:keepNext/>
              <w:keepLines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727" w:type="pct"/>
            <w:vAlign w:val="center"/>
          </w:tcPr>
          <w:p w14:paraId="46818CDC">
            <w:pPr>
              <w:keepNext/>
              <w:keepLines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1251" w:type="pct"/>
            <w:vAlign w:val="center"/>
          </w:tcPr>
          <w:p w14:paraId="0DDC6721">
            <w:pPr>
              <w:keepNext/>
              <w:keepLines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988" w:type="pct"/>
            <w:vAlign w:val="center"/>
          </w:tcPr>
          <w:p w14:paraId="6B6251E1">
            <w:pPr>
              <w:keepNext/>
              <w:keepLines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988" w:type="pct"/>
            <w:vAlign w:val="center"/>
          </w:tcPr>
          <w:p w14:paraId="62A59F2C">
            <w:pPr>
              <w:keepNext/>
              <w:keepLines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674" w:type="pct"/>
            <w:vAlign w:val="center"/>
          </w:tcPr>
          <w:p w14:paraId="1C11D505">
            <w:pPr>
              <w:keepNext/>
              <w:keepLines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</w:tr>
      <w:tr w14:paraId="366774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5" w:hRule="atLeast"/>
          <w:jc w:val="center"/>
        </w:trPr>
        <w:tc>
          <w:tcPr>
            <w:tcW w:w="369" w:type="pct"/>
            <w:vAlign w:val="center"/>
          </w:tcPr>
          <w:p w14:paraId="0E1E9DB7">
            <w:pPr>
              <w:keepNext/>
              <w:keepLines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727" w:type="pct"/>
            <w:vAlign w:val="center"/>
          </w:tcPr>
          <w:p w14:paraId="1BE79333">
            <w:pPr>
              <w:keepNext/>
              <w:keepLines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1251" w:type="pct"/>
            <w:vAlign w:val="center"/>
          </w:tcPr>
          <w:p w14:paraId="2EAE404B">
            <w:pPr>
              <w:keepNext/>
              <w:keepLines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988" w:type="pct"/>
            <w:vAlign w:val="center"/>
          </w:tcPr>
          <w:p w14:paraId="4DAB6B44">
            <w:pPr>
              <w:keepNext/>
              <w:keepLines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988" w:type="pct"/>
            <w:vAlign w:val="center"/>
          </w:tcPr>
          <w:p w14:paraId="3433B1CE">
            <w:pPr>
              <w:keepNext/>
              <w:keepLines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674" w:type="pct"/>
            <w:vAlign w:val="center"/>
          </w:tcPr>
          <w:p w14:paraId="6DDED0CF">
            <w:pPr>
              <w:keepNext/>
              <w:keepLines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</w:tr>
      <w:tr w14:paraId="465284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5" w:hRule="atLeast"/>
          <w:jc w:val="center"/>
        </w:trPr>
        <w:tc>
          <w:tcPr>
            <w:tcW w:w="369" w:type="pct"/>
            <w:vAlign w:val="center"/>
          </w:tcPr>
          <w:p w14:paraId="54563652">
            <w:pPr>
              <w:keepNext/>
              <w:keepLines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727" w:type="pct"/>
            <w:vAlign w:val="center"/>
          </w:tcPr>
          <w:p w14:paraId="3AD1F530">
            <w:pPr>
              <w:keepNext/>
              <w:keepLines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1251" w:type="pct"/>
            <w:vAlign w:val="center"/>
          </w:tcPr>
          <w:p w14:paraId="6F112F44">
            <w:pPr>
              <w:keepNext/>
              <w:keepLines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988" w:type="pct"/>
            <w:vAlign w:val="center"/>
          </w:tcPr>
          <w:p w14:paraId="6016EB7E">
            <w:pPr>
              <w:keepNext/>
              <w:keepLines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988" w:type="pct"/>
            <w:vAlign w:val="center"/>
          </w:tcPr>
          <w:p w14:paraId="4F5C6902">
            <w:pPr>
              <w:keepNext/>
              <w:keepLines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674" w:type="pct"/>
            <w:vAlign w:val="center"/>
          </w:tcPr>
          <w:p w14:paraId="422402A1">
            <w:pPr>
              <w:keepNext/>
              <w:keepLines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</w:tr>
      <w:tr w14:paraId="0E6B86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5" w:hRule="atLeast"/>
          <w:jc w:val="center"/>
        </w:trPr>
        <w:tc>
          <w:tcPr>
            <w:tcW w:w="369" w:type="pct"/>
            <w:vAlign w:val="center"/>
          </w:tcPr>
          <w:p w14:paraId="581F1326">
            <w:pPr>
              <w:keepNext/>
              <w:keepLines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727" w:type="pct"/>
            <w:vAlign w:val="center"/>
          </w:tcPr>
          <w:p w14:paraId="4584DC48">
            <w:pPr>
              <w:keepNext/>
              <w:keepLines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1251" w:type="pct"/>
            <w:vAlign w:val="center"/>
          </w:tcPr>
          <w:p w14:paraId="3BF87DFA">
            <w:pPr>
              <w:keepNext/>
              <w:keepLines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988" w:type="pct"/>
            <w:vAlign w:val="center"/>
          </w:tcPr>
          <w:p w14:paraId="42A2EF53">
            <w:pPr>
              <w:keepNext/>
              <w:keepLines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988" w:type="pct"/>
            <w:vAlign w:val="center"/>
          </w:tcPr>
          <w:p w14:paraId="4DA99A7F">
            <w:pPr>
              <w:keepNext/>
              <w:keepLines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674" w:type="pct"/>
            <w:vAlign w:val="center"/>
          </w:tcPr>
          <w:p w14:paraId="0B095695">
            <w:pPr>
              <w:keepNext/>
              <w:keepLines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</w:tr>
      <w:tr w14:paraId="6B161E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5" w:hRule="atLeast"/>
          <w:jc w:val="center"/>
        </w:trPr>
        <w:tc>
          <w:tcPr>
            <w:tcW w:w="369" w:type="pct"/>
            <w:vAlign w:val="center"/>
          </w:tcPr>
          <w:p w14:paraId="3B18C7FF">
            <w:pPr>
              <w:keepNext/>
              <w:keepLines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727" w:type="pct"/>
            <w:vAlign w:val="center"/>
          </w:tcPr>
          <w:p w14:paraId="2E195D48">
            <w:pPr>
              <w:keepNext/>
              <w:keepLines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1251" w:type="pct"/>
            <w:vAlign w:val="center"/>
          </w:tcPr>
          <w:p w14:paraId="45682255">
            <w:pPr>
              <w:keepNext/>
              <w:keepLines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988" w:type="pct"/>
            <w:vAlign w:val="center"/>
          </w:tcPr>
          <w:p w14:paraId="7C9D94D5">
            <w:pPr>
              <w:keepNext/>
              <w:keepLines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988" w:type="pct"/>
            <w:vAlign w:val="center"/>
          </w:tcPr>
          <w:p w14:paraId="2A7A2101">
            <w:pPr>
              <w:keepNext/>
              <w:keepLines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674" w:type="pct"/>
            <w:vAlign w:val="center"/>
          </w:tcPr>
          <w:p w14:paraId="10A23907">
            <w:pPr>
              <w:keepNext/>
              <w:keepLines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</w:tr>
      <w:tr w14:paraId="0E251B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3" w:hRule="atLeast"/>
          <w:jc w:val="center"/>
        </w:trPr>
        <w:tc>
          <w:tcPr>
            <w:tcW w:w="369" w:type="pct"/>
            <w:vAlign w:val="center"/>
          </w:tcPr>
          <w:p w14:paraId="04EEA9C1">
            <w:pPr>
              <w:keepNext/>
              <w:keepLines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727" w:type="pct"/>
            <w:vAlign w:val="center"/>
          </w:tcPr>
          <w:p w14:paraId="24CE2DC2">
            <w:pPr>
              <w:keepNext/>
              <w:keepLines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1251" w:type="pct"/>
            <w:vAlign w:val="center"/>
          </w:tcPr>
          <w:p w14:paraId="0B031E98">
            <w:pPr>
              <w:keepNext/>
              <w:keepLines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988" w:type="pct"/>
            <w:vAlign w:val="center"/>
          </w:tcPr>
          <w:p w14:paraId="0F4C3B00">
            <w:pPr>
              <w:keepNext/>
              <w:keepLines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988" w:type="pct"/>
            <w:vAlign w:val="center"/>
          </w:tcPr>
          <w:p w14:paraId="59D44EE2">
            <w:pPr>
              <w:keepNext/>
              <w:keepLines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674" w:type="pct"/>
            <w:vAlign w:val="center"/>
          </w:tcPr>
          <w:p w14:paraId="159792CA">
            <w:pPr>
              <w:keepNext/>
              <w:keepLines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</w:tr>
    </w:tbl>
    <w:p w14:paraId="310237B7">
      <w:pPr>
        <w:keepNext/>
        <w:keepLines/>
        <w:rPr>
          <w:rFonts w:hint="eastAsia" w:ascii="宋体" w:hAnsi="宋体" w:eastAsia="宋体" w:cs="宋体"/>
          <w:b/>
          <w:bCs/>
          <w:sz w:val="20"/>
          <w:szCs w:val="20"/>
          <w:lang w:eastAsia="zh-CN"/>
        </w:rPr>
      </w:pPr>
      <w:r>
        <w:rPr>
          <w:rFonts w:hint="eastAsia" w:ascii="宋体" w:hAnsi="宋体" w:eastAsia="宋体" w:cs="宋体"/>
          <w:b/>
          <w:bCs/>
          <w:sz w:val="20"/>
          <w:szCs w:val="20"/>
          <w:lang w:val="en-US" w:eastAsia="zh-CN"/>
        </w:rPr>
        <w:t>注：本表</w:t>
      </w:r>
      <w:r>
        <w:rPr>
          <w:rFonts w:hint="eastAsia" w:ascii="宋体" w:hAnsi="宋体" w:eastAsia="宋体" w:cs="宋体"/>
          <w:b/>
          <w:bCs/>
          <w:sz w:val="20"/>
          <w:szCs w:val="20"/>
        </w:rPr>
        <w:t>后附相关业绩证明材料</w:t>
      </w:r>
      <w:r>
        <w:rPr>
          <w:rFonts w:hint="eastAsia" w:ascii="宋体" w:hAnsi="宋体" w:eastAsia="宋体" w:cs="宋体"/>
          <w:b/>
          <w:bCs/>
          <w:sz w:val="20"/>
          <w:szCs w:val="20"/>
          <w:lang w:eastAsia="zh-CN"/>
        </w:rPr>
        <w:t>。</w:t>
      </w:r>
    </w:p>
    <w:p w14:paraId="7551A00F">
      <w:pPr>
        <w:rPr>
          <w:rFonts w:hint="eastAsia" w:ascii="宋体" w:hAnsi="宋体" w:eastAsia="宋体" w:cs="宋体"/>
          <w:b/>
          <w:sz w:val="20"/>
          <w:szCs w:val="20"/>
        </w:rPr>
      </w:pPr>
    </w:p>
    <w:p w14:paraId="235F0A8B">
      <w:pPr>
        <w:spacing w:line="360" w:lineRule="auto"/>
        <w:rPr>
          <w:rFonts w:hint="eastAsia" w:ascii="宋体" w:hAnsi="宋体" w:eastAsia="宋体" w:cs="宋体"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kern w:val="0"/>
          <w:sz w:val="20"/>
          <w:szCs w:val="20"/>
          <w:highlight w:val="none"/>
          <w:lang w:eastAsia="zh-CN"/>
        </w:rPr>
        <w:t>投标人</w:t>
      </w:r>
      <w:r>
        <w:rPr>
          <w:rFonts w:hint="eastAsia" w:ascii="宋体" w:hAnsi="宋体" w:eastAsia="宋体" w:cs="宋体"/>
          <w:kern w:val="0"/>
          <w:sz w:val="20"/>
          <w:szCs w:val="20"/>
          <w:highlight w:val="none"/>
        </w:rPr>
        <w:t>名称</w:t>
      </w:r>
      <w:r>
        <w:rPr>
          <w:rFonts w:hint="eastAsia" w:ascii="宋体" w:hAnsi="宋体" w:eastAsia="宋体" w:cs="宋体"/>
          <w:sz w:val="20"/>
          <w:szCs w:val="20"/>
          <w:highlight w:val="none"/>
        </w:rPr>
        <w:t>：</w:t>
      </w:r>
      <w:r>
        <w:rPr>
          <w:rFonts w:hint="eastAsia" w:ascii="宋体" w:hAnsi="宋体" w:eastAsia="宋体" w:cs="宋体"/>
          <w:sz w:val="20"/>
          <w:szCs w:val="20"/>
          <w:highlight w:val="none"/>
          <w:u w:val="single"/>
        </w:rPr>
        <w:t xml:space="preserve">               </w:t>
      </w:r>
      <w:r>
        <w:rPr>
          <w:rFonts w:hint="eastAsia" w:ascii="宋体" w:hAnsi="宋体" w:eastAsia="宋体" w:cs="宋体"/>
          <w:sz w:val="20"/>
          <w:szCs w:val="20"/>
          <w:highlight w:val="none"/>
        </w:rPr>
        <w:t>（盖章）</w:t>
      </w:r>
    </w:p>
    <w:p w14:paraId="7C5D7CDF">
      <w:pPr>
        <w:spacing w:line="360" w:lineRule="auto"/>
        <w:rPr>
          <w:rFonts w:hint="eastAsia" w:ascii="宋体" w:hAnsi="宋体" w:eastAsia="宋体" w:cs="宋体"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sz w:val="20"/>
          <w:szCs w:val="20"/>
          <w:highlight w:val="none"/>
        </w:rPr>
        <w:t>法定代表人或</w:t>
      </w:r>
      <w:r>
        <w:rPr>
          <w:rFonts w:hint="eastAsia" w:ascii="宋体" w:hAnsi="宋体" w:eastAsia="宋体" w:cs="宋体"/>
          <w:sz w:val="20"/>
          <w:szCs w:val="20"/>
          <w:highlight w:val="none"/>
          <w:lang w:val="en-US" w:eastAsia="zh-CN"/>
        </w:rPr>
        <w:t>被授权人</w:t>
      </w:r>
      <w:r>
        <w:rPr>
          <w:rFonts w:hint="eastAsia" w:ascii="宋体" w:hAnsi="宋体" w:eastAsia="宋体" w:cs="宋体"/>
          <w:sz w:val="20"/>
          <w:szCs w:val="20"/>
          <w:highlight w:val="none"/>
        </w:rPr>
        <w:t>：</w:t>
      </w:r>
      <w:r>
        <w:rPr>
          <w:rFonts w:hint="eastAsia" w:ascii="宋体" w:hAnsi="宋体" w:eastAsia="宋体" w:cs="宋体"/>
          <w:sz w:val="20"/>
          <w:szCs w:val="20"/>
          <w:highlight w:val="none"/>
          <w:u w:val="single"/>
        </w:rPr>
        <w:t xml:space="preserve">                </w:t>
      </w:r>
      <w:r>
        <w:rPr>
          <w:rFonts w:hint="eastAsia" w:ascii="宋体" w:hAnsi="宋体" w:eastAsia="宋体" w:cs="宋体"/>
          <w:sz w:val="20"/>
          <w:szCs w:val="20"/>
          <w:highlight w:val="none"/>
        </w:rPr>
        <w:t>（签字或盖章）</w:t>
      </w:r>
    </w:p>
    <w:p w14:paraId="435CEB08"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z w:val="20"/>
          <w:szCs w:val="20"/>
          <w:highlight w:val="none"/>
        </w:rPr>
        <w:t>日        期：</w:t>
      </w:r>
      <w:r>
        <w:rPr>
          <w:rFonts w:hint="eastAsia" w:ascii="宋体" w:hAnsi="宋体" w:eastAsia="宋体" w:cs="宋体"/>
          <w:sz w:val="20"/>
          <w:szCs w:val="20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sz w:val="20"/>
          <w:szCs w:val="20"/>
          <w:highlight w:val="none"/>
        </w:rPr>
        <w:t>年</w:t>
      </w:r>
      <w:r>
        <w:rPr>
          <w:rFonts w:hint="eastAsia" w:ascii="宋体" w:hAnsi="宋体" w:eastAsia="宋体" w:cs="宋体"/>
          <w:sz w:val="20"/>
          <w:szCs w:val="20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sz w:val="20"/>
          <w:szCs w:val="20"/>
          <w:highlight w:val="none"/>
        </w:rPr>
        <w:t>月</w:t>
      </w:r>
      <w:r>
        <w:rPr>
          <w:rFonts w:hint="eastAsia" w:ascii="宋体" w:hAnsi="宋体" w:eastAsia="宋体" w:cs="宋体"/>
          <w:sz w:val="20"/>
          <w:szCs w:val="20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sz w:val="20"/>
          <w:szCs w:val="20"/>
          <w:highlight w:val="none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5111D2F"/>
    <w:rsid w:val="15111D2F"/>
    <w:rsid w:val="1F5113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sz w:val="24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74</Words>
  <Characters>74</Characters>
  <Lines>0</Lines>
  <Paragraphs>0</Paragraphs>
  <TotalTime>0</TotalTime>
  <ScaleCrop>false</ScaleCrop>
  <LinksUpToDate>false</LinksUpToDate>
  <CharactersWithSpaces>129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2025-04-08T02:12:00Z</dcterms:created>
  <dc:creator>王珊</dc:creator>
  <cp:lastModifiedBy>我曾站在离你最近的天涯1374317821</cp:lastModifiedBy>
  <dcterms:modified xsi:type="dcterms:W3CDTF">2025-06-12T09:32:57Z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8473E8A26E4D4EE7942267DD0EABC920_13</vt:lpwstr>
  </property>
  <property fmtid="{D5CDD505-2E9C-101B-9397-08002B2CF9AE}" pid="4" name="KSOTemplateDocerSaveRecord">
    <vt:lpwstr>eyJoZGlkIjoiZTg3OGFkZTI0N2FjNWIzNzNkMzdjZGI0ZmZkYWI2MjEiLCJ1c2VySWQiOiIzNDcyNjc0In0=</vt:lpwstr>
  </property>
</Properties>
</file>