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9A3E1">
      <w:pPr>
        <w:jc w:val="center"/>
        <w:rPr>
          <w:rFonts w:hint="eastAsia" w:ascii="黑体" w:hAnsi="黑体" w:eastAsia="黑体" w:cs="黑体"/>
          <w:b/>
          <w:bCs/>
          <w:color w:val="auto"/>
          <w:kern w:val="0"/>
          <w:sz w:val="28"/>
          <w:szCs w:val="28"/>
          <w:highlight w:val="none"/>
          <w:lang w:val="en-US" w:eastAsia="zh-Hans" w:bidi="ar-SA"/>
        </w:rPr>
      </w:pPr>
      <w:bookmarkStart w:id="0" w:name="_GoBack"/>
      <w:r>
        <w:rPr>
          <w:rFonts w:hint="eastAsia" w:ascii="黑体" w:hAnsi="黑体" w:eastAsia="黑体" w:cs="黑体"/>
          <w:b/>
          <w:bCs/>
          <w:color w:val="auto"/>
          <w:kern w:val="0"/>
          <w:sz w:val="28"/>
          <w:szCs w:val="28"/>
          <w:highlight w:val="none"/>
          <w:lang w:val="en-US" w:eastAsia="zh-Hans" w:bidi="ar-SA"/>
        </w:rPr>
        <w:t>应急措施及合理化建议</w:t>
      </w:r>
    </w:p>
    <w:bookmarkEnd w:id="0"/>
    <w:p w14:paraId="51FC5A01">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一、评审内容</w:t>
      </w:r>
    </w:p>
    <w:p w14:paraId="4EB772BD">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根据本项目特点制定应急方案，方案应包括但不限于①有突发问题的应急保障措施（包括、调换货方案等）②针对大型活动，有针对性网络保障预案③针对本项目实施建设提出的合理化建议。</w:t>
      </w:r>
    </w:p>
    <w:p w14:paraId="1643DC0F">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二、评审标准</w:t>
      </w:r>
    </w:p>
    <w:p w14:paraId="1B7D4174">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1、完善性：方案必须全面，对评审内容中的各项要求有详细阐述；</w:t>
      </w:r>
    </w:p>
    <w:p w14:paraId="5BB2BEA8">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2、可实施性：切合本项目实际情况，提出步骤清晰、合理的方案；</w:t>
      </w:r>
    </w:p>
    <w:p w14:paraId="4A6001F0">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3、针对性：方案能够紧扣项目实际情况，内容科学合理。</w:t>
      </w:r>
    </w:p>
    <w:p w14:paraId="18BE0286">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上述3项评审内容每项根据完善性、可实施性、针对性进行赋分，每项评审内容能够满足采购人实际需求得的得1.1-2分，每项评审内容存在缺失的得0.1-1分，每项评审内容未提供不得分。</w:t>
      </w:r>
    </w:p>
    <w:p w14:paraId="41434ABE">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说明：缺失是指内容不合理、虽有内容但不完善、内容表述前后不一致、套用其他项目方案或与项目需求不匹配及其他不利于项目实施的等任意一种情形。</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22914245"/>
    <w:rsid w:val="333D579D"/>
    <w:rsid w:val="43395FD9"/>
    <w:rsid w:val="45177768"/>
    <w:rsid w:val="49316623"/>
    <w:rsid w:val="4D9258D3"/>
    <w:rsid w:val="71D92FD5"/>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2CD267C80ABD489E9D632C8AB0756FDB_13</vt:lpwstr>
  </property>
  <property fmtid="{D5CDD505-2E9C-101B-9397-08002B2CF9AE}" pid="4" name="KSOTemplateDocerSaveRecord">
    <vt:lpwstr>eyJoZGlkIjoiZjM2ZDIxZmI4MGVlZmE3OWFjMzEzMTM3ZGU0MTI2MzEiLCJ1c2VySWQiOiIxMzQwNDEyOTI3In0=</vt:lpwstr>
  </property>
</Properties>
</file>