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738CC492">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 xml:space="preserve">截止时间前近六个月中至少一个月的纳税证明或完税证明，依法免税的单位应提供相关证明材料；时间以税款所属时期为准 </w:t>
      </w:r>
    </w:p>
    <w:p w14:paraId="3DD23A8D">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4444006C">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0F76F64E">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截止时间前近六个月中至少一个月的社会保障资金缴存单据或社保机构开具的社会保险参保缴费情况证明，依法不需要缴纳社会保障资金的单位应提供相关证明材料。</w:t>
      </w:r>
    </w:p>
    <w:p w14:paraId="46EC0BE9">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31440F16">
      <w:pPr>
        <w:numPr>
          <w:ilvl w:val="0"/>
          <w:numId w:val="0"/>
        </w:numPr>
        <w:tabs>
          <w:tab w:val="left" w:pos="993"/>
          <w:tab w:val="left" w:pos="1030"/>
          <w:tab w:val="left" w:pos="8364"/>
        </w:tabs>
        <w:snapToGrid w:val="0"/>
        <w:spacing w:after="120" w:afterLines="50"/>
        <w:ind w:leftChars="0" w:right="-57" w:rightChars="-27"/>
        <w:rPr>
          <w:rFonts w:ascii="仿宋_GB2312" w:hAnsi="仿宋_GB2312" w:eastAsia="仿宋_GB2312" w:cs="仿宋_GB2312"/>
          <w:color w:val="auto"/>
          <w:highlight w:val="none"/>
        </w:rPr>
      </w:pP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其他招标文件要求的承诺项均符合招标文件要求。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对上述承诺（声明）的真实性负责，若发现实际情况不符合上述声明的情况，完全接受按法律法规和招标文件处理要求。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val="en-US" w:eastAsia="zh-CN"/>
        </w:rPr>
        <w:t>投标</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 府采购网（www.ccgp.gov.cn）上被列入失信 被执行人、重大税收违法失信主体、政府采购 严重违法失信行为记录名单的，不得参加投标：</w:t>
      </w:r>
    </w:p>
    <w:p w14:paraId="7B49F83D">
      <w:pPr>
        <w:pStyle w:val="3"/>
        <w:rPr>
          <w:rFonts w:hint="eastAsia" w:ascii="仿宋" w:hAnsi="仿宋" w:eastAsia="仿宋" w:cs="仿宋"/>
          <w:kern w:val="2"/>
          <w:sz w:val="24"/>
          <w:szCs w:val="24"/>
          <w:lang w:val="en-US" w:eastAsia="zh-CN" w:bidi="ar-SA"/>
        </w:rPr>
      </w:pPr>
      <w:bookmarkStart w:id="0" w:name="_GoBack"/>
      <w:bookmarkEnd w:id="0"/>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（1）信用中国及中国政府采购网查询资料（可选择提供，以现场查询为准）</w:t>
      </w:r>
    </w:p>
    <w:p w14:paraId="613146C5">
      <w:pPr>
        <w:pStyle w:val="3"/>
        <w:rPr>
          <w:rFonts w:hint="eastAsia" w:ascii="仿宋" w:hAnsi="仿宋" w:eastAsia="仿宋" w:cs="仿宋"/>
          <w:kern w:val="2"/>
          <w:sz w:val="24"/>
          <w:szCs w:val="24"/>
          <w:lang w:val="en-US" w:eastAsia="zh-CN" w:bidi="ar-SA"/>
        </w:rPr>
      </w:pP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（2）投标人应同时提供土地规划乙级及以上和测绘乙级及以上资质。</w:t>
      </w:r>
    </w:p>
    <w:p w14:paraId="4BB1231E"/>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EDA46E0"/>
    <w:rsid w:val="1F666BD8"/>
    <w:rsid w:val="2105312C"/>
    <w:rsid w:val="212E4233"/>
    <w:rsid w:val="2C655F8B"/>
    <w:rsid w:val="4629227B"/>
    <w:rsid w:val="4B7A73E4"/>
    <w:rsid w:val="53523B59"/>
    <w:rsid w:val="6F3F7B68"/>
    <w:rsid w:val="70B86135"/>
    <w:rsid w:val="75B01AD0"/>
    <w:rsid w:val="77C33D3D"/>
    <w:rsid w:val="7E901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1707</Words>
  <Characters>1754</Characters>
  <Lines>0</Lines>
  <Paragraphs>0</Paragraphs>
  <TotalTime>2</TotalTime>
  <ScaleCrop>false</ScaleCrop>
  <LinksUpToDate>false</LinksUpToDate>
  <CharactersWithSpaces>1836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admin</cp:lastModifiedBy>
  <dcterms:modified xsi:type="dcterms:W3CDTF">2025-08-26T10:26:30Z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889A1A315FF34E8382A3BCE5E50B389A_12</vt:lpwstr>
  </property>
  <property fmtid="{D5CDD505-2E9C-101B-9397-08002B2CF9AE}" pid="4" name="KSOTemplateDocerSaveRecord">
    <vt:lpwstr>eyJoZGlkIjoiNDIyN2E3ODkyYjI1ZmIyMTVkYTg4N2M1OGU4YjhlY2MiLCJ1c2VySWQiOiIxMTcyNDcyOSJ9</vt:lpwstr>
  </property>
</Properties>
</file>