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1C70F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u w:val="singl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szCs w:val="24"/>
        </w:rPr>
        <w:t>甲方：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                 </w:t>
      </w:r>
    </w:p>
    <w:p w14:paraId="763506E4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乙方：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                 </w:t>
      </w:r>
    </w:p>
    <w:p w14:paraId="39EB94A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确保地下文化遗产安全，推动项目顺利进行，根据相关法律法规规定，以及考古勘探及考古发掘技术服务结果，由乙方对长安区政府储备土地进行考古勘探和发掘等文物保护工作。甲乙双方本着”既有利于文物保护，又有利于基本建设”的原则，经协商，达成如下协议。</w:t>
      </w:r>
    </w:p>
    <w:p w14:paraId="3C6C2130">
      <w:pPr>
        <w:spacing w:line="360" w:lineRule="auto"/>
        <w:textAlignment w:val="baseline"/>
        <w:rPr>
          <w:rStyle w:val="9"/>
          <w:rFonts w:hint="eastAsia" w:ascii="仿宋" w:hAnsi="仿宋" w:eastAsia="仿宋" w:cs="仿宋"/>
          <w:b/>
          <w:sz w:val="24"/>
        </w:rPr>
      </w:pPr>
      <w:r>
        <w:rPr>
          <w:rStyle w:val="9"/>
          <w:rFonts w:hint="eastAsia" w:ascii="仿宋" w:hAnsi="仿宋" w:eastAsia="仿宋" w:cs="仿宋"/>
          <w:b/>
          <w:sz w:val="24"/>
        </w:rPr>
        <w:t>第一条  法律法规依据</w:t>
      </w:r>
    </w:p>
    <w:p w14:paraId="20783C19">
      <w:pPr>
        <w:spacing w:line="360" w:lineRule="auto"/>
        <w:ind w:firstLine="480" w:firstLineChars="200"/>
        <w:textAlignment w:val="baseline"/>
        <w:rPr>
          <w:rStyle w:val="9"/>
          <w:rFonts w:hint="eastAsia" w:ascii="仿宋" w:hAnsi="仿宋" w:eastAsia="仿宋" w:cs="仿宋"/>
          <w:iCs/>
          <w:sz w:val="24"/>
        </w:rPr>
      </w:pPr>
      <w:r>
        <w:rPr>
          <w:rStyle w:val="9"/>
          <w:rFonts w:hint="eastAsia" w:ascii="仿宋" w:hAnsi="仿宋" w:eastAsia="仿宋" w:cs="仿宋"/>
          <w:iCs/>
          <w:sz w:val="24"/>
        </w:rPr>
        <w:t>1.1</w:t>
      </w:r>
      <w:r>
        <w:rPr>
          <w:rFonts w:hint="eastAsia" w:ascii="仿宋" w:hAnsi="仿宋" w:eastAsia="仿宋" w:cs="仿宋"/>
          <w:sz w:val="24"/>
          <w:szCs w:val="24"/>
        </w:rPr>
        <w:t>《中华人民共和国民法典》（中华人民共和国主席令〔十三届第四十五号令〕）2020年5月28日第十三届全国人民代表大会第三次会议通过，自2021年1月1日起施行。</w:t>
      </w:r>
    </w:p>
    <w:p w14:paraId="0499AB85">
      <w:pPr>
        <w:spacing w:line="360" w:lineRule="auto"/>
        <w:ind w:firstLine="480" w:firstLineChars="200"/>
        <w:textAlignment w:val="baseline"/>
        <w:rPr>
          <w:rStyle w:val="9"/>
          <w:rFonts w:hint="eastAsia" w:ascii="仿宋" w:hAnsi="仿宋" w:eastAsia="仿宋" w:cs="仿宋"/>
          <w:iCs/>
          <w:sz w:val="24"/>
        </w:rPr>
      </w:pPr>
      <w:r>
        <w:rPr>
          <w:rStyle w:val="9"/>
          <w:rFonts w:hint="eastAsia" w:ascii="仿宋" w:hAnsi="仿宋" w:eastAsia="仿宋" w:cs="仿宋"/>
          <w:iCs/>
          <w:sz w:val="24"/>
        </w:rPr>
        <w:t>1.2</w:t>
      </w:r>
      <w:r>
        <w:rPr>
          <w:rFonts w:hint="eastAsia" w:ascii="仿宋" w:hAnsi="仿宋" w:eastAsia="仿宋" w:cs="仿宋"/>
          <w:sz w:val="24"/>
          <w:szCs w:val="24"/>
        </w:rPr>
        <w:t>《中华人民共和国文物保护法》第五次修正（中华人民共和国主席令〔十二届第八十一号〕）2017年11月4日第十二届全国人民代表大会常务委员会第三十次会议通过并施行</w:t>
      </w:r>
      <w:r>
        <w:rPr>
          <w:rStyle w:val="9"/>
          <w:rFonts w:hint="eastAsia" w:ascii="仿宋" w:hAnsi="仿宋" w:eastAsia="仿宋" w:cs="仿宋"/>
          <w:iCs/>
          <w:sz w:val="24"/>
        </w:rPr>
        <w:t>。</w:t>
      </w:r>
    </w:p>
    <w:p w14:paraId="77D85B3C">
      <w:pPr>
        <w:spacing w:line="360" w:lineRule="auto"/>
        <w:ind w:firstLine="480" w:firstLineChars="200"/>
        <w:textAlignment w:val="baseline"/>
        <w:rPr>
          <w:rStyle w:val="9"/>
          <w:rFonts w:hint="eastAsia" w:ascii="仿宋" w:hAnsi="仿宋" w:eastAsia="仿宋" w:cs="仿宋"/>
          <w:iCs/>
          <w:sz w:val="24"/>
        </w:rPr>
      </w:pPr>
      <w:r>
        <w:rPr>
          <w:rStyle w:val="9"/>
          <w:rFonts w:hint="eastAsia" w:ascii="仿宋" w:hAnsi="仿宋" w:eastAsia="仿宋" w:cs="仿宋"/>
          <w:iCs/>
          <w:sz w:val="24"/>
        </w:rPr>
        <w:t>1.3《考古调查、勘探、发掘经费预算定额管理办法》国家文物局〔90〕文物字第248号</w:t>
      </w:r>
    </w:p>
    <w:p w14:paraId="5F50D373">
      <w:pPr>
        <w:spacing w:line="360" w:lineRule="auto"/>
        <w:ind w:firstLine="480" w:firstLineChars="200"/>
        <w:textAlignment w:val="baseline"/>
        <w:rPr>
          <w:rStyle w:val="9"/>
          <w:rFonts w:hint="eastAsia" w:ascii="仿宋" w:hAnsi="仿宋" w:eastAsia="仿宋" w:cs="仿宋"/>
          <w:iCs/>
          <w:sz w:val="24"/>
        </w:rPr>
      </w:pPr>
      <w:r>
        <w:rPr>
          <w:rStyle w:val="9"/>
          <w:rFonts w:hint="eastAsia" w:ascii="仿宋" w:hAnsi="仿宋" w:eastAsia="仿宋" w:cs="仿宋"/>
          <w:iCs/>
          <w:sz w:val="24"/>
        </w:rPr>
        <w:t>1.4《关于加强基本建设工程中考古工作的指导意见》国家文物局文物保发</w:t>
      </w:r>
      <w:r>
        <w:rPr>
          <w:rFonts w:hint="eastAsia" w:ascii="仿宋" w:hAnsi="仿宋" w:eastAsia="仿宋" w:cs="仿宋"/>
          <w:sz w:val="24"/>
          <w:szCs w:val="24"/>
        </w:rPr>
        <w:t>〔</w:t>
      </w:r>
      <w:r>
        <w:rPr>
          <w:rStyle w:val="9"/>
          <w:rFonts w:hint="eastAsia" w:ascii="仿宋" w:hAnsi="仿宋" w:eastAsia="仿宋" w:cs="仿宋"/>
          <w:iCs/>
          <w:sz w:val="24"/>
        </w:rPr>
        <w:t>2006</w:t>
      </w:r>
      <w:r>
        <w:rPr>
          <w:rFonts w:hint="eastAsia" w:ascii="仿宋" w:hAnsi="仿宋" w:eastAsia="仿宋" w:cs="仿宋"/>
          <w:sz w:val="24"/>
          <w:szCs w:val="24"/>
        </w:rPr>
        <w:t>〕</w:t>
      </w:r>
      <w:r>
        <w:rPr>
          <w:rStyle w:val="9"/>
          <w:rFonts w:hint="eastAsia" w:ascii="仿宋" w:hAnsi="仿宋" w:eastAsia="仿宋" w:cs="仿宋"/>
          <w:iCs/>
          <w:sz w:val="24"/>
        </w:rPr>
        <w:t>42号。</w:t>
      </w:r>
    </w:p>
    <w:p w14:paraId="081D2636">
      <w:pPr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iCs/>
          <w:sz w:val="24"/>
        </w:rPr>
        <w:t>1.5</w:t>
      </w:r>
      <w:r>
        <w:rPr>
          <w:rFonts w:hint="eastAsia" w:ascii="仿宋" w:hAnsi="仿宋" w:eastAsia="仿宋" w:cs="仿宋"/>
          <w:sz w:val="24"/>
          <w:szCs w:val="24"/>
        </w:rPr>
        <w:t>《陕西省文物保护</w:t>
      </w:r>
      <w:r>
        <w:rPr>
          <w:rStyle w:val="9"/>
          <w:rFonts w:hint="eastAsia" w:ascii="仿宋" w:hAnsi="仿宋" w:eastAsia="仿宋" w:cs="仿宋"/>
          <w:iCs/>
          <w:sz w:val="24"/>
        </w:rPr>
        <w:t xml:space="preserve">条例》陕西省人民代表大会常务委员会公告第55号。 </w:t>
      </w:r>
    </w:p>
    <w:p w14:paraId="1362B3B1">
      <w:pPr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iCs/>
          <w:sz w:val="24"/>
        </w:rPr>
        <w:t>1.6</w:t>
      </w:r>
      <w:r>
        <w:rPr>
          <w:rFonts w:hint="eastAsia" w:ascii="仿宋" w:hAnsi="仿宋" w:eastAsia="仿宋" w:cs="仿宋"/>
          <w:sz w:val="24"/>
          <w:szCs w:val="24"/>
        </w:rPr>
        <w:t>《关于将建设项目中的文物勘探费用列入项目总投资的通知》陕计设计〔2000〕747号。</w:t>
      </w:r>
    </w:p>
    <w:p w14:paraId="39174E97">
      <w:pPr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1.7陕西省文物局《关于加强基本建设工程中考古工作的通知》陕文物发〔2014〕147号。</w:t>
      </w:r>
    </w:p>
    <w:p w14:paraId="11E6016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1.8</w:t>
      </w:r>
      <w:r>
        <w:rPr>
          <w:rStyle w:val="9"/>
          <w:rFonts w:hint="eastAsia" w:ascii="仿宋" w:hAnsi="仿宋" w:eastAsia="仿宋" w:cs="仿宋"/>
          <w:iCs/>
          <w:sz w:val="24"/>
        </w:rPr>
        <w:t>陕西省财政厅、陕西省文物局《关于加强建设项目考古收费管理工作的通知》陕财办税〔2021〕15号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4113A1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1.9《关于调整陕西省最低工资标准的通知》陕人社发〔2019〕8号。</w:t>
      </w:r>
    </w:p>
    <w:p w14:paraId="34D10772">
      <w:pPr>
        <w:spacing w:line="360" w:lineRule="auto"/>
        <w:ind w:firstLine="480" w:firstLineChars="200"/>
        <w:textAlignment w:val="baseline"/>
        <w:rPr>
          <w:rStyle w:val="9"/>
          <w:rFonts w:hint="eastAsia" w:ascii="仿宋" w:hAnsi="仿宋" w:eastAsia="仿宋" w:cs="仿宋"/>
          <w:iCs/>
          <w:sz w:val="24"/>
        </w:rPr>
      </w:pPr>
      <w:r>
        <w:rPr>
          <w:rStyle w:val="9"/>
          <w:rFonts w:hint="eastAsia" w:ascii="仿宋" w:hAnsi="仿宋" w:eastAsia="仿宋" w:cs="仿宋"/>
          <w:iCs/>
          <w:sz w:val="24"/>
        </w:rPr>
        <w:t>1.10 陕西省住房和城乡建设厅《关于增加建设工程扬尘治理专项措施费及综合人工单价调整的通知》(陕建发</w:t>
      </w:r>
      <w:r>
        <w:rPr>
          <w:rFonts w:hint="eastAsia" w:ascii="仿宋" w:hAnsi="仿宋" w:eastAsia="仿宋" w:cs="仿宋"/>
          <w:sz w:val="24"/>
          <w:szCs w:val="24"/>
        </w:rPr>
        <w:t>〔</w:t>
      </w:r>
      <w:r>
        <w:rPr>
          <w:rStyle w:val="9"/>
          <w:rFonts w:hint="eastAsia" w:ascii="仿宋" w:hAnsi="仿宋" w:eastAsia="仿宋" w:cs="仿宋"/>
          <w:iCs/>
          <w:sz w:val="24"/>
        </w:rPr>
        <w:t>2017-270</w:t>
      </w:r>
      <w:r>
        <w:rPr>
          <w:rFonts w:hint="eastAsia" w:ascii="仿宋" w:hAnsi="仿宋" w:eastAsia="仿宋" w:cs="仿宋"/>
          <w:sz w:val="24"/>
          <w:szCs w:val="24"/>
        </w:rPr>
        <w:t>〕</w:t>
      </w:r>
      <w:r>
        <w:rPr>
          <w:rStyle w:val="9"/>
          <w:rFonts w:hint="eastAsia" w:ascii="仿宋" w:hAnsi="仿宋" w:eastAsia="仿宋" w:cs="仿宋"/>
          <w:iCs/>
          <w:sz w:val="24"/>
        </w:rPr>
        <w:t>号)。</w:t>
      </w:r>
    </w:p>
    <w:p w14:paraId="018C027C">
      <w:pPr>
        <w:spacing w:line="360" w:lineRule="auto"/>
        <w:textAlignment w:val="baseline"/>
        <w:rPr>
          <w:rStyle w:val="9"/>
          <w:rFonts w:hint="eastAsia" w:ascii="仿宋" w:hAnsi="仿宋" w:eastAsia="仿宋" w:cs="仿宋"/>
          <w:b/>
          <w:sz w:val="24"/>
        </w:rPr>
      </w:pPr>
      <w:r>
        <w:rPr>
          <w:rStyle w:val="9"/>
          <w:rFonts w:hint="eastAsia" w:ascii="仿宋" w:hAnsi="仿宋" w:eastAsia="仿宋" w:cs="仿宋"/>
          <w:b/>
          <w:sz w:val="24"/>
        </w:rPr>
        <w:t xml:space="preserve">第二条 </w:t>
      </w:r>
      <w:r>
        <w:rPr>
          <w:rFonts w:hint="eastAsia" w:ascii="仿宋" w:hAnsi="仿宋" w:eastAsia="仿宋" w:cs="仿宋"/>
          <w:b/>
          <w:sz w:val="24"/>
          <w:szCs w:val="24"/>
        </w:rPr>
        <w:t>协议内容及工作时间</w:t>
      </w:r>
    </w:p>
    <w:p w14:paraId="14B2F16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2.1甲方委托乙方承担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szCs w:val="24"/>
        </w:rPr>
        <w:t>涉及的考古勘探、考古发掘等文物保护工作。</w:t>
      </w:r>
    </w:p>
    <w:p w14:paraId="2F923A65">
      <w:pPr>
        <w:pStyle w:val="6"/>
        <w:spacing w:line="360" w:lineRule="auto"/>
        <w:ind w:left="0" w:leftChars="0" w:firstLine="48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2.2合同期限：</w:t>
      </w:r>
      <w:r>
        <w:rPr>
          <w:rFonts w:hint="eastAsia" w:ascii="仿宋" w:hAnsi="仿宋" w:eastAsia="仿宋" w:cs="仿宋"/>
          <w:szCs w:val="24"/>
          <w:u w:val="single"/>
        </w:rPr>
        <w:t>2年</w:t>
      </w:r>
      <w:r>
        <w:rPr>
          <w:rFonts w:hint="eastAsia" w:ascii="仿宋" w:hAnsi="仿宋" w:eastAsia="仿宋" w:cs="仿宋"/>
          <w:szCs w:val="24"/>
        </w:rPr>
        <w:t>。</w:t>
      </w:r>
    </w:p>
    <w:p w14:paraId="4EA6D560">
      <w:pPr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b/>
          <w:sz w:val="24"/>
        </w:rPr>
        <w:t>第三条  工作费用及支付方式</w:t>
      </w:r>
    </w:p>
    <w:p w14:paraId="1F169FF5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3.1本项目为固定综合单价合同。考古勘探费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元/㎡ 文物发掘技术费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元/㎡（基准单价是指发掘对象文化层深度在2米以内（含2米）的单价；深度每增加0.5米，价格相应递增15%）。</w:t>
      </w:r>
    </w:p>
    <w:p w14:paraId="259DF2F7">
      <w:pPr>
        <w:spacing w:line="360" w:lineRule="auto"/>
        <w:ind w:firstLine="480" w:firstLineChars="200"/>
        <w:textAlignment w:val="baseline"/>
        <w:rPr>
          <w:rStyle w:val="9"/>
          <w:rFonts w:hint="eastAsia" w:ascii="仿宋" w:hAnsi="仿宋" w:eastAsia="仿宋" w:cs="仿宋"/>
          <w:iCs/>
          <w:sz w:val="24"/>
          <w:highlight w:val="none"/>
        </w:rPr>
      </w:pPr>
      <w:r>
        <w:rPr>
          <w:rStyle w:val="9"/>
          <w:rFonts w:hint="eastAsia" w:ascii="仿宋" w:hAnsi="仿宋" w:eastAsia="仿宋" w:cs="仿宋"/>
          <w:iCs/>
          <w:sz w:val="24"/>
          <w:highlight w:val="none"/>
        </w:rPr>
        <w:t>3.2支付方式</w:t>
      </w:r>
    </w:p>
    <w:p w14:paraId="16E6C745">
      <w:pPr>
        <w:spacing w:line="360" w:lineRule="auto"/>
        <w:ind w:firstLine="480" w:firstLineChars="200"/>
        <w:rPr>
          <w:rStyle w:val="9"/>
          <w:rFonts w:hint="eastAsia" w:ascii="仿宋" w:hAnsi="仿宋" w:eastAsia="仿宋" w:cs="仿宋"/>
          <w:iCs/>
          <w:sz w:val="24"/>
          <w:highlight w:val="none"/>
        </w:rPr>
      </w:pPr>
      <w:r>
        <w:rPr>
          <w:rStyle w:val="9"/>
          <w:rFonts w:hint="eastAsia" w:ascii="仿宋" w:hAnsi="仿宋" w:eastAsia="仿宋" w:cs="仿宋"/>
          <w:iCs/>
          <w:sz w:val="24"/>
          <w:highlight w:val="none"/>
        </w:rPr>
        <w:t>3.2.1根据中标单价按照单个项目一次性据实结算。</w:t>
      </w:r>
    </w:p>
    <w:p w14:paraId="567CC51B">
      <w:pPr>
        <w:spacing w:line="360" w:lineRule="auto"/>
        <w:textAlignment w:val="baseline"/>
        <w:rPr>
          <w:rStyle w:val="9"/>
          <w:rFonts w:hint="eastAsia" w:ascii="仿宋" w:hAnsi="仿宋" w:eastAsia="仿宋" w:cs="仿宋"/>
          <w:b/>
          <w:sz w:val="24"/>
        </w:rPr>
      </w:pPr>
      <w:r>
        <w:rPr>
          <w:rStyle w:val="9"/>
          <w:rFonts w:hint="eastAsia" w:ascii="仿宋" w:hAnsi="仿宋" w:eastAsia="仿宋" w:cs="仿宋"/>
          <w:b/>
          <w:sz w:val="24"/>
        </w:rPr>
        <w:t>第四条  工作原则及工作要求</w:t>
      </w:r>
    </w:p>
    <w:p w14:paraId="27881486">
      <w:pPr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4.1严格执行《中华人民共和国文物保护法》《陕西省文物保护条例》等有关法律条例规定进行考古勘探和考古发掘，确保地下文化遗存不受破坏。</w:t>
      </w:r>
    </w:p>
    <w:p w14:paraId="7BEF98E6">
      <w:pPr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4.2勘探工作严格按照《考古勘探工作规程》（试行）规范开展。</w:t>
      </w:r>
    </w:p>
    <w:p w14:paraId="5115575C">
      <w:pPr>
        <w:pStyle w:val="6"/>
        <w:spacing w:line="360" w:lineRule="auto"/>
        <w:ind w:left="0" w:leftChars="0" w:firstLine="480"/>
        <w:rPr>
          <w:rStyle w:val="9"/>
          <w:rFonts w:hint="eastAsia" w:ascii="仿宋" w:hAnsi="仿宋" w:eastAsia="仿宋" w:cs="仿宋"/>
          <w:iCs/>
          <w:sz w:val="24"/>
        </w:rPr>
      </w:pPr>
      <w:r>
        <w:rPr>
          <w:rFonts w:hint="eastAsia" w:ascii="仿宋" w:hAnsi="仿宋" w:eastAsia="仿宋" w:cs="仿宋"/>
          <w:szCs w:val="24"/>
        </w:rPr>
        <w:t>4.3发掘工作严格按照《田野考古工作规程》规范开展。</w:t>
      </w:r>
    </w:p>
    <w:p w14:paraId="6FA79804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第五条  违约责任及争议解决</w:t>
      </w:r>
    </w:p>
    <w:p w14:paraId="31309EC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5.1按《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中华人民共和国民法典</w:t>
      </w:r>
      <w:r>
        <w:rPr>
          <w:rFonts w:hint="eastAsia" w:ascii="仿宋" w:hAnsi="仿宋" w:eastAsia="仿宋" w:cs="仿宋"/>
          <w:sz w:val="24"/>
          <w:szCs w:val="24"/>
        </w:rPr>
        <w:t>》中的相关条款及结合文物勘探及发掘工作实际约定执行。</w:t>
      </w:r>
    </w:p>
    <w:p w14:paraId="1AF3095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5.2在服务期限内，如中标单位经营状况发生重大变故，导致工作无法正常进行，采购人有权终止项目委托合同，并取消其中标资格。</w:t>
      </w:r>
    </w:p>
    <w:p w14:paraId="094616A8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第六条  其他</w:t>
      </w:r>
    </w:p>
    <w:p w14:paraId="2A4A1E6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6.1</w:t>
      </w:r>
      <w:r>
        <w:rPr>
          <w:rStyle w:val="9"/>
          <w:rFonts w:hint="eastAsia" w:ascii="仿宋" w:hAnsi="仿宋" w:eastAsia="仿宋" w:cs="仿宋"/>
          <w:iCs/>
          <w:sz w:val="24"/>
        </w:rPr>
        <w:t>如建设项目涉及文物保护单位，甲方应按规定办理文物行政报批手续，乙方依据文物行政审批意见开展考古工作。</w:t>
      </w:r>
    </w:p>
    <w:p w14:paraId="4D23DB9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6.2对于考古勘探发现的古代文化遗存，甲方应依据乙方编制的《考古勘探工作报告》，及时向相应的文物行政主管部门上报，并依据文物行政主管部门的批复意见，切实做好</w:t>
      </w:r>
      <w:r>
        <w:rPr>
          <w:rStyle w:val="9"/>
          <w:rFonts w:hint="eastAsia" w:ascii="仿宋" w:hAnsi="仿宋" w:eastAsia="仿宋" w:cs="仿宋"/>
          <w:iCs/>
          <w:sz w:val="24"/>
        </w:rPr>
        <w:t>项目</w:t>
      </w:r>
      <w:r>
        <w:rPr>
          <w:rFonts w:hint="eastAsia" w:ascii="仿宋" w:hAnsi="仿宋" w:eastAsia="仿宋" w:cs="仿宋"/>
          <w:sz w:val="24"/>
          <w:szCs w:val="24"/>
        </w:rPr>
        <w:t>建设区域的文化遗产保护审批及后续考古发掘工作。</w:t>
      </w:r>
    </w:p>
    <w:p w14:paraId="166275D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6.3甲、乙双方应本着积极配合、相互协作、精心组织、保证质量、按期完成的原则开展工作，重大事项双方应共同协商解决。</w:t>
      </w:r>
    </w:p>
    <w:p w14:paraId="7C0EA2F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6.4本协议自甲、乙双方签字盖章后生效，双方履行完协议规定的义务后，本协议终止。</w:t>
      </w:r>
    </w:p>
    <w:p w14:paraId="7ADC6F0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6.5本协议一式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份，甲乙双方各执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份。（正文完）</w:t>
      </w:r>
    </w:p>
    <w:p w14:paraId="525722DE">
      <w:pPr>
        <w:spacing w:line="360" w:lineRule="auto"/>
        <w:ind w:left="5400" w:hanging="5400" w:hangingChars="2250"/>
        <w:rPr>
          <w:rFonts w:hint="eastAsia" w:ascii="仿宋" w:hAnsi="仿宋" w:eastAsia="仿宋" w:cs="仿宋"/>
          <w:sz w:val="24"/>
          <w:szCs w:val="24"/>
        </w:rPr>
      </w:pPr>
    </w:p>
    <w:p w14:paraId="2EBF2072">
      <w:pPr>
        <w:spacing w:line="360" w:lineRule="auto"/>
        <w:ind w:left="5400" w:hanging="5400" w:hangingChars="22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甲方：                          乙方：</w:t>
      </w:r>
    </w:p>
    <w:p w14:paraId="382801B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                    法定代表人：</w:t>
      </w:r>
    </w:p>
    <w:p w14:paraId="76DF187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或委托代理人：                  或委托代理人：</w:t>
      </w:r>
    </w:p>
    <w:p w14:paraId="7EDA374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电话：                          电 话：</w:t>
      </w:r>
    </w:p>
    <w:p w14:paraId="33715BB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传 真：                         传 真：</w:t>
      </w:r>
    </w:p>
    <w:p w14:paraId="12E28A1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联系人：                        联系人：</w:t>
      </w:r>
    </w:p>
    <w:p w14:paraId="4EA77B3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开户银行：                      开户银行：</w:t>
      </w:r>
    </w:p>
    <w:p w14:paraId="2E732AF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账 户：                         账 户：</w:t>
      </w:r>
    </w:p>
    <w:p w14:paraId="284C60D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账 号：                         账 号：</w:t>
      </w:r>
    </w:p>
    <w:p w14:paraId="730CC668">
      <w:r>
        <w:rPr>
          <w:rFonts w:hint="eastAsia" w:ascii="仿宋" w:hAnsi="仿宋" w:eastAsia="仿宋" w:cs="仿宋"/>
          <w:sz w:val="24"/>
          <w:szCs w:val="24"/>
        </w:rPr>
        <w:t>日 期：   年  月   日           日 期：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437239"/>
    <w:rsid w:val="0D5F6D00"/>
    <w:rsid w:val="15437239"/>
    <w:rsid w:val="3E710F2E"/>
    <w:rsid w:val="6904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5">
    <w:name w:val="Body Text Indent"/>
    <w:basedOn w:val="1"/>
    <w:next w:val="6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Body Text First Indent 2"/>
    <w:basedOn w:val="5"/>
    <w:next w:val="1"/>
    <w:qFormat/>
    <w:uiPriority w:val="0"/>
    <w:pPr>
      <w:ind w:firstLine="420" w:firstLineChars="200"/>
    </w:pPr>
  </w:style>
  <w:style w:type="character" w:customStyle="1" w:styleId="9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1435</Words>
  <Characters>1445</Characters>
  <Lines>0</Lines>
  <Paragraphs>0</Paragraphs>
  <TotalTime>0</TotalTime>
  <ScaleCrop>false</ScaleCrop>
  <LinksUpToDate>false</LinksUpToDate>
  <CharactersWithSpaces>1989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2025-07-02T05:46:00Z</dcterms:created>
  <dc:creator>陕西中技招标有限公司</dc:creator>
  <cp:lastModifiedBy>陕西中技招标有限公司</cp:lastModifiedBy>
  <dcterms:modified xsi:type="dcterms:W3CDTF">2025-08-06T09:11:49Z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83E2C280C49F4754A91805621FD81EEC_11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