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A6DAD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采购需求偏离表</w:t>
      </w:r>
    </w:p>
    <w:p w14:paraId="3D5AE8B5">
      <w:pPr>
        <w:pStyle w:val="2"/>
        <w:spacing w:line="360" w:lineRule="auto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            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067"/>
        <w:gridCol w:w="2112"/>
        <w:gridCol w:w="1556"/>
        <w:gridCol w:w="953"/>
        <w:gridCol w:w="953"/>
      </w:tblGrid>
      <w:tr w14:paraId="64333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60595A6D">
            <w:pPr>
              <w:spacing w:line="360" w:lineRule="auto"/>
              <w:ind w:left="-31" w:leftChars="-15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序号</w:t>
            </w:r>
          </w:p>
        </w:tc>
        <w:tc>
          <w:tcPr>
            <w:tcW w:w="1213" w:type="pct"/>
            <w:vAlign w:val="center"/>
          </w:tcPr>
          <w:p w14:paraId="748AF849">
            <w:pPr>
              <w:spacing w:line="360" w:lineRule="auto"/>
              <w:ind w:left="-149" w:leftChars="-71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产品名称</w:t>
            </w:r>
          </w:p>
        </w:tc>
        <w:tc>
          <w:tcPr>
            <w:tcW w:w="1239" w:type="pct"/>
            <w:vAlign w:val="center"/>
          </w:tcPr>
          <w:p w14:paraId="0B8538C4">
            <w:pPr>
              <w:spacing w:line="360" w:lineRule="auto"/>
              <w:ind w:left="-206" w:leftChars="-98" w:right="-166" w:rightChars="-79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谈判文件要求</w:t>
            </w:r>
          </w:p>
        </w:tc>
        <w:tc>
          <w:tcPr>
            <w:tcW w:w="913" w:type="pct"/>
            <w:vAlign w:val="center"/>
          </w:tcPr>
          <w:p w14:paraId="638DF6B8">
            <w:pPr>
              <w:spacing w:line="360" w:lineRule="auto"/>
              <w:ind w:left="-48" w:leftChars="-23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响应内容</w:t>
            </w:r>
          </w:p>
        </w:tc>
        <w:tc>
          <w:tcPr>
            <w:tcW w:w="559" w:type="pct"/>
            <w:vAlign w:val="center"/>
          </w:tcPr>
          <w:p w14:paraId="2E1519B5">
            <w:pPr>
              <w:spacing w:line="360" w:lineRule="auto"/>
              <w:ind w:left="-34" w:leftChars="-16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偏离</w:t>
            </w:r>
          </w:p>
        </w:tc>
        <w:tc>
          <w:tcPr>
            <w:tcW w:w="559" w:type="pct"/>
            <w:vAlign w:val="center"/>
          </w:tcPr>
          <w:p w14:paraId="3505EE65">
            <w:pPr>
              <w:spacing w:line="360" w:lineRule="auto"/>
              <w:ind w:left="-82" w:leftChars="-39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说明</w:t>
            </w:r>
          </w:p>
        </w:tc>
      </w:tr>
      <w:tr w14:paraId="2C693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30C440E3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7DDC6033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623270B3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001209DC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07A695F0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4C2B79EE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20BE9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2F593E09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648624F6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7877026B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2F7AF74B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6CE3F3B3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136BBC8C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3EE7C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49E70EFA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7B8361FD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5B1718ED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2C89D8A0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5FFC0E29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282BB92A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58C55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577AEED3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34A4C550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1054DC9D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5E24304D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4B346E12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2FFCF9F3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4865E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56FDF8B6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007AD23E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649B937D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72A87D62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2099180F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762DC14A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0A6F1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3CDE2A37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79000383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0840964D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7B1055FD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1B0829DC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5B32F184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6DC14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3D1DBF6B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35C47D67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322B5C0D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3D2AE2A6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4E5F5CE0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20E882A0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1E6C3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2501C036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440A90D4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0EB6898D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553CEA44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25533160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2E41834F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126EA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492C3018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478977B5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0DBAB4E7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0512B425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3DE2F98A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352D693A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32E34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16DECEEB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32FAF021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2C790629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2225C016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3E8FC188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4AB60BDD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5B17E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637DCBB5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566D0923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761593CA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32BE6924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0AE8A807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05E68A37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20914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14" w:type="pct"/>
            <w:vAlign w:val="center"/>
          </w:tcPr>
          <w:p w14:paraId="07397239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3ABD5A5C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1180D303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0A51CB1D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460D8FB3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515A8243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  <w:tr w14:paraId="69C6F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14" w:type="pct"/>
            <w:vAlign w:val="center"/>
          </w:tcPr>
          <w:p w14:paraId="664D12F7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13" w:type="pct"/>
            <w:vAlign w:val="center"/>
          </w:tcPr>
          <w:p w14:paraId="7EA9D66F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1239" w:type="pct"/>
            <w:vAlign w:val="center"/>
          </w:tcPr>
          <w:p w14:paraId="3F3FC4E8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913" w:type="pct"/>
            <w:vAlign w:val="center"/>
          </w:tcPr>
          <w:p w14:paraId="1AF581BA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01EA9178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  <w:tc>
          <w:tcPr>
            <w:tcW w:w="559" w:type="pct"/>
            <w:vAlign w:val="center"/>
          </w:tcPr>
          <w:p w14:paraId="0C2E98E5">
            <w:pPr>
              <w:spacing w:line="360" w:lineRule="auto"/>
              <w:jc w:val="center"/>
              <w:rPr>
                <w:rFonts w:ascii="仿宋_GB2312" w:hAnsi="Courier New" w:eastAsia="仿宋_GB2312"/>
                <w:sz w:val="24"/>
              </w:rPr>
            </w:pPr>
          </w:p>
        </w:tc>
      </w:tr>
    </w:tbl>
    <w:p w14:paraId="7A67E4D4">
      <w:pPr>
        <w:spacing w:line="360" w:lineRule="auto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说明：1、本表只填写响应文件中与谈判文件有偏离（包括正偏离和负偏离）的内容，响应文件中响应内容与谈判文件要求完全一致的，不用在此表中列出，但必须提交空白表。</w:t>
      </w:r>
    </w:p>
    <w:p w14:paraId="7EC28AAE">
      <w:pPr>
        <w:spacing w:line="360" w:lineRule="auto"/>
        <w:ind w:firstLine="480" w:firstLineChars="200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2、供应商必须据实填写，不得虚假响应，否则将取消其谈判或成交资格，并按有关规定进处罚。</w:t>
      </w:r>
    </w:p>
    <w:p w14:paraId="4D0B5236">
      <w:pPr>
        <w:pStyle w:val="2"/>
        <w:spacing w:line="360" w:lineRule="auto"/>
        <w:ind w:left="1080" w:leftChars="257" w:hanging="540"/>
        <w:rPr>
          <w:rFonts w:ascii="仿宋_GB2312" w:eastAsia="仿宋_GB2312"/>
          <w:sz w:val="24"/>
        </w:rPr>
      </w:pPr>
    </w:p>
    <w:p w14:paraId="31208F05">
      <w:pPr>
        <w:pStyle w:val="2"/>
        <w:spacing w:line="360" w:lineRule="auto"/>
        <w:ind w:left="1080" w:leftChars="257" w:hanging="540"/>
        <w:rPr>
          <w:rFonts w:ascii="仿宋_GB2312" w:eastAsia="仿宋_GB2312"/>
          <w:sz w:val="24"/>
        </w:rPr>
      </w:pPr>
    </w:p>
    <w:p w14:paraId="5F2BD2FF">
      <w:pPr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</w:rPr>
        <w:t>供应商                                 法定代表人或授权代表</w:t>
      </w:r>
    </w:p>
    <w:p w14:paraId="0878D67D">
      <w:pPr>
        <w:spacing w:line="360" w:lineRule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（公章）：                                   （签字或盖章）：</w:t>
      </w:r>
    </w:p>
    <w:p w14:paraId="7C63EA84">
      <w:pPr>
        <w:autoSpaceDE w:val="0"/>
        <w:autoSpaceDN w:val="0"/>
        <w:adjustRightInd w:val="0"/>
        <w:snapToGrid w:val="0"/>
        <w:spacing w:line="360" w:lineRule="auto"/>
        <w:rPr>
          <w:rFonts w:ascii="仿宋_GB2312" w:hAnsi="仿宋" w:eastAsia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9A"/>
    <w:rsid w:val="000F7CB5"/>
    <w:rsid w:val="00170933"/>
    <w:rsid w:val="0053409C"/>
    <w:rsid w:val="007C5A6A"/>
    <w:rsid w:val="009B24F0"/>
    <w:rsid w:val="00A6259A"/>
    <w:rsid w:val="00B5182E"/>
    <w:rsid w:val="00BA591E"/>
    <w:rsid w:val="00C16E75"/>
    <w:rsid w:val="00CA31DB"/>
    <w:rsid w:val="2295740C"/>
    <w:rsid w:val="285A12A4"/>
    <w:rsid w:val="3582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Theme="minorHAnsi" w:eastAsiaTheme="minorEastAsia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Theme="minorHAnsi" w:eastAsiaTheme="minorEastAsia"/>
      <w:sz w:val="18"/>
      <w:szCs w:val="18"/>
    </w:rPr>
  </w:style>
  <w:style w:type="character" w:customStyle="1" w:styleId="9">
    <w:name w:val="纯文本 字符"/>
    <w:basedOn w:val="6"/>
    <w:link w:val="2"/>
    <w:uiPriority w:val="99"/>
    <w:rPr>
      <w:rFonts w:ascii="宋体" w:hAnsi="Courier New" w:eastAsia="宋体" w:cs="Times New Roman"/>
      <w:color w:val="auto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65</Characters>
  <Lines>1</Lines>
  <Paragraphs>1</Paragraphs>
  <TotalTime>0</TotalTime>
  <ScaleCrop>false</ScaleCrop>
  <LinksUpToDate>false</LinksUpToDate>
  <CharactersWithSpaces>113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2023-11-20T09:15:00Z</dcterms:created>
  <dc:creator>Lenovo</dc:creator>
  <cp:lastModifiedBy>高蕊玲</cp:lastModifiedBy>
  <dcterms:modified xsi:type="dcterms:W3CDTF">2025-05-29T05:20:04Z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2052-12.1.0.21171</vt:lpwstr>
  </property>
  <property fmtid="{D5CDD505-2E9C-101B-9397-08002B2CF9AE}" pid="4" name="ICV">
    <vt:lpwstr>081FFC421F744D1CA3786D1F668FC283_12</vt:lpwstr>
  </property>
</Properties>
</file>