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EA9DB">
      <w:pPr>
        <w:jc w:val="center"/>
        <w:rPr>
          <w:rFonts w:hint="eastAsia" w:ascii="宋体" w:hAnsi="宋体" w:cs="宋体"/>
          <w:b/>
          <w:color w:val="000000"/>
          <w:sz w:val="52"/>
          <w:szCs w:val="52"/>
        </w:rPr>
      </w:pPr>
    </w:p>
    <w:p w14:paraId="0B36FB33">
      <w:pPr>
        <w:rPr>
          <w:rFonts w:hint="eastAsia" w:ascii="宋体" w:hAnsi="宋体" w:cs="宋体"/>
          <w:b/>
          <w:color w:val="000000"/>
          <w:sz w:val="52"/>
          <w:szCs w:val="52"/>
        </w:rPr>
      </w:pPr>
    </w:p>
    <w:p w14:paraId="3424E115">
      <w:pPr>
        <w:pStyle w:val="5"/>
        <w:rPr>
          <w:rFonts w:hint="eastAsia"/>
        </w:rPr>
      </w:pPr>
    </w:p>
    <w:p w14:paraId="620522F0">
      <w:pPr>
        <w:jc w:val="center"/>
        <w:rPr>
          <w:rFonts w:hint="eastAsia" w:ascii="宋体" w:hAnsi="宋体" w:eastAsia="宋体" w:cs="宋体"/>
          <w:b/>
          <w:color w:val="000000"/>
          <w:sz w:val="72"/>
          <w:szCs w:val="52"/>
          <w:lang w:eastAsia="zh-CN"/>
        </w:rPr>
      </w:pPr>
      <w:r>
        <w:rPr>
          <w:rFonts w:hint="eastAsia" w:ascii="宋体" w:hAnsi="宋体" w:cs="宋体"/>
          <w:b/>
          <w:color w:val="000000"/>
          <w:sz w:val="72"/>
          <w:szCs w:val="52"/>
        </w:rPr>
        <w:t>建设工程施工合同</w:t>
      </w:r>
    </w:p>
    <w:p w14:paraId="324C72DE">
      <w:pPr>
        <w:ind w:right="2719" w:rightChars="1295"/>
        <w:jc w:val="distribute"/>
        <w:rPr>
          <w:rFonts w:hint="eastAsia" w:ascii="宋体" w:hAnsi="宋体" w:cs="宋体"/>
          <w:b/>
          <w:color w:val="000000"/>
          <w:sz w:val="32"/>
          <w:szCs w:val="28"/>
        </w:rPr>
      </w:pPr>
    </w:p>
    <w:p w14:paraId="5FE1D90D">
      <w:pPr>
        <w:ind w:right="2719" w:rightChars="1295"/>
        <w:jc w:val="distribute"/>
        <w:rPr>
          <w:rFonts w:hint="eastAsia" w:ascii="宋体" w:hAnsi="宋体" w:cs="宋体"/>
          <w:b/>
          <w:color w:val="000000"/>
          <w:sz w:val="32"/>
          <w:szCs w:val="28"/>
        </w:rPr>
      </w:pPr>
    </w:p>
    <w:p w14:paraId="4F014A6C">
      <w:pPr>
        <w:ind w:right="2719" w:rightChars="1295"/>
        <w:jc w:val="distribute"/>
        <w:rPr>
          <w:rFonts w:hint="eastAsia" w:ascii="宋体" w:hAnsi="宋体" w:cs="宋体"/>
          <w:b/>
          <w:color w:val="000000"/>
          <w:sz w:val="32"/>
          <w:szCs w:val="28"/>
        </w:rPr>
      </w:pPr>
    </w:p>
    <w:p w14:paraId="69C08DA7">
      <w:pPr>
        <w:ind w:right="2719" w:rightChars="1295"/>
        <w:jc w:val="distribute"/>
        <w:rPr>
          <w:rFonts w:hint="eastAsia" w:ascii="宋体" w:hAnsi="宋体" w:cs="宋体"/>
          <w:b/>
          <w:color w:val="000000"/>
          <w:sz w:val="32"/>
          <w:szCs w:val="28"/>
        </w:rPr>
      </w:pPr>
    </w:p>
    <w:p w14:paraId="102F6E8B">
      <w:pPr>
        <w:ind w:right="2719" w:rightChars="1295"/>
        <w:jc w:val="distribute"/>
        <w:rPr>
          <w:rFonts w:hint="eastAsia" w:ascii="宋体" w:hAnsi="宋体" w:cs="宋体"/>
          <w:b/>
          <w:color w:val="000000"/>
          <w:sz w:val="32"/>
          <w:szCs w:val="28"/>
        </w:rPr>
      </w:pPr>
    </w:p>
    <w:p w14:paraId="31CC0212">
      <w:pPr>
        <w:ind w:right="2719" w:rightChars="1295"/>
        <w:jc w:val="distribute"/>
        <w:rPr>
          <w:rFonts w:hint="eastAsia" w:ascii="宋体" w:hAnsi="宋体" w:cs="宋体"/>
          <w:b/>
          <w:color w:val="000000"/>
          <w:sz w:val="32"/>
          <w:szCs w:val="28"/>
        </w:rPr>
      </w:pPr>
    </w:p>
    <w:p w14:paraId="57F3E309">
      <w:pPr>
        <w:ind w:right="2719" w:rightChars="1295"/>
        <w:jc w:val="distribute"/>
        <w:rPr>
          <w:rFonts w:hint="eastAsia" w:ascii="宋体" w:hAnsi="宋体" w:cs="宋体"/>
          <w:b/>
          <w:color w:val="000000"/>
          <w:sz w:val="32"/>
          <w:szCs w:val="28"/>
        </w:rPr>
      </w:pPr>
    </w:p>
    <w:p w14:paraId="3F3387DD">
      <w:pPr>
        <w:ind w:right="2719" w:rightChars="1295"/>
        <w:jc w:val="distribute"/>
        <w:rPr>
          <w:rFonts w:hint="eastAsia" w:ascii="宋体" w:hAnsi="宋体" w:cs="宋体"/>
          <w:b/>
          <w:color w:val="000000"/>
          <w:sz w:val="32"/>
          <w:szCs w:val="28"/>
        </w:rPr>
      </w:pPr>
    </w:p>
    <w:p w14:paraId="3F8C1240">
      <w:pPr>
        <w:ind w:right="2719" w:rightChars="1295"/>
        <w:jc w:val="distribute"/>
        <w:rPr>
          <w:rFonts w:hint="eastAsia" w:ascii="宋体" w:hAnsi="宋体" w:cs="宋体"/>
          <w:b/>
          <w:color w:val="000000"/>
          <w:sz w:val="32"/>
          <w:szCs w:val="28"/>
        </w:rPr>
      </w:pPr>
    </w:p>
    <w:p w14:paraId="00D483BE">
      <w:pPr>
        <w:ind w:right="2719" w:rightChars="1295"/>
        <w:jc w:val="distribute"/>
        <w:rPr>
          <w:rFonts w:hint="eastAsia" w:ascii="宋体" w:hAnsi="宋体" w:cs="宋体"/>
          <w:b/>
          <w:color w:val="000000"/>
          <w:sz w:val="32"/>
          <w:szCs w:val="28"/>
        </w:rPr>
      </w:pPr>
    </w:p>
    <w:p w14:paraId="39F0ECC3">
      <w:pPr>
        <w:ind w:right="2719" w:rightChars="1295"/>
        <w:jc w:val="distribute"/>
        <w:rPr>
          <w:rFonts w:hint="eastAsia" w:ascii="宋体" w:hAnsi="宋体" w:cs="宋体"/>
          <w:b/>
          <w:color w:val="000000"/>
          <w:sz w:val="32"/>
          <w:szCs w:val="28"/>
        </w:rPr>
      </w:pPr>
    </w:p>
    <w:p w14:paraId="7FE15BE9">
      <w:pPr>
        <w:ind w:right="2719" w:rightChars="1295"/>
        <w:jc w:val="distribute"/>
        <w:rPr>
          <w:rFonts w:hint="eastAsia"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4239260</wp:posOffset>
                </wp:positionH>
                <wp:positionV relativeFrom="paragraph">
                  <wp:posOffset>120015</wp:posOffset>
                </wp:positionV>
                <wp:extent cx="645795" cy="457200"/>
                <wp:effectExtent l="4445" t="4445" r="16510" b="14605"/>
                <wp:wrapNone/>
                <wp:docPr id="1" name="文本框 1"/>
                <wp:cNvGraphicFramePr/>
                <a:graphic xmlns:a="http://schemas.openxmlformats.org/drawingml/2006/main">
                  <a:graphicData uri="http://schemas.microsoft.com/office/word/2010/wordprocessingShape">
                    <wps:wsp>
                      <wps:cNvSpPr txBox="1"/>
                      <wps:spPr>
                        <a:xfrm>
                          <a:off x="0" y="0"/>
                          <a:ext cx="645795" cy="457200"/>
                        </a:xfrm>
                        <a:prstGeom prst="rect">
                          <a:avLst/>
                        </a:prstGeom>
                        <a:noFill/>
                        <a:ln w="9525" cap="flat" cmpd="sng">
                          <a:solidFill>
                            <a:srgbClr val="FFFFFF"/>
                          </a:solidFill>
                          <a:prstDash val="solid"/>
                          <a:miter/>
                          <a:headEnd type="none" w="med" len="med"/>
                          <a:tailEnd type="none" w="med" len="med"/>
                        </a:ln>
                      </wps:spPr>
                      <wps:txbx>
                        <w:txbxContent>
                          <w:p w14:paraId="4B82091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33.8pt;margin-top:9.45pt;height:36pt;width:50.85pt;z-index:251659264;mso-width-relative:page;mso-height-relative:page;" filled="f" stroked="t" coordsize="21600,21600" o:gfxdata="UEsDBAoAAAAAAIdO4kAAAAAAAAAAAAAAAAAEAAAAZHJzL1BLAwQUAAAACACHTuJAqbJiO9gAAAAJ&#10;AQAADwAAAGRycy9kb3ducmV2LnhtbE2PQU7DMBBF90jcwRokNhW1C8hN0jhdILFgUaClB3BjNw7E&#10;4yh2knJ7hhUsR//p/zfl9uI7NtkhtgEVrJYCmMU6mBYbBceP57sMWEwaje4CWgXfNsK2ur4qdWHC&#10;jHs7HVLDqARjoRW4lPqC81g763Vcht4iZecweJ3oHBpuBj1Tue/4vRCSe90iLTjd2ydn66/D6BXs&#10;X9z7Ah93u87wSX4eX8e3OVsodXuzEhtgyV7SHwy/+qQOFTmdwogmsk6BlGtJKAVZDoyAtcwfgJ0U&#10;5CIHXpX8/wfVD1BLAwQUAAAACACHTuJAudc+FgICAAAMBAAADgAAAGRycy9lMm9Eb2MueG1srVNN&#10;rtMwEN4jcQfLe5q2og9e1PRJUMoGAdKDA0wdJ7HkP3ncJr0A3IAVG/acq+dg7IQ+eGy6IItkMvP5&#10;83yfx+u7wWh2lAGVsxVfzOacSStcrWxb8c+fds9ecoYRbA3aWVnxk0R+t3n6ZN37Ui5d53QtAyMS&#10;i2XvK97F6MuiQNFJAzhzXloqNi4YiPQb2qIO0BO70cVyPr8pehdqH5yQiJTdjkU+MYZrCF3TKCG3&#10;ThyMtHFkDVJDJEnYKY98k7ttGinih6ZBGZmuOCmN+U2bULxP72KzhrIN4DslphbgmhYeaTKgLG16&#10;odpCBHYI6h8qo0Rw6Jo4E84Uo5DsCKlYzB95c9+Bl1kLWY3+Yjr+P1rx/vgxMFXTJHBmwdCBn799&#10;PX//ef7xhS2SPb3HklD3nnBxeOWGBJ3ySMmkemiCSV/Sw6hO5p4u5sohMkHJm+erF7crzgSVKKRR&#10;SCzFw2IfML6VzrAUVDzQ2WVL4fgO4wj9DUl7WbdTWlMeSm1ZX/Hb1TLRA81kQ7NAofGkC22badBp&#10;VaclaQWGdv9aB3YEmotdfqZu/oKl/baA3YjLpQSD0qgoQ446CfUbW7N48uSdpSvDUzNG1pxpSTcs&#10;RRkZQelrkGSJtuRMMn40OEVx2A9Ek8K9q090GAcfVNuRU/k4MpyGJFs6DXSawj//M+nDJd78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myYjvYAAAACQEAAA8AAAAAAAAAAQAgAAAAIgAAAGRycy9k&#10;b3ducmV2LnhtbFBLAQIUABQAAAAIAIdO4kC51z4WAgIAAAwEAAAOAAAAAAAAAAEAIAAAACcBAABk&#10;cnMvZTJvRG9jLnhtbFBLBQYAAAAABgAGAFkBAACbBQAAAAA=&#10;">
                <v:fill on="f" focussize="0,0"/>
                <v:stroke color="#FFFFFF" joinstyle="miter"/>
                <v:imagedata o:title=""/>
                <o:lock v:ext="edit" aspectratio="f"/>
                <v:textbox>
                  <w:txbxContent>
                    <w:p w14:paraId="4B82091E">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中华人民共和国建设部</w:t>
      </w:r>
    </w:p>
    <w:p w14:paraId="45131F25">
      <w:pPr>
        <w:ind w:right="2719" w:rightChars="1295"/>
        <w:jc w:val="distribute"/>
        <w:rPr>
          <w:rFonts w:hint="eastAsia" w:ascii="宋体" w:hAnsi="宋体" w:cs="宋体"/>
          <w:b/>
          <w:color w:val="000000"/>
          <w:sz w:val="32"/>
          <w:szCs w:val="28"/>
        </w:rPr>
      </w:pPr>
      <w:r>
        <w:rPr>
          <w:rFonts w:hint="eastAsia" w:ascii="宋体" w:hAnsi="宋体" w:cs="宋体"/>
          <w:b/>
          <w:color w:val="000000"/>
          <w:sz w:val="32"/>
          <w:szCs w:val="28"/>
        </w:rPr>
        <w:t xml:space="preserve">              国家工商行政管理总局</w:t>
      </w:r>
    </w:p>
    <w:p w14:paraId="14369CE0">
      <w:pPr>
        <w:pStyle w:val="6"/>
        <w:tabs>
          <w:tab w:val="left" w:pos="567"/>
        </w:tabs>
        <w:ind w:firstLine="0"/>
        <w:jc w:val="center"/>
        <w:rPr>
          <w:rFonts w:hint="eastAsia" w:ascii="宋体" w:hAnsi="宋体" w:cs="宋体"/>
          <w:b/>
          <w:sz w:val="32"/>
          <w:szCs w:val="32"/>
        </w:rPr>
      </w:pPr>
      <w:r>
        <w:rPr>
          <w:rFonts w:hint="eastAsia" w:ascii="宋体" w:hAnsi="宋体" w:cs="宋体"/>
          <w:b/>
          <w:bCs/>
          <w:kern w:val="0"/>
          <w:sz w:val="30"/>
          <w:szCs w:val="30"/>
        </w:rPr>
        <w:br w:type="page"/>
      </w:r>
      <w:r>
        <w:rPr>
          <w:rFonts w:hint="eastAsia" w:ascii="宋体" w:hAnsi="宋体" w:cs="宋体"/>
          <w:b/>
          <w:bCs/>
          <w:kern w:val="0"/>
          <w:sz w:val="30"/>
          <w:szCs w:val="30"/>
        </w:rPr>
        <w:t>第一部分  合同协议书</w:t>
      </w:r>
    </w:p>
    <w:p w14:paraId="0254EEA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u w:val="single"/>
          <w:lang w:eastAsia="zh-CN"/>
        </w:rPr>
      </w:pPr>
      <w:r>
        <w:rPr>
          <w:rFonts w:hint="eastAsia" w:ascii="宋体" w:hAnsi="宋体" w:cs="宋体"/>
          <w:sz w:val="24"/>
        </w:rPr>
        <w:t>发包人（全称）：</w:t>
      </w:r>
      <w:r>
        <w:rPr>
          <w:rFonts w:hint="eastAsia" w:ascii="宋体" w:hAnsi="宋体" w:cs="宋体"/>
          <w:sz w:val="24"/>
          <w:u w:val="single"/>
          <w:lang w:val="en-US" w:eastAsia="zh-CN"/>
        </w:rPr>
        <w:t>西安市长安区王莽街道办事处</w:t>
      </w:r>
    </w:p>
    <w:p w14:paraId="37EF99D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default" w:ascii="宋体" w:hAnsi="宋体" w:eastAsia="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46E0111F">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根据《</w:t>
      </w:r>
      <w:r>
        <w:rPr>
          <w:rFonts w:hint="eastAsia" w:eastAsia="宋体" w:cs="宋体"/>
          <w:bCs/>
          <w:sz w:val="24"/>
          <w:szCs w:val="24"/>
        </w:rPr>
        <w:t>中华人民共和国民法典</w:t>
      </w:r>
      <w:r>
        <w:rPr>
          <w:rFonts w:hint="eastAsia" w:ascii="宋体" w:hAnsi="宋体" w:cs="宋体"/>
          <w:sz w:val="24"/>
        </w:rPr>
        <w:t>》《中华人民共和国建筑法》及有关法律规定，遵循平等、自愿、公平和诚实信用的原则，双方就</w:t>
      </w:r>
      <w:r>
        <w:rPr>
          <w:rFonts w:hint="eastAsia" w:ascii="宋体" w:hAnsi="宋体" w:cs="宋体"/>
          <w:sz w:val="24"/>
          <w:u w:val="single"/>
          <w:lang w:val="en-US" w:eastAsia="zh-CN"/>
        </w:rPr>
        <w:t xml:space="preserve"> 2025年度王莽街道农房抗震改造项目</w:t>
      </w:r>
      <w:r>
        <w:rPr>
          <w:rFonts w:hint="eastAsia" w:hAnsi="宋体" w:cs="宋体"/>
          <w:sz w:val="24"/>
          <w:szCs w:val="24"/>
          <w:highlight w:val="none"/>
          <w:u w:val="single"/>
          <w:lang w:val="en-US" w:eastAsia="zh-CN"/>
        </w:rPr>
        <w:t xml:space="preserve"> </w:t>
      </w:r>
      <w:r>
        <w:rPr>
          <w:rFonts w:hint="eastAsia" w:ascii="宋体" w:hAnsi="宋体" w:cs="宋体"/>
          <w:sz w:val="24"/>
        </w:rPr>
        <w:t>有关事项协商一致，共同达成如下协议：</w:t>
      </w:r>
    </w:p>
    <w:p w14:paraId="4236552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一、工程概况</w:t>
      </w:r>
    </w:p>
    <w:p w14:paraId="772D4452">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1.工程名称：</w:t>
      </w:r>
      <w:r>
        <w:rPr>
          <w:rFonts w:hint="eastAsia" w:ascii="宋体" w:hAnsi="宋体" w:cs="宋体"/>
          <w:sz w:val="24"/>
          <w:u w:val="single"/>
          <w:lang w:val="en-US" w:eastAsia="zh-CN"/>
        </w:rPr>
        <w:t xml:space="preserve"> </w:t>
      </w:r>
      <w:r>
        <w:rPr>
          <w:rFonts w:hint="eastAsia" w:ascii="宋体" w:hAnsi="宋体" w:cs="宋体"/>
          <w:sz w:val="24"/>
          <w:u w:val="single"/>
          <w:lang w:val="en-US" w:eastAsia="zh-CN"/>
        </w:rPr>
        <w:t>2025年度王莽街道农房抗震改造项目</w:t>
      </w:r>
      <w:r>
        <w:rPr>
          <w:rFonts w:hint="eastAsia" w:ascii="宋体" w:hAnsi="宋体" w:cs="宋体"/>
          <w:sz w:val="24"/>
          <w:u w:val="single"/>
          <w:lang w:val="en-US" w:eastAsia="zh-CN"/>
        </w:rPr>
        <w:t xml:space="preserve"> </w:t>
      </w:r>
      <w:r>
        <w:rPr>
          <w:rFonts w:hint="eastAsia" w:ascii="宋体" w:hAnsi="宋体" w:cs="宋体"/>
          <w:sz w:val="24"/>
        </w:rPr>
        <w:t>。</w:t>
      </w:r>
    </w:p>
    <w:p w14:paraId="048F6325">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2.工程地点：</w:t>
      </w:r>
      <w:r>
        <w:rPr>
          <w:rFonts w:hint="eastAsia" w:ascii="宋体" w:hAnsi="宋体" w:cs="宋体"/>
          <w:sz w:val="24"/>
          <w:u w:val="single"/>
          <w:lang w:val="en-US" w:eastAsia="zh-CN"/>
        </w:rPr>
        <w:t xml:space="preserve"> 西安市长安区  </w:t>
      </w:r>
      <w:r>
        <w:rPr>
          <w:rFonts w:hint="eastAsia" w:ascii="宋体" w:hAnsi="宋体" w:cs="宋体"/>
          <w:sz w:val="24"/>
        </w:rPr>
        <w:t>。</w:t>
      </w:r>
    </w:p>
    <w:p w14:paraId="7179E411">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default" w:ascii="宋体" w:hAnsi="宋体" w:eastAsia="宋体" w:cs="宋体"/>
          <w:sz w:val="24"/>
          <w:u w:val="single"/>
          <w:lang w:val="en-US" w:eastAsia="zh-CN"/>
        </w:rPr>
      </w:pPr>
      <w:r>
        <w:rPr>
          <w:rFonts w:hint="eastAsia" w:ascii="宋体" w:hAnsi="宋体" w:cs="宋体"/>
          <w:sz w:val="24"/>
          <w:lang w:val="en-US" w:eastAsia="zh-CN"/>
        </w:rPr>
        <w:t>3</w:t>
      </w:r>
      <w:r>
        <w:rPr>
          <w:rFonts w:hint="eastAsia" w:ascii="宋体" w:hAnsi="宋体" w:cs="宋体"/>
          <w:sz w:val="24"/>
        </w:rPr>
        <w:t>.资金来源：</w:t>
      </w:r>
      <w:r>
        <w:rPr>
          <w:rFonts w:hint="eastAsia" w:ascii="宋体" w:hAnsi="宋体" w:cs="宋体"/>
          <w:sz w:val="24"/>
          <w:u w:val="single"/>
          <w:lang w:val="en-US" w:eastAsia="zh-CN"/>
        </w:rPr>
        <w:t xml:space="preserve">其他资金   </w:t>
      </w:r>
    </w:p>
    <w:p w14:paraId="0AE33884">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二、工程承包范围</w:t>
      </w:r>
    </w:p>
    <w:p w14:paraId="436BB7C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工程承包范围：</w:t>
      </w:r>
      <w:r>
        <w:rPr>
          <w:rFonts w:hint="eastAsia" w:ascii="宋体" w:hAnsi="宋体" w:cs="宋体"/>
          <w:sz w:val="24"/>
          <w:u w:val="single"/>
          <w:lang w:eastAsia="zh-CN"/>
        </w:rPr>
        <w:t>王莽街道实施2025年度王莽街道农房抗震改造项目，计划改造加固27户，涉及钢结构加固墙体及屋顶、更换窗户。（具体详见工程量清单及图纸所含全部内容）</w:t>
      </w:r>
      <w:r>
        <w:rPr>
          <w:rFonts w:hint="eastAsia" w:ascii="宋体" w:hAnsi="宋体" w:eastAsia="宋体" w:cs="宋体"/>
          <w:sz w:val="24"/>
          <w:szCs w:val="24"/>
          <w:highlight w:val="none"/>
          <w:u w:val="single"/>
          <w:lang w:val="en-US" w:eastAsia="zh-CN"/>
        </w:rPr>
        <w:t>。</w:t>
      </w:r>
    </w:p>
    <w:p w14:paraId="66DA58C9">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三、合同工期</w:t>
      </w:r>
      <w:bookmarkStart w:id="2" w:name="_GoBack"/>
      <w:bookmarkEnd w:id="2"/>
    </w:p>
    <w:p w14:paraId="31B56BD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color w:val="auto"/>
          <w:sz w:val="24"/>
        </w:rPr>
      </w:pPr>
      <w:r>
        <w:rPr>
          <w:rFonts w:hint="eastAsia" w:ascii="宋体" w:hAnsi="宋体" w:cs="宋体"/>
          <w:color w:val="auto"/>
          <w:sz w:val="24"/>
        </w:rPr>
        <w:t>总日历天数：</w:t>
      </w:r>
      <w:r>
        <w:rPr>
          <w:rFonts w:hint="eastAsia" w:ascii="宋体" w:hAnsi="宋体" w:cs="宋体"/>
          <w:color w:val="auto"/>
          <w:sz w:val="24"/>
          <w:u w:val="single"/>
          <w:lang w:eastAsia="zh-CN"/>
        </w:rPr>
        <w:t>合同签订之日起</w:t>
      </w:r>
      <w:r>
        <w:rPr>
          <w:rFonts w:hint="eastAsia" w:ascii="宋体" w:hAnsi="宋体" w:cs="宋体"/>
          <w:color w:val="auto"/>
          <w:sz w:val="24"/>
          <w:u w:val="single"/>
          <w:lang w:val="en-US" w:eastAsia="zh-CN"/>
        </w:rPr>
        <w:t>30</w:t>
      </w:r>
      <w:r>
        <w:rPr>
          <w:rFonts w:hint="eastAsia" w:ascii="宋体" w:hAnsi="宋体" w:cs="宋体"/>
          <w:color w:val="auto"/>
          <w:sz w:val="24"/>
          <w:u w:val="single"/>
          <w:lang w:eastAsia="zh-CN"/>
        </w:rPr>
        <w:t>日历天内</w:t>
      </w:r>
      <w:r>
        <w:rPr>
          <w:rFonts w:hint="eastAsia" w:ascii="宋体" w:hAnsi="宋体" w:cs="宋体"/>
          <w:color w:val="auto"/>
          <w:sz w:val="24"/>
        </w:rPr>
        <w:t>。</w:t>
      </w:r>
    </w:p>
    <w:p w14:paraId="699FFF84">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开工日期：</w:t>
      </w:r>
      <w:r>
        <w:rPr>
          <w:rFonts w:hint="eastAsia" w:ascii="宋体" w:hAnsi="宋体" w:cs="宋体"/>
          <w:sz w:val="24"/>
          <w:u w:val="single"/>
          <w:lang w:val="en-US" w:eastAsia="zh-CN"/>
        </w:rPr>
        <w:t xml:space="preserve">     </w:t>
      </w:r>
      <w:r>
        <w:rPr>
          <w:rFonts w:hint="eastAsia" w:ascii="宋体" w:hAnsi="宋体" w:cs="宋体"/>
          <w:sz w:val="24"/>
          <w:u w:val="single"/>
        </w:rPr>
        <w:t>年   月    日</w:t>
      </w:r>
    </w:p>
    <w:p w14:paraId="15619C55">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u w:val="single"/>
        </w:rPr>
      </w:pPr>
      <w:r>
        <w:rPr>
          <w:rFonts w:hint="eastAsia" w:ascii="宋体" w:hAnsi="宋体" w:cs="宋体"/>
          <w:sz w:val="24"/>
        </w:rPr>
        <w:t>竣工日期：</w:t>
      </w:r>
      <w:r>
        <w:rPr>
          <w:rFonts w:hint="eastAsia" w:ascii="宋体" w:hAnsi="宋体" w:cs="宋体"/>
          <w:sz w:val="24"/>
          <w:u w:val="single"/>
          <w:lang w:val="en-US" w:eastAsia="zh-CN"/>
        </w:rPr>
        <w:t xml:space="preserve">     </w:t>
      </w:r>
      <w:r>
        <w:rPr>
          <w:rFonts w:hint="eastAsia" w:ascii="宋体" w:hAnsi="宋体" w:cs="宋体"/>
          <w:sz w:val="24"/>
          <w:u w:val="single"/>
        </w:rPr>
        <w:t>年   月    日</w:t>
      </w:r>
    </w:p>
    <w:p w14:paraId="0429084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工期总日历天数与根据前述计划开竣工日期计算的工期天数不一致的，以工期总日历天数为准。</w:t>
      </w:r>
    </w:p>
    <w:p w14:paraId="732F7A4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四、质量标准</w:t>
      </w:r>
    </w:p>
    <w:p w14:paraId="69221F59">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工程质量标准：</w:t>
      </w:r>
      <w:r>
        <w:rPr>
          <w:rFonts w:hint="eastAsia" w:ascii="宋体" w:hAnsi="宋体" w:cs="宋体"/>
          <w:sz w:val="24"/>
          <w:u w:val="single"/>
        </w:rPr>
        <w:t>达到国家现行施工验收规范“合格”标准。</w:t>
      </w:r>
    </w:p>
    <w:p w14:paraId="7CEB6BF5">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五、合同价款</w:t>
      </w:r>
    </w:p>
    <w:p w14:paraId="2CCD011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合同总价（大写）：</w:t>
      </w:r>
      <w:r>
        <w:rPr>
          <w:rFonts w:hint="eastAsia" w:ascii="宋体" w:hAnsi="宋体" w:cs="宋体"/>
          <w:sz w:val="24"/>
          <w:u w:val="single"/>
        </w:rPr>
        <w:t xml:space="preserve">              </w:t>
      </w:r>
      <w:r>
        <w:rPr>
          <w:rFonts w:hint="eastAsia" w:ascii="宋体" w:hAnsi="宋体" w:cs="宋体"/>
          <w:sz w:val="24"/>
          <w:u w:val="none"/>
        </w:rPr>
        <w:t>元</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元（合同总价包含税金，其中：措施项目费</w:t>
      </w:r>
      <w:r>
        <w:rPr>
          <w:rFonts w:hint="eastAsia" w:ascii="宋体" w:hAnsi="宋体" w:cs="宋体"/>
          <w:sz w:val="24"/>
          <w:u w:val="single"/>
        </w:rPr>
        <w:t xml:space="preserve">        </w:t>
      </w:r>
      <w:r>
        <w:rPr>
          <w:rFonts w:hint="eastAsia" w:ascii="宋体" w:hAnsi="宋体" w:cs="宋体"/>
          <w:sz w:val="24"/>
        </w:rPr>
        <w:t>元，安全防护、文明施工措施费</w:t>
      </w:r>
      <w:r>
        <w:rPr>
          <w:rFonts w:hint="eastAsia" w:ascii="宋体" w:hAnsi="宋体" w:cs="宋体"/>
          <w:sz w:val="24"/>
          <w:u w:val="single"/>
        </w:rPr>
        <w:t xml:space="preserve">        </w:t>
      </w:r>
      <w:r>
        <w:rPr>
          <w:rFonts w:hint="eastAsia" w:ascii="宋体" w:hAnsi="宋体" w:cs="宋体"/>
          <w:sz w:val="24"/>
        </w:rPr>
        <w:t>元，暂列金额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元，专业工程暂估价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546B3A17">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六、合同主要条款</w:t>
      </w:r>
    </w:p>
    <w:p w14:paraId="3657260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按</w:t>
      </w:r>
      <w:r>
        <w:rPr>
          <w:rFonts w:hint="eastAsia" w:ascii="宋体" w:hAnsi="宋体" w:eastAsia="宋体" w:cs="宋体"/>
          <w:sz w:val="24"/>
          <w:szCs w:val="24"/>
          <w:lang w:eastAsia="zh-CN"/>
        </w:rPr>
        <w:t>询价文件</w:t>
      </w:r>
      <w:r>
        <w:rPr>
          <w:rFonts w:hint="eastAsia" w:ascii="宋体" w:hAnsi="宋体" w:eastAsia="宋体" w:cs="宋体"/>
          <w:sz w:val="24"/>
          <w:szCs w:val="24"/>
        </w:rPr>
        <w:t>、《中华人民共和国民法典》、《建筑工程质量保证条例》等有关规定要求,同时补充以下内容:</w:t>
      </w:r>
    </w:p>
    <w:p w14:paraId="32E13631">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1、承包方未经建设单位及有关部门同意，不得擅自变更本项目在</w:t>
      </w:r>
      <w:r>
        <w:rPr>
          <w:rFonts w:hint="eastAsia" w:ascii="宋体" w:hAnsi="宋体" w:eastAsia="宋体" w:cs="宋体"/>
          <w:sz w:val="24"/>
          <w:szCs w:val="24"/>
          <w:lang w:eastAsia="zh-CN"/>
        </w:rPr>
        <w:t>报价</w:t>
      </w:r>
      <w:r>
        <w:rPr>
          <w:rFonts w:hint="eastAsia" w:ascii="宋体" w:hAnsi="宋体" w:eastAsia="宋体" w:cs="宋体"/>
          <w:sz w:val="24"/>
          <w:szCs w:val="24"/>
        </w:rPr>
        <w:t>承诺中认定的改造范围、施工组织方案和项目负责人（项目经理，响应文件中应明确项目经理的姓名及联系方法，以备检查）。</w:t>
      </w:r>
    </w:p>
    <w:p w14:paraId="4E0E2A06">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2、承包方必须自行施工，不得转包。为了确保工程质量，承包方应组织一支强有力的技术骨干队伍，建立严格的质量管理体系，规范操作。</w:t>
      </w:r>
    </w:p>
    <w:p w14:paraId="6898DF27">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3、承包方如确因（不可抗拒）工程实际情况发生变化或其他因素造成需对方案进行修改、完善、补充时，需同发包方商定。因此发生的费用，由双方协商解决。</w:t>
      </w:r>
    </w:p>
    <w:p w14:paraId="02F9151A">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七、组成合同的文件</w:t>
      </w:r>
    </w:p>
    <w:p w14:paraId="6BA6DBC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组成本合同的文件包括：</w:t>
      </w:r>
    </w:p>
    <w:p w14:paraId="23B5988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1、本合同协议书</w:t>
      </w:r>
    </w:p>
    <w:p w14:paraId="16DF458D">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2、本合同专用条款</w:t>
      </w:r>
    </w:p>
    <w:p w14:paraId="1EB8E02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3、本合同通用条款</w:t>
      </w:r>
    </w:p>
    <w:p w14:paraId="1E6E3AE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24810B8E">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响应</w:t>
      </w:r>
      <w:r>
        <w:rPr>
          <w:rFonts w:hint="eastAsia" w:ascii="宋体" w:hAnsi="宋体" w:eastAsia="宋体" w:cs="宋体"/>
          <w:sz w:val="24"/>
          <w:szCs w:val="24"/>
        </w:rPr>
        <w:t>文件、工程报价单或预算书及其附件</w:t>
      </w:r>
    </w:p>
    <w:p w14:paraId="56715BE1">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采购</w:t>
      </w:r>
      <w:r>
        <w:rPr>
          <w:rFonts w:hint="eastAsia" w:ascii="宋体" w:hAnsi="宋体" w:eastAsia="宋体" w:cs="宋体"/>
          <w:sz w:val="24"/>
          <w:szCs w:val="24"/>
        </w:rPr>
        <w:t>文件、答疑纪要及工程量清单、图纸</w:t>
      </w:r>
    </w:p>
    <w:p w14:paraId="5F6D06B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7、标准、规范及有关技术文件</w:t>
      </w:r>
    </w:p>
    <w:p w14:paraId="30DAB8AF">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双方为履行本合同的有关洽商、变更等书面协议或文件视为本合同的组成部分。</w:t>
      </w:r>
    </w:p>
    <w:p w14:paraId="37823E1F">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、工程质量保证</w:t>
      </w:r>
    </w:p>
    <w:p w14:paraId="335961F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b w:val="0"/>
          <w:bCs w:val="0"/>
          <w:sz w:val="24"/>
          <w:szCs w:val="24"/>
          <w:highlight w:val="yellow"/>
          <w:lang w:eastAsia="zh-CN"/>
        </w:rPr>
      </w:pPr>
      <w:r>
        <w:rPr>
          <w:rFonts w:hint="eastAsia" w:ascii="宋体" w:hAnsi="宋体" w:eastAsia="宋体" w:cs="宋体"/>
          <w:color w:val="auto"/>
          <w:sz w:val="24"/>
          <w:szCs w:val="24"/>
        </w:rPr>
        <w:t>1、</w:t>
      </w:r>
      <w:r>
        <w:rPr>
          <w:rFonts w:hint="eastAsia" w:ascii="宋体" w:hAnsi="宋体" w:eastAsia="宋体" w:cs="宋体"/>
          <w:b w:val="0"/>
          <w:bCs w:val="0"/>
          <w:color w:val="auto"/>
          <w:sz w:val="24"/>
          <w:szCs w:val="24"/>
          <w:highlight w:val="none"/>
        </w:rPr>
        <w:t>质保期：</w:t>
      </w:r>
      <w:r>
        <w:rPr>
          <w:rFonts w:hint="eastAsia" w:ascii="宋体" w:hAnsi="宋体" w:eastAsia="宋体" w:cs="宋体"/>
          <w:b w:val="0"/>
          <w:bCs w:val="0"/>
          <w:color w:val="auto"/>
          <w:sz w:val="24"/>
          <w:highlight w:val="none"/>
          <w:lang w:val="en-US" w:eastAsia="zh-CN"/>
        </w:rPr>
        <w:t>自验收合格之日起</w:t>
      </w:r>
      <w:r>
        <w:rPr>
          <w:rFonts w:hint="eastAsia" w:ascii="宋体" w:hAnsi="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val="en-US" w:eastAsia="zh-CN"/>
        </w:rPr>
        <w:t>年。</w:t>
      </w:r>
      <w:r>
        <w:rPr>
          <w:rFonts w:hint="eastAsia" w:ascii="宋体" w:hAnsi="宋体" w:eastAsia="宋体" w:cs="宋体"/>
          <w:b/>
          <w:bCs/>
          <w:color w:val="auto"/>
          <w:sz w:val="24"/>
          <w:szCs w:val="24"/>
        </w:rPr>
        <w:t xml:space="preserve"> </w:t>
      </w:r>
      <w:r>
        <w:rPr>
          <w:rFonts w:hint="eastAsia" w:ascii="宋体" w:hAnsi="宋体" w:eastAsia="宋体" w:cs="宋体"/>
          <w:b w:val="0"/>
          <w:bCs w:val="0"/>
          <w:color w:val="auto"/>
          <w:sz w:val="24"/>
          <w:szCs w:val="24"/>
        </w:rPr>
        <w:t>国家</w:t>
      </w:r>
      <w:r>
        <w:rPr>
          <w:rFonts w:hint="eastAsia" w:ascii="宋体" w:hAnsi="宋体" w:eastAsia="宋体" w:cs="宋体"/>
          <w:b w:val="0"/>
          <w:bCs w:val="0"/>
          <w:sz w:val="24"/>
          <w:szCs w:val="24"/>
        </w:rPr>
        <w:t>有规定的，优于</w:t>
      </w:r>
      <w:r>
        <w:rPr>
          <w:rFonts w:hint="eastAsia" w:ascii="宋体" w:hAnsi="宋体" w:eastAsia="宋体" w:cs="宋体"/>
          <w:b w:val="0"/>
          <w:bCs w:val="0"/>
          <w:sz w:val="24"/>
          <w:szCs w:val="24"/>
          <w:lang w:val="en-US" w:eastAsia="zh-CN"/>
        </w:rPr>
        <w:t>采购</w:t>
      </w:r>
      <w:r>
        <w:rPr>
          <w:rFonts w:hint="eastAsia" w:ascii="宋体" w:hAnsi="宋体" w:eastAsia="宋体" w:cs="宋体"/>
          <w:b w:val="0"/>
          <w:bCs w:val="0"/>
          <w:sz w:val="24"/>
          <w:szCs w:val="24"/>
        </w:rPr>
        <w:t>文件要求的，按国家规定执行</w:t>
      </w:r>
      <w:r>
        <w:rPr>
          <w:rFonts w:hint="eastAsia" w:ascii="宋体" w:hAnsi="宋体" w:cs="宋体"/>
          <w:b w:val="0"/>
          <w:bCs w:val="0"/>
          <w:sz w:val="24"/>
          <w:szCs w:val="24"/>
          <w:lang w:eastAsia="zh-CN"/>
        </w:rPr>
        <w:t>；</w:t>
      </w:r>
    </w:p>
    <w:p w14:paraId="0F83DFE2">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2、所选材料必须保证质量可靠、进货渠道正常，符合国家相关标准，满足</w:t>
      </w:r>
      <w:r>
        <w:rPr>
          <w:rFonts w:hint="eastAsia" w:ascii="宋体" w:hAnsi="宋体" w:eastAsia="宋体" w:cs="宋体"/>
          <w:sz w:val="24"/>
          <w:szCs w:val="24"/>
          <w:lang w:eastAsia="zh-CN"/>
        </w:rPr>
        <w:t>询价</w:t>
      </w:r>
      <w:r>
        <w:rPr>
          <w:rFonts w:hint="eastAsia" w:ascii="宋体" w:hAnsi="宋体" w:eastAsia="宋体" w:cs="宋体"/>
          <w:sz w:val="24"/>
          <w:szCs w:val="24"/>
        </w:rPr>
        <w:t>要求；</w:t>
      </w:r>
    </w:p>
    <w:p w14:paraId="32EE421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3、整个工程符合国家有关规范，确保工程质量合格；</w:t>
      </w:r>
    </w:p>
    <w:p w14:paraId="7AF016E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4、整个工程质保期按国家行业有关规定执行。</w:t>
      </w:r>
    </w:p>
    <w:p w14:paraId="23EF914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0D2835B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1、按《民法典》等相关法律法规中的相关条款执行；</w:t>
      </w:r>
    </w:p>
    <w:p w14:paraId="65B5BA1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2、未按合同要求提供材料或工程质量达不到国家标准要求，由成交供应商负责整改，并承担相关费用，由此引起一切经济损失及政治影响由成交供应商承担。</w:t>
      </w:r>
    </w:p>
    <w:p w14:paraId="0314470D">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、验收</w:t>
      </w:r>
    </w:p>
    <w:p w14:paraId="431FA13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1、主材到现场后，由发包单位、质检单位共同对其进行验收，确认材料的产地、规格、数量。</w:t>
      </w:r>
    </w:p>
    <w:p w14:paraId="169B663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2、完工验收</w:t>
      </w:r>
    </w:p>
    <w:p w14:paraId="65F8448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（1）承包人完工后，进行自检，自检合格后准备验收文件，并书面通知发包单位；</w:t>
      </w:r>
    </w:p>
    <w:p w14:paraId="63F8B68C">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（2）发包单位确认发包单位的自检内容后，组织有关部门（必要时抽取专家）进行验收,或委托</w:t>
      </w:r>
      <w:r>
        <w:rPr>
          <w:rFonts w:hint="eastAsia" w:ascii="宋体" w:hAnsi="宋体" w:eastAsia="宋体" w:cs="宋体"/>
          <w:sz w:val="24"/>
          <w:szCs w:val="24"/>
          <w:lang w:val="en-US" w:eastAsia="zh-CN"/>
        </w:rPr>
        <w:t>验收</w:t>
      </w:r>
      <w:r>
        <w:rPr>
          <w:rFonts w:hint="eastAsia" w:ascii="宋体" w:hAnsi="宋体" w:eastAsia="宋体" w:cs="宋体"/>
          <w:sz w:val="24"/>
          <w:szCs w:val="24"/>
        </w:rPr>
        <w:t>部门进行</w:t>
      </w:r>
      <w:r>
        <w:rPr>
          <w:rFonts w:hint="eastAsia" w:ascii="宋体" w:hAnsi="宋体" w:eastAsia="宋体" w:cs="宋体"/>
          <w:sz w:val="24"/>
          <w:szCs w:val="24"/>
          <w:lang w:val="en-US" w:eastAsia="zh-CN"/>
        </w:rPr>
        <w:t>验收</w:t>
      </w:r>
      <w:r>
        <w:rPr>
          <w:rFonts w:hint="eastAsia" w:ascii="宋体" w:hAnsi="宋体" w:eastAsia="宋体" w:cs="宋体"/>
          <w:sz w:val="24"/>
          <w:szCs w:val="24"/>
        </w:rPr>
        <w:t>。验收合格作为工程被最终认可的唯一依据。</w:t>
      </w:r>
    </w:p>
    <w:p w14:paraId="00091A23">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3、验收依据：</w:t>
      </w:r>
    </w:p>
    <w:p w14:paraId="3C530545">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(1)经济合同；</w:t>
      </w:r>
    </w:p>
    <w:p w14:paraId="22D30848">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(2)国家相关的标准和规范。</w:t>
      </w:r>
    </w:p>
    <w:p w14:paraId="716A142B">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、争议</w:t>
      </w:r>
    </w:p>
    <w:p w14:paraId="6BB25BC0">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ascii="宋体" w:hAnsi="宋体" w:cs="宋体"/>
          <w:sz w:val="24"/>
        </w:rPr>
      </w:pPr>
      <w:r>
        <w:rPr>
          <w:rFonts w:hint="eastAsia" w:ascii="宋体" w:hAnsi="宋体" w:cs="宋体"/>
          <w:sz w:val="24"/>
          <w:lang w:val="en-US" w:eastAsia="zh-CN"/>
        </w:rPr>
        <w:t>按</w:t>
      </w:r>
      <w:r>
        <w:rPr>
          <w:rFonts w:hint="eastAsia" w:ascii="宋体" w:hAnsi="宋体" w:cs="宋体"/>
          <w:sz w:val="24"/>
        </w:rPr>
        <w:t>本</w:t>
      </w:r>
      <w:r>
        <w:rPr>
          <w:rFonts w:hint="eastAsia" w:ascii="宋体" w:hAnsi="宋体" w:cs="宋体"/>
          <w:sz w:val="24"/>
          <w:lang w:val="en-US" w:eastAsia="zh-CN"/>
        </w:rPr>
        <w:t>项目</w:t>
      </w:r>
      <w:r>
        <w:rPr>
          <w:rFonts w:hint="eastAsia" w:ascii="宋体" w:hAnsi="宋体" w:cs="宋体"/>
          <w:sz w:val="24"/>
        </w:rPr>
        <w:t>专用</w:t>
      </w:r>
      <w:r>
        <w:rPr>
          <w:rFonts w:hint="eastAsia" w:ascii="宋体" w:hAnsi="宋体" w:cs="宋体"/>
          <w:sz w:val="24"/>
          <w:lang w:val="en-US" w:eastAsia="zh-CN"/>
        </w:rPr>
        <w:t>合同</w:t>
      </w:r>
      <w:r>
        <w:rPr>
          <w:rFonts w:hint="eastAsia" w:ascii="宋体" w:hAnsi="宋体" w:cs="宋体"/>
          <w:sz w:val="24"/>
        </w:rPr>
        <w:t>条款</w:t>
      </w:r>
      <w:r>
        <w:rPr>
          <w:rFonts w:hint="eastAsia" w:ascii="宋体" w:hAnsi="宋体" w:cs="宋体"/>
          <w:sz w:val="24"/>
          <w:lang w:val="en-US" w:eastAsia="zh-CN"/>
        </w:rPr>
        <w:t>执行</w:t>
      </w:r>
      <w:r>
        <w:rPr>
          <w:rFonts w:hint="eastAsia" w:ascii="宋体" w:hAnsi="宋体" w:cs="宋体"/>
          <w:sz w:val="24"/>
        </w:rPr>
        <w:t>。</w:t>
      </w:r>
    </w:p>
    <w:p w14:paraId="1457F0EA">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、其他</w:t>
      </w:r>
    </w:p>
    <w:p w14:paraId="4F00A36E">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1、保险</w:t>
      </w:r>
    </w:p>
    <w:p w14:paraId="0B36FE45">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本工程双方约定投保内容如下：</w:t>
      </w:r>
    </w:p>
    <w:p w14:paraId="2E7E54C1">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（1）发包人投保内容：无；</w:t>
      </w:r>
    </w:p>
    <w:p w14:paraId="67C1C07B">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（2）发包人委托承包人办理的保险事项:无</w:t>
      </w:r>
    </w:p>
    <w:p w14:paraId="4D5FF8B7">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（3）承包人投保内容:承包人按照规定办理。</w:t>
      </w:r>
    </w:p>
    <w:p w14:paraId="3BA3B4E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2、合同份数：见正式合同。 </w:t>
      </w:r>
    </w:p>
    <w:p w14:paraId="5C1B4B42">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3、补充条款</w:t>
      </w:r>
    </w:p>
    <w:p w14:paraId="401AEBA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、合同生效</w:t>
      </w:r>
    </w:p>
    <w:p w14:paraId="3A6A65DE">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00BED565">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768C9236">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本合同双方约定 </w:t>
      </w:r>
      <w:r>
        <w:rPr>
          <w:rFonts w:hint="eastAsia" w:ascii="宋体" w:hAnsi="宋体" w:eastAsia="宋体" w:cs="宋体"/>
          <w:sz w:val="24"/>
          <w:szCs w:val="24"/>
          <w:u w:val="single"/>
        </w:rPr>
        <w:t xml:space="preserve">双方签字盖章 </w:t>
      </w:r>
      <w:r>
        <w:rPr>
          <w:rFonts w:hint="eastAsia" w:ascii="宋体" w:hAnsi="宋体" w:eastAsia="宋体" w:cs="宋体"/>
          <w:sz w:val="24"/>
          <w:szCs w:val="24"/>
        </w:rPr>
        <w:t>后生效。</w:t>
      </w:r>
    </w:p>
    <w:p w14:paraId="16C5A314">
      <w:pPr>
        <w:keepNext w:val="0"/>
        <w:keepLines w:val="0"/>
        <w:pageBreakBefore w:val="0"/>
        <w:widowControl w:val="0"/>
        <w:numPr>
          <w:ilvl w:val="0"/>
          <w:numId w:val="2"/>
        </w:numPr>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其他</w:t>
      </w:r>
    </w:p>
    <w:p w14:paraId="6A7CB088">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1、本协议书连同其他合同文件正本一式两份，双方各执一份；合同副本一式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份，发包人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份，承包人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份，当正、副本内容不一致时，以正本为准。</w:t>
      </w:r>
    </w:p>
    <w:p w14:paraId="6BF13BE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rPr>
      </w:pPr>
      <w:r>
        <w:rPr>
          <w:rFonts w:hint="eastAsia" w:ascii="宋体" w:hAnsi="宋体" w:eastAsia="宋体" w:cs="宋体"/>
          <w:sz w:val="24"/>
          <w:szCs w:val="24"/>
        </w:rPr>
        <w:t>2、合同未尽事宜，双方另行签订补充协议，但不得背离本协议约定的合同文件的实质性内容。补充协议是合同文件的组成部分。</w:t>
      </w:r>
    </w:p>
    <w:p w14:paraId="2C7CB6A3">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46CA2C02">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                            法定代表人：</w:t>
      </w:r>
    </w:p>
    <w:p w14:paraId="3EA93CEA">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委托代理人：                            委托代理人：</w:t>
      </w:r>
    </w:p>
    <w:p w14:paraId="5C684487">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联系人：                                联系人：</w:t>
      </w:r>
    </w:p>
    <w:p w14:paraId="55BA7FF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电话：                                  电话：</w:t>
      </w:r>
    </w:p>
    <w:p w14:paraId="39B4C7FA">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传真：                                  传真：</w:t>
      </w:r>
    </w:p>
    <w:p w14:paraId="077B4EE4">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                              开户银行：</w:t>
      </w:r>
    </w:p>
    <w:p w14:paraId="7AE392F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账号：                                  账号：</w:t>
      </w:r>
    </w:p>
    <w:p w14:paraId="35385715">
      <w:pPr>
        <w:spacing w:line="360" w:lineRule="auto"/>
        <w:jc w:val="center"/>
        <w:rPr>
          <w:rFonts w:hint="eastAsia" w:ascii="宋体" w:hAnsi="宋体" w:eastAsia="宋体" w:cs="宋体"/>
          <w:b/>
          <w:bCs/>
          <w:sz w:val="28"/>
          <w:szCs w:val="28"/>
        </w:rPr>
      </w:pPr>
      <w:bookmarkStart w:id="0" w:name="_Toc465859187"/>
      <w:r>
        <w:rPr>
          <w:rFonts w:hint="eastAsia" w:ascii="宋体" w:hAnsi="宋体" w:eastAsia="宋体" w:cs="宋体"/>
          <w:b/>
          <w:bCs/>
          <w:sz w:val="28"/>
          <w:szCs w:val="28"/>
        </w:rPr>
        <w:br w:type="page"/>
      </w:r>
      <w:r>
        <w:rPr>
          <w:rFonts w:hint="eastAsia" w:ascii="宋体" w:hAnsi="宋体" w:eastAsia="宋体" w:cs="宋体"/>
          <w:b/>
          <w:bCs/>
          <w:sz w:val="28"/>
          <w:szCs w:val="28"/>
        </w:rPr>
        <w:t>第二部分  通用条款</w:t>
      </w:r>
      <w:bookmarkEnd w:id="0"/>
    </w:p>
    <w:p w14:paraId="2417D39A">
      <w:pPr>
        <w:jc w:val="center"/>
        <w:rPr>
          <w:rFonts w:hint="eastAsia" w:ascii="宋体" w:hAnsi="宋体" w:eastAsia="宋体" w:cs="宋体"/>
          <w:b/>
          <w:bCs/>
          <w:sz w:val="28"/>
          <w:szCs w:val="28"/>
        </w:rPr>
      </w:pPr>
      <w:bookmarkStart w:id="1" w:name="_Toc465859188"/>
    </w:p>
    <w:p w14:paraId="6F42F365">
      <w:pPr>
        <w:jc w:val="center"/>
        <w:rPr>
          <w:rFonts w:hint="eastAsia" w:ascii="宋体" w:hAnsi="宋体" w:eastAsia="宋体" w:cs="宋体"/>
          <w:sz w:val="28"/>
          <w:szCs w:val="28"/>
        </w:rPr>
      </w:pPr>
      <w:r>
        <w:rPr>
          <w:rFonts w:hint="eastAsia" w:ascii="宋体" w:hAnsi="宋体" w:eastAsia="宋体" w:cs="宋体"/>
          <w:b/>
          <w:bCs/>
          <w:sz w:val="28"/>
          <w:szCs w:val="28"/>
        </w:rPr>
        <w:t>执行《陕西省建设工程施工合同》（示范文本）。</w:t>
      </w:r>
    </w:p>
    <w:p w14:paraId="19AFC9CA">
      <w:pPr>
        <w:spacing w:line="360" w:lineRule="auto"/>
        <w:jc w:val="center"/>
        <w:rPr>
          <w:rFonts w:hint="eastAsia" w:ascii="宋体" w:hAnsi="宋体" w:cs="宋体"/>
          <w:b/>
          <w:bCs/>
          <w:sz w:val="28"/>
          <w:szCs w:val="28"/>
        </w:rPr>
      </w:pPr>
      <w:r>
        <w:rPr>
          <w:rFonts w:hint="eastAsia" w:ascii="宋体" w:hAnsi="宋体" w:cs="宋体"/>
          <w:b/>
          <w:bCs/>
          <w:sz w:val="28"/>
          <w:szCs w:val="28"/>
        </w:rPr>
        <w:br w:type="page"/>
      </w:r>
      <w:r>
        <w:rPr>
          <w:rFonts w:hint="eastAsia" w:ascii="宋体" w:hAnsi="宋体" w:cs="宋体"/>
          <w:b/>
          <w:bCs/>
          <w:sz w:val="28"/>
          <w:szCs w:val="28"/>
        </w:rPr>
        <w:t xml:space="preserve">第三部分  </w:t>
      </w:r>
      <w:bookmarkEnd w:id="1"/>
      <w:r>
        <w:rPr>
          <w:rFonts w:hint="eastAsia" w:ascii="宋体" w:hAnsi="宋体" w:eastAsia="宋体" w:cs="宋体"/>
          <w:b/>
          <w:bCs/>
          <w:sz w:val="28"/>
          <w:szCs w:val="28"/>
        </w:rPr>
        <w:t>专用合同条款</w:t>
      </w:r>
    </w:p>
    <w:p w14:paraId="30ADBF43">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一、词语定义及合同文件</w:t>
      </w:r>
    </w:p>
    <w:p w14:paraId="5D44C46F">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rPr>
        <w:t>1、</w:t>
      </w:r>
      <w:r>
        <w:rPr>
          <w:rFonts w:hint="eastAsia" w:ascii="宋体" w:hAnsi="宋体" w:eastAsia="宋体" w:cs="宋体"/>
          <w:sz w:val="24"/>
          <w:szCs w:val="24"/>
          <w:u w:val="single"/>
        </w:rPr>
        <w:t>专用合同条款是对通用条款中相应条款内容的解释、补充、删除或修改，其序号与通用条款中条款一一对应，未作改动的条款按通用条款执行。</w:t>
      </w:r>
    </w:p>
    <w:p w14:paraId="1843996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2、合同文件及解释顺序</w:t>
      </w:r>
    </w:p>
    <w:p w14:paraId="13E219E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合同文件组成及解释顺序：</w:t>
      </w:r>
      <w:r>
        <w:rPr>
          <w:rFonts w:hint="eastAsia" w:ascii="宋体" w:hAnsi="宋体" w:eastAsia="宋体" w:cs="宋体"/>
          <w:sz w:val="24"/>
          <w:szCs w:val="24"/>
          <w:u w:val="single"/>
        </w:rPr>
        <w:t>﹙1﹚本合同协议书；﹙2﹚本合同专用条款；﹙3﹚成交通知书；﹙4﹚</w:t>
      </w:r>
      <w:r>
        <w:rPr>
          <w:rFonts w:hint="eastAsia" w:ascii="宋体" w:hAnsi="宋体" w:eastAsia="宋体" w:cs="宋体"/>
          <w:sz w:val="24"/>
          <w:szCs w:val="24"/>
          <w:u w:val="single"/>
          <w:lang w:val="en-US" w:eastAsia="zh-CN"/>
        </w:rPr>
        <w:t>响应</w:t>
      </w:r>
      <w:r>
        <w:rPr>
          <w:rFonts w:hint="eastAsia" w:ascii="宋体" w:hAnsi="宋体" w:eastAsia="宋体" w:cs="宋体"/>
          <w:sz w:val="24"/>
          <w:szCs w:val="24"/>
          <w:u w:val="single"/>
        </w:rPr>
        <w:t>文件，工程报价单或预算书及其附件；﹙5﹚</w:t>
      </w:r>
      <w:r>
        <w:rPr>
          <w:rFonts w:hint="eastAsia" w:ascii="宋体" w:hAnsi="宋体" w:eastAsia="宋体" w:cs="宋体"/>
          <w:sz w:val="24"/>
          <w:szCs w:val="24"/>
          <w:u w:val="single"/>
          <w:lang w:val="en-US" w:eastAsia="zh-CN"/>
        </w:rPr>
        <w:t>采购</w:t>
      </w:r>
      <w:r>
        <w:rPr>
          <w:rFonts w:hint="eastAsia" w:ascii="宋体" w:hAnsi="宋体" w:eastAsia="宋体" w:cs="宋体"/>
          <w:sz w:val="24"/>
          <w:szCs w:val="24"/>
          <w:u w:val="single"/>
        </w:rPr>
        <w:t>文件答疑纪要及工程量清单；﹙6﹚本合同通用条款；﹙7﹚标准规范及有关技术文件。</w:t>
      </w:r>
    </w:p>
    <w:p w14:paraId="2B52EE11">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3、语言文字和适用法律语言文字和适用法律、标准及规范</w:t>
      </w:r>
    </w:p>
    <w:p w14:paraId="023F033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3.1  本合同除使用汉语外，还使用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语言文字。</w:t>
      </w:r>
    </w:p>
    <w:p w14:paraId="53E0B70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3.2  适用法律和法规需要明示的法律、行政法规：</w:t>
      </w:r>
      <w:r>
        <w:rPr>
          <w:rFonts w:hint="eastAsia" w:ascii="宋体" w:hAnsi="宋体" w:eastAsia="宋体" w:cs="宋体"/>
          <w:sz w:val="24"/>
          <w:szCs w:val="24"/>
          <w:u w:val="single"/>
        </w:rPr>
        <w:t>本合同适用于中华人民共和国法律，行政法规、陕西省地方法规。</w:t>
      </w:r>
    </w:p>
    <w:p w14:paraId="0BFDA63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3.3  适用标准、规范 </w:t>
      </w:r>
    </w:p>
    <w:p w14:paraId="093CB757">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﹙1﹚国家现行和相关技术规程；﹙2﹚工程所在地建设主管部门的标准、规范；﹙3﹚工程所在地行业的标准、规范。</w:t>
      </w:r>
    </w:p>
    <w:p w14:paraId="0997495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4F61413">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以发包人和监理人的要求为准</w:t>
      </w:r>
      <w:r>
        <w:rPr>
          <w:rFonts w:hint="eastAsia" w:ascii="宋体" w:hAnsi="宋体" w:eastAsia="宋体" w:cs="宋体"/>
          <w:sz w:val="24"/>
          <w:szCs w:val="24"/>
          <w:u w:val="none"/>
        </w:rPr>
        <w:t>。</w:t>
      </w:r>
    </w:p>
    <w:p w14:paraId="1A6414DE">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4、图纸</w:t>
      </w:r>
    </w:p>
    <w:p w14:paraId="55B6067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F0868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3EE37E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无    </w:t>
      </w:r>
    </w:p>
    <w:p w14:paraId="4948A109">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二、双方一般权利和义务</w:t>
      </w:r>
    </w:p>
    <w:p w14:paraId="78F4409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5、工程师</w:t>
      </w:r>
    </w:p>
    <w:p w14:paraId="423B8948">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监理单位委派的工程师 </w:t>
      </w:r>
    </w:p>
    <w:p w14:paraId="721FC399">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姓名：___________职务：___________</w:t>
      </w:r>
    </w:p>
    <w:p w14:paraId="5A74A62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发包人委托的职权：</w:t>
      </w:r>
      <w:r>
        <w:rPr>
          <w:rFonts w:hint="eastAsia" w:ascii="宋体" w:hAnsi="宋体" w:eastAsia="宋体" w:cs="宋体"/>
          <w:sz w:val="24"/>
          <w:szCs w:val="24"/>
          <w:u w:val="single"/>
        </w:rPr>
        <w:t>按照建设工程监理规范、监理合同，发包人与承包人签订的施工合同中的规定对施工过程进行全面监理。</w:t>
      </w:r>
    </w:p>
    <w:p w14:paraId="3DBC345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需要取得发包人批准才能行使的职权：</w:t>
      </w:r>
      <w:r>
        <w:rPr>
          <w:rFonts w:hint="eastAsia" w:ascii="宋体" w:hAnsi="宋体" w:eastAsia="宋体" w:cs="宋体"/>
          <w:sz w:val="24"/>
          <w:szCs w:val="24"/>
          <w:u w:val="single"/>
        </w:rPr>
        <w:t>以发包人的书面通知为准。</w:t>
      </w:r>
    </w:p>
    <w:p w14:paraId="1CF3C2A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发包人派驻的工程师 </w:t>
      </w:r>
    </w:p>
    <w:p w14:paraId="3452F0F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姓名：___________职务：___________</w:t>
      </w:r>
    </w:p>
    <w:p w14:paraId="23DD5DEF">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职权：</w:t>
      </w:r>
      <w:r>
        <w:rPr>
          <w:rFonts w:hint="eastAsia" w:ascii="宋体" w:hAnsi="宋体" w:eastAsia="宋体" w:cs="宋体"/>
          <w:sz w:val="24"/>
          <w:szCs w:val="24"/>
          <w:u w:val="single"/>
        </w:rPr>
        <w:t>代表发包人，对施工单位的进度、安全、质量及资金使用情况进行全过程监督管理。</w:t>
      </w:r>
    </w:p>
    <w:p w14:paraId="3901251B">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3</w:t>
      </w:r>
      <w:r>
        <w:rPr>
          <w:rFonts w:hint="eastAsia" w:ascii="宋体" w:hAnsi="宋体" w:eastAsia="宋体" w:cs="宋体"/>
          <w:sz w:val="24"/>
          <w:szCs w:val="24"/>
        </w:rPr>
        <w:t>不实行监理的，工程师的职权：</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75A9AFE">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6、项目经理</w:t>
      </w:r>
    </w:p>
    <w:p w14:paraId="2BD9C5C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26780BA2">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；建造师执业资格证书号：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7C52E39E">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rPr>
        <w:t>建造师注册证书号：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3932984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7、发包人工作</w:t>
      </w:r>
    </w:p>
    <w:p w14:paraId="20F460D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7.1发包人应按约定的时间和要求完成以下工作：</w:t>
      </w:r>
    </w:p>
    <w:p w14:paraId="11705E8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工程开工前五日内完成。</w:t>
      </w:r>
    </w:p>
    <w:p w14:paraId="6A63EA8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本工程施工地点分散，水源、电源、电讯均由承包人自行解决并承担费用。</w:t>
      </w:r>
    </w:p>
    <w:p w14:paraId="5F4AF20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由承包人承担费用，按不同来源在</w:t>
      </w:r>
      <w:r>
        <w:rPr>
          <w:rFonts w:hint="eastAsia" w:ascii="宋体" w:hAnsi="宋体" w:eastAsia="宋体" w:cs="宋体"/>
          <w:sz w:val="24"/>
          <w:szCs w:val="24"/>
          <w:u w:val="single"/>
          <w:lang w:eastAsia="zh-CN"/>
        </w:rPr>
        <w:t>报价</w:t>
      </w:r>
      <w:r>
        <w:rPr>
          <w:rFonts w:hint="eastAsia" w:ascii="宋体" w:hAnsi="宋体" w:eastAsia="宋体" w:cs="宋体"/>
          <w:sz w:val="24"/>
          <w:szCs w:val="24"/>
          <w:u w:val="single"/>
        </w:rPr>
        <w:t>时自主报价，结算时不再调整。</w:t>
      </w:r>
    </w:p>
    <w:p w14:paraId="3477F19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已通。</w:t>
      </w:r>
    </w:p>
    <w:p w14:paraId="5466572A">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合同签订七日内提供发包人已知的情况，其它由承包人自行勘测和解决。</w:t>
      </w:r>
    </w:p>
    <w:p w14:paraId="2102464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合同签订后发包人积极办理，需要承包人配合的承包人必须积极配合在开工前完成</w:t>
      </w:r>
      <w:r>
        <w:rPr>
          <w:rFonts w:hint="eastAsia" w:ascii="宋体" w:hAnsi="宋体" w:eastAsia="宋体" w:cs="宋体"/>
          <w:sz w:val="24"/>
          <w:szCs w:val="24"/>
        </w:rPr>
        <w:t>。</w:t>
      </w:r>
    </w:p>
    <w:p w14:paraId="0D5FCF9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进场后七日内。</w:t>
      </w:r>
    </w:p>
    <w:p w14:paraId="6E23B37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12F996B">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（8）协调处理施工场地周围地下管线和邻近建筑物、构筑物（含文物保护建筑）、古树名木的保护工作：</w:t>
      </w:r>
      <w:r>
        <w:rPr>
          <w:rFonts w:hint="eastAsia" w:ascii="宋体" w:hAnsi="宋体" w:eastAsia="宋体" w:cs="宋体"/>
          <w:sz w:val="24"/>
          <w:szCs w:val="24"/>
          <w:u w:val="single"/>
        </w:rPr>
        <w:t>由发包人和承包人协商确定。</w:t>
      </w:r>
    </w:p>
    <w:p w14:paraId="4892F8DA">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（9）双方约定发包人应做的其他工作：</w:t>
      </w:r>
      <w:r>
        <w:rPr>
          <w:rFonts w:hint="eastAsia" w:ascii="宋体" w:hAnsi="宋体" w:eastAsia="宋体" w:cs="宋体"/>
          <w:sz w:val="24"/>
          <w:szCs w:val="24"/>
          <w:u w:val="single"/>
        </w:rPr>
        <w:t>施工中的协调配合工作。</w:t>
      </w:r>
    </w:p>
    <w:p w14:paraId="33163068">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7.2发包人委托承包人办理的工作：</w:t>
      </w:r>
      <w:r>
        <w:rPr>
          <w:rFonts w:hint="eastAsia" w:ascii="宋体" w:hAnsi="宋体" w:eastAsia="宋体" w:cs="宋体"/>
          <w:sz w:val="24"/>
          <w:szCs w:val="24"/>
          <w:u w:val="single"/>
        </w:rPr>
        <w:t>配合发包人办理施工许可证、质量监督备案手续。</w:t>
      </w:r>
    </w:p>
    <w:p w14:paraId="4A8FD46A">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8、承包人工作</w:t>
      </w:r>
    </w:p>
    <w:p w14:paraId="6C5C0BB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8.1承包人应按约定时间和要求，完成以下工作：</w:t>
      </w:r>
    </w:p>
    <w:p w14:paraId="5CBE6DCB">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（1）需由设计资质等级和业务范围允许的承包人完成的设计文件提交时间：</w:t>
      </w:r>
      <w:r>
        <w:rPr>
          <w:rFonts w:hint="eastAsia" w:ascii="宋体" w:hAnsi="宋体" w:eastAsia="宋体" w:cs="宋体"/>
          <w:sz w:val="24"/>
          <w:szCs w:val="24"/>
          <w:u w:val="single"/>
        </w:rPr>
        <w:t>按发包人的要求提供。</w:t>
      </w:r>
    </w:p>
    <w:p w14:paraId="4C34001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（2）应提供计划、报表的名称及完成时间：</w:t>
      </w:r>
      <w:r>
        <w:rPr>
          <w:rFonts w:hint="eastAsia" w:ascii="宋体" w:hAnsi="宋体" w:eastAsia="宋体" w:cs="宋体"/>
          <w:sz w:val="24"/>
          <w:szCs w:val="24"/>
          <w:u w:val="single"/>
        </w:rPr>
        <w:t>a、合同签订后</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日内向发包人、监理人提供切实可行的施工方案，项目部组成人员名单</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联系方式</w:t>
      </w:r>
      <w:r>
        <w:rPr>
          <w:rFonts w:hint="eastAsia" w:ascii="宋体" w:hAnsi="宋体" w:eastAsia="宋体" w:cs="宋体"/>
          <w:sz w:val="24"/>
          <w:szCs w:val="24"/>
          <w:u w:val="single"/>
        </w:rPr>
        <w:t>；b、每月26日向发包人、监理人提供当月25日以前</w:t>
      </w:r>
      <w:r>
        <w:rPr>
          <w:rFonts w:hint="eastAsia" w:ascii="宋体" w:hAnsi="宋体" w:eastAsia="宋体" w:cs="宋体"/>
          <w:sz w:val="24"/>
          <w:szCs w:val="24"/>
          <w:u w:val="single"/>
          <w:lang w:val="en-US" w:eastAsia="zh-CN"/>
        </w:rPr>
        <w:t>应当</w:t>
      </w:r>
      <w:r>
        <w:rPr>
          <w:rFonts w:hint="eastAsia" w:ascii="宋体" w:hAnsi="宋体" w:eastAsia="宋体" w:cs="宋体"/>
          <w:sz w:val="24"/>
          <w:szCs w:val="24"/>
          <w:u w:val="single"/>
        </w:rPr>
        <w:t>完成的工程量报表。</w:t>
      </w:r>
    </w:p>
    <w:p w14:paraId="272373E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（3）承担施工安全保卫工作及非夜间施工照明的责任和要求：</w:t>
      </w:r>
      <w:r>
        <w:rPr>
          <w:rFonts w:hint="eastAsia" w:ascii="宋体" w:hAnsi="宋体" w:eastAsia="宋体" w:cs="宋体"/>
          <w:sz w:val="24"/>
          <w:szCs w:val="24"/>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0798917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（4）向发包人提供的办公和生活房屋及设施的要求：</w:t>
      </w:r>
      <w:r>
        <w:rPr>
          <w:rFonts w:hint="eastAsia" w:ascii="宋体" w:hAnsi="宋体" w:eastAsia="宋体" w:cs="宋体"/>
          <w:sz w:val="24"/>
          <w:szCs w:val="24"/>
          <w:u w:val="single"/>
        </w:rPr>
        <w:t>免费为发包人和监理人提供办公和生活用房。</w:t>
      </w:r>
    </w:p>
    <w:p w14:paraId="26EC004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（5）需承包人办理的有关施工场地交通、环卫和施工噪音管理等手续：</w:t>
      </w:r>
      <w:r>
        <w:rPr>
          <w:rFonts w:hint="eastAsia" w:ascii="宋体" w:hAnsi="宋体" w:eastAsia="宋体" w:cs="宋体"/>
          <w:sz w:val="24"/>
          <w:szCs w:val="24"/>
          <w:u w:val="single"/>
        </w:rPr>
        <w:t>由承包人负责各项手续的办理并承担费用。</w:t>
      </w:r>
    </w:p>
    <w:p w14:paraId="3AC9D6EE">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（6）已完工程成品保护的特殊要求及费用承担：</w:t>
      </w:r>
      <w:r>
        <w:rPr>
          <w:rFonts w:hint="eastAsia" w:ascii="宋体" w:hAnsi="宋体" w:eastAsia="宋体" w:cs="宋体"/>
          <w:sz w:val="24"/>
          <w:szCs w:val="24"/>
          <w:u w:val="single"/>
        </w:rPr>
        <w:t>承包人负责，费用由承包人承担。</w:t>
      </w:r>
    </w:p>
    <w:p w14:paraId="6D998A08">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（7）施工场地周围地下管线和邻近建筑物、构筑物（含文物保护建筑）、古树名木的保护要求及费用承担：</w:t>
      </w:r>
      <w:r>
        <w:rPr>
          <w:rFonts w:hint="eastAsia" w:ascii="宋体" w:hAnsi="宋体" w:eastAsia="宋体" w:cs="宋体"/>
          <w:sz w:val="24"/>
          <w:szCs w:val="24"/>
          <w:u w:val="single"/>
        </w:rPr>
        <w:t>由发包人和承包人负责协商确定。</w:t>
      </w:r>
    </w:p>
    <w:p w14:paraId="44BF595F">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（8）施工场地清洁卫生的要求：</w:t>
      </w:r>
      <w:r>
        <w:rPr>
          <w:rFonts w:hint="eastAsia" w:ascii="宋体" w:hAnsi="宋体" w:eastAsia="宋体" w:cs="宋体"/>
          <w:sz w:val="24"/>
          <w:szCs w:val="24"/>
          <w:u w:val="single"/>
        </w:rPr>
        <w:t>由承包人负责。</w:t>
      </w:r>
    </w:p>
    <w:p w14:paraId="7CA1DA2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（9）双方约定承包人应做的其他工作：</w:t>
      </w:r>
      <w:r>
        <w:rPr>
          <w:rFonts w:hint="eastAsia" w:ascii="宋体" w:hAnsi="宋体" w:eastAsia="宋体" w:cs="宋体"/>
          <w:sz w:val="24"/>
          <w:szCs w:val="24"/>
          <w:u w:val="single"/>
        </w:rPr>
        <w:t>相关的对外协调工作。</w:t>
      </w:r>
    </w:p>
    <w:p w14:paraId="0104A8E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三、施工组织设计和工期</w:t>
      </w:r>
    </w:p>
    <w:p w14:paraId="447BE85D">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9、进度计划</w:t>
      </w:r>
    </w:p>
    <w:p w14:paraId="129695F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9.1承包人提供施工组织设计（施工方案）和进度计划的时间：</w:t>
      </w:r>
      <w:r>
        <w:rPr>
          <w:rFonts w:hint="eastAsia" w:ascii="宋体" w:hAnsi="宋体" w:eastAsia="宋体" w:cs="宋体"/>
          <w:sz w:val="24"/>
          <w:szCs w:val="24"/>
          <w:u w:val="single"/>
        </w:rPr>
        <w:t>合同签订后</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日内。</w:t>
      </w:r>
    </w:p>
    <w:p w14:paraId="4BD61C0E">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工程师确认的时间：</w:t>
      </w:r>
      <w:r>
        <w:rPr>
          <w:rFonts w:hint="eastAsia" w:ascii="宋体" w:hAnsi="宋体" w:eastAsia="宋体" w:cs="宋体"/>
          <w:sz w:val="24"/>
          <w:szCs w:val="24"/>
          <w:u w:val="single"/>
        </w:rPr>
        <w:t>承包人接交之日起</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日内。</w:t>
      </w:r>
    </w:p>
    <w:p w14:paraId="6972C7A3">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9.2群体工程中有关进度计划的要求：</w:t>
      </w:r>
      <w:r>
        <w:rPr>
          <w:rFonts w:hint="eastAsia" w:ascii="宋体" w:hAnsi="宋体" w:eastAsia="宋体" w:cs="宋体"/>
          <w:sz w:val="24"/>
          <w:szCs w:val="24"/>
          <w:u w:val="single"/>
        </w:rPr>
        <w:t>以发包人的要求为准。</w:t>
      </w:r>
    </w:p>
    <w:p w14:paraId="6810753E">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10、工期延误</w:t>
      </w:r>
    </w:p>
    <w:p w14:paraId="34011A39">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10.1双方约定工期顺延的其他情况：</w:t>
      </w:r>
      <w:r>
        <w:rPr>
          <w:rFonts w:hint="eastAsia" w:ascii="宋体" w:hAnsi="宋体" w:eastAsia="宋体" w:cs="宋体"/>
          <w:sz w:val="24"/>
          <w:szCs w:val="24"/>
          <w:u w:val="single"/>
        </w:rPr>
        <w:t>执行《通用条款》13条。</w:t>
      </w:r>
    </w:p>
    <w:p w14:paraId="54DE6D0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四、质量与检验</w:t>
      </w:r>
    </w:p>
    <w:p w14:paraId="2FBCCD9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11、隐蔽工程和中间验收 </w:t>
      </w:r>
    </w:p>
    <w:p w14:paraId="7B03296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11.1双方约定中间验收部位：</w:t>
      </w:r>
      <w:r>
        <w:rPr>
          <w:rFonts w:hint="eastAsia" w:ascii="宋体" w:hAnsi="宋体" w:eastAsia="宋体" w:cs="宋体"/>
          <w:sz w:val="24"/>
          <w:szCs w:val="24"/>
          <w:u w:val="single"/>
        </w:rPr>
        <w:t>执行《通用条款》。</w:t>
      </w:r>
    </w:p>
    <w:p w14:paraId="7CEDD40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12、工程试车 </w:t>
      </w:r>
    </w:p>
    <w:p w14:paraId="02537E6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12.1试车费用的承担：</w:t>
      </w:r>
      <w:r>
        <w:rPr>
          <w:rFonts w:hint="eastAsia" w:ascii="宋体" w:hAnsi="宋体" w:eastAsia="宋体" w:cs="宋体"/>
          <w:sz w:val="24"/>
          <w:szCs w:val="24"/>
          <w:u w:val="single"/>
        </w:rPr>
        <w:t>由承包人承担。</w:t>
      </w:r>
    </w:p>
    <w:p w14:paraId="4CE646C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五、安全防护文明施工</w:t>
      </w:r>
    </w:p>
    <w:p w14:paraId="0B9A213A">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六、合同价款</w:t>
      </w:r>
    </w:p>
    <w:p w14:paraId="423D7557">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13、合同价款约定 </w:t>
      </w:r>
    </w:p>
    <w:p w14:paraId="4F5A9BC3">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13.1本合同价款采用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方式确定。</w:t>
      </w:r>
    </w:p>
    <w:p w14:paraId="73E38EE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（1）采用固定总价合同：</w:t>
      </w:r>
      <w:r>
        <w:rPr>
          <w:rFonts w:hint="eastAsia" w:ascii="宋体" w:hAnsi="宋体" w:eastAsia="宋体" w:cs="宋体"/>
          <w:sz w:val="24"/>
          <w:szCs w:val="24"/>
          <w:u w:val="single"/>
        </w:rPr>
        <w:t xml:space="preserve">  /  </w:t>
      </w:r>
    </w:p>
    <w:p w14:paraId="18ECE7C3">
      <w:pPr>
        <w:pageBreakBefore w:val="0"/>
        <w:widowControl w:val="0"/>
        <w:kinsoku/>
        <w:wordWrap/>
        <w:overflowPunct/>
        <w:topLinePunct w:val="0"/>
        <w:bidi w:val="0"/>
        <w:spacing w:line="336" w:lineRule="auto"/>
        <w:ind w:right="0" w:rightChars="0" w:firstLine="480" w:firstLineChars="200"/>
        <w:jc w:val="left"/>
        <w:textAlignment w:val="auto"/>
        <w:rPr>
          <w:rFonts w:ascii="宋体" w:hAnsi="宋体"/>
          <w:sz w:val="24"/>
        </w:rPr>
      </w:pPr>
      <w:r>
        <w:rPr>
          <w:rFonts w:hint="eastAsia" w:ascii="宋体" w:hAnsi="宋体" w:eastAsia="宋体" w:cs="宋体"/>
          <w:sz w:val="24"/>
          <w:szCs w:val="24"/>
        </w:rPr>
        <w:t>（2）采用固定综合单价合同，综合单价中包括的风险范围：</w:t>
      </w:r>
      <w:r>
        <w:rPr>
          <w:rFonts w:ascii="宋体" w:hAnsi="宋体"/>
          <w:color w:val="000000"/>
          <w:sz w:val="24"/>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cs="宋体"/>
          <w:sz w:val="24"/>
        </w:rPr>
        <w:t xml:space="preserve">。 </w:t>
      </w:r>
    </w:p>
    <w:p w14:paraId="16348CA8">
      <w:pPr>
        <w:pStyle w:val="9"/>
        <w:spacing w:line="360" w:lineRule="auto"/>
        <w:ind w:firstLine="440"/>
        <w:rPr>
          <w:rFonts w:ascii="宋体" w:hAnsi="宋体" w:eastAsia="宋体" w:cs="宋体"/>
          <w:color w:val="auto"/>
          <w:kern w:val="0"/>
          <w:sz w:val="24"/>
          <w:szCs w:val="24"/>
          <w:u w:val="none"/>
          <w:lang w:val="zh-TW" w:eastAsia="zh-TW"/>
        </w:rPr>
      </w:pPr>
      <w:r>
        <w:rPr>
          <w:rFonts w:hint="eastAsia" w:ascii="宋体" w:hAnsi="宋体" w:eastAsia="宋体" w:cs="宋体"/>
          <w:color w:val="auto"/>
          <w:kern w:val="0"/>
          <w:sz w:val="24"/>
          <w:szCs w:val="24"/>
          <w:lang w:val="zh-TW" w:eastAsia="zh-TW"/>
        </w:rPr>
        <w:t>风险费用的计算方法：</w:t>
      </w:r>
      <w:r>
        <w:rPr>
          <w:rFonts w:hint="eastAsia" w:ascii="宋体" w:hAnsi="宋体" w:eastAsia="宋体" w:cs="宋体"/>
          <w:color w:val="auto"/>
          <w:kern w:val="0"/>
          <w:sz w:val="24"/>
          <w:szCs w:val="24"/>
          <w:u w:val="single"/>
          <w:lang w:val="zh-TW" w:eastAsia="zh-TW"/>
        </w:rPr>
        <w:t>应由承包人承担的风险费用已由承包人根据其自身经验作了充分估计并已计入合同协议确定的合同价款中。风险费用未单独计列的，应认为已经包含在合同价款之中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4"/>
          <w:szCs w:val="24"/>
          <w:u w:val="none"/>
          <w:lang w:val="zh-TW" w:eastAsia="zh-TW"/>
        </w:rPr>
        <w:t>。</w:t>
      </w:r>
    </w:p>
    <w:p w14:paraId="23E369DC">
      <w:pPr>
        <w:pStyle w:val="9"/>
        <w:spacing w:line="360" w:lineRule="auto"/>
        <w:ind w:firstLine="440"/>
        <w:rPr>
          <w:rFonts w:ascii="宋体" w:hAnsi="宋体" w:eastAsia="宋体" w:cs="宋体"/>
          <w:color w:val="auto"/>
          <w:kern w:val="0"/>
          <w:sz w:val="24"/>
          <w:szCs w:val="24"/>
          <w:lang w:val="zh-TW" w:eastAsia="zh-TW"/>
        </w:rPr>
      </w:pPr>
      <w:r>
        <w:rPr>
          <w:rFonts w:hint="eastAsia" w:ascii="宋体" w:hAnsi="宋体" w:eastAsia="宋体" w:cs="宋体"/>
          <w:color w:val="auto"/>
          <w:kern w:val="0"/>
          <w:sz w:val="24"/>
          <w:szCs w:val="24"/>
          <w:lang w:val="zh-TW" w:eastAsia="zh-TW"/>
        </w:rPr>
        <w:t>风险范围以外综合单价调整方法：</w:t>
      </w:r>
    </w:p>
    <w:p w14:paraId="28C0C80E">
      <w:pPr>
        <w:pStyle w:val="9"/>
        <w:spacing w:line="360" w:lineRule="auto"/>
        <w:ind w:firstLine="440"/>
        <w:rPr>
          <w:rFonts w:ascii="宋体" w:hAnsi="宋体" w:eastAsia="宋体" w:cs="宋体"/>
          <w:color w:val="auto"/>
          <w:kern w:val="0"/>
          <w:sz w:val="24"/>
          <w:szCs w:val="24"/>
          <w:u w:val="none"/>
          <w:lang w:val="zh-TW" w:eastAsia="zh-TW"/>
        </w:rPr>
      </w:pPr>
      <w:r>
        <w:rPr>
          <w:rFonts w:hint="eastAsia" w:ascii="宋体" w:hAnsi="宋体" w:eastAsia="宋体" w:cs="宋体"/>
          <w:color w:val="auto"/>
          <w:kern w:val="0"/>
          <w:sz w:val="24"/>
          <w:szCs w:val="24"/>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4"/>
          <w:szCs w:val="24"/>
          <w:u w:val="none"/>
          <w:lang w:val="zh-TW" w:eastAsia="zh-TW"/>
        </w:rPr>
        <w:t>。</w:t>
      </w:r>
    </w:p>
    <w:p w14:paraId="74375F73">
      <w:pPr>
        <w:pStyle w:val="9"/>
        <w:spacing w:line="360" w:lineRule="auto"/>
        <w:ind w:firstLine="440"/>
        <w:rPr>
          <w:rFonts w:ascii="宋体" w:hAnsi="宋体" w:eastAsia="PMingLiU" w:cs="宋体"/>
          <w:color w:val="auto"/>
          <w:kern w:val="0"/>
          <w:sz w:val="24"/>
          <w:szCs w:val="24"/>
          <w:u w:val="none"/>
          <w:lang w:val="zh-TW" w:eastAsia="zh-TW"/>
        </w:rPr>
      </w:pPr>
      <w:r>
        <w:rPr>
          <w:rFonts w:hint="eastAsia" w:ascii="宋体" w:hAnsi="宋体" w:eastAsia="宋体" w:cs="宋体"/>
          <w:color w:val="auto"/>
          <w:kern w:val="0"/>
          <w:sz w:val="24"/>
          <w:szCs w:val="24"/>
          <w:u w:val="single"/>
          <w:lang w:val="zh-TW" w:eastAsia="zh-TW"/>
        </w:rPr>
        <w:t>人工费、施工机械台班单价或施工机械使用费如遇政策性文件调整，按规定执行</w:t>
      </w:r>
      <w:r>
        <w:rPr>
          <w:rFonts w:hint="eastAsia" w:ascii="宋体" w:hAnsi="宋体" w:eastAsia="宋体" w:cs="宋体"/>
          <w:color w:val="auto"/>
          <w:kern w:val="0"/>
          <w:sz w:val="24"/>
          <w:szCs w:val="24"/>
          <w:u w:val="none"/>
          <w:lang w:val="zh-TW" w:eastAsia="zh-TW"/>
        </w:rPr>
        <w:t>。</w:t>
      </w:r>
    </w:p>
    <w:p w14:paraId="6D54671F">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（3）采用可调价格合同，合同价款调整方法</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73E901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14、合同价款调整</w:t>
      </w:r>
    </w:p>
    <w:p w14:paraId="5CC0D6A9">
      <w:pPr>
        <w:pageBreakBefore w:val="0"/>
        <w:widowControl w:val="0"/>
        <w:numPr>
          <w:ilvl w:val="0"/>
          <w:numId w:val="0"/>
        </w:numPr>
        <w:kinsoku/>
        <w:wordWrap/>
        <w:overflowPunct/>
        <w:topLinePunct w:val="0"/>
        <w:bidi w:val="0"/>
        <w:spacing w:line="336" w:lineRule="auto"/>
        <w:ind w:leftChars="200" w:right="0" w:rightChars="0"/>
        <w:jc w:val="left"/>
        <w:textAlignment w:val="auto"/>
        <w:rPr>
          <w:rFonts w:hint="eastAsia" w:ascii="宋体" w:hAnsi="宋体" w:eastAsia="宋体" w:cs="宋体"/>
          <w:sz w:val="24"/>
          <w:u w:val="single"/>
        </w:rPr>
      </w:pPr>
      <w:r>
        <w:rPr>
          <w:rFonts w:hint="eastAsia" w:ascii="宋体" w:hAnsi="宋体" w:eastAsia="宋体" w:cs="宋体"/>
          <w:sz w:val="24"/>
          <w:szCs w:val="24"/>
        </w:rPr>
        <w:t>14.1双方约定合同价款的其他调整因素：</w:t>
      </w:r>
      <w:r>
        <w:rPr>
          <w:rFonts w:hint="eastAsia" w:ascii="宋体" w:hAnsi="宋体" w:eastAsia="宋体" w:cs="宋体"/>
          <w:sz w:val="24"/>
          <w:u w:val="single"/>
        </w:rPr>
        <w:t>市场价格波动引起的调整</w:t>
      </w:r>
    </w:p>
    <w:p w14:paraId="2158A28C">
      <w:pPr>
        <w:pStyle w:val="9"/>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lang w:val="zh-TW" w:eastAsia="zh-TW"/>
        </w:rPr>
        <w:t>工程的计量规则和计价办法以《陕西省建设工程工程量清单计价规则》及相关规定为准，工程师应按照合同约定，依据上述规定进行工程计量和计价。</w:t>
      </w:r>
    </w:p>
    <w:p w14:paraId="1AF10684">
      <w:pPr>
        <w:pStyle w:val="9"/>
        <w:spacing w:line="360" w:lineRule="auto"/>
        <w:ind w:firstLine="440"/>
        <w:rPr>
          <w:rFonts w:ascii="宋体" w:hAnsi="宋体" w:cs="宋体"/>
          <w:color w:val="auto"/>
          <w:kern w:val="0"/>
          <w:sz w:val="24"/>
          <w:lang w:val="zh-TW" w:eastAsia="zh-TW"/>
        </w:rPr>
      </w:pPr>
      <w:r>
        <w:rPr>
          <w:rFonts w:hint="eastAsia" w:ascii="宋体" w:hAnsi="宋体" w:eastAsia="宋体" w:cs="宋体"/>
          <w:color w:val="auto"/>
          <w:kern w:val="0"/>
          <w:sz w:val="24"/>
          <w:szCs w:val="24"/>
          <w:lang w:val="zh-TW"/>
        </w:rPr>
        <w:t>双</w:t>
      </w:r>
      <w:r>
        <w:rPr>
          <w:rFonts w:hint="eastAsia" w:ascii="宋体" w:hAnsi="宋体" w:eastAsia="宋体" w:cs="宋体"/>
          <w:color w:val="auto"/>
          <w:kern w:val="0"/>
          <w:sz w:val="24"/>
          <w:szCs w:val="24"/>
          <w:lang w:val="zh-TW" w:eastAsia="zh-TW"/>
        </w:rPr>
        <w:t>方约定合同价款的其他调整因素：</w:t>
      </w:r>
      <w:r>
        <w:rPr>
          <w:rFonts w:hint="eastAsia" w:ascii="宋体" w:hAnsi="宋体" w:cs="宋体"/>
          <w:color w:val="auto"/>
          <w:kern w:val="0"/>
          <w:sz w:val="24"/>
          <w:u w:val="single"/>
          <w:lang w:val="zh-TW" w:eastAsia="zh-TW"/>
        </w:rPr>
        <w:t>清单量若与实际量不符时，经监理工程师会同</w:t>
      </w:r>
      <w:r>
        <w:rPr>
          <w:rFonts w:hint="eastAsia" w:ascii="宋体" w:hAnsi="宋体" w:cs="宋体"/>
          <w:color w:val="auto"/>
          <w:kern w:val="0"/>
          <w:sz w:val="24"/>
          <w:u w:val="single"/>
          <w:lang w:val="zh-TW"/>
        </w:rPr>
        <w:t>双</w:t>
      </w:r>
      <w:r>
        <w:rPr>
          <w:rFonts w:hint="eastAsia" w:ascii="宋体" w:hAnsi="宋体" w:cs="宋体"/>
          <w:color w:val="auto"/>
          <w:kern w:val="0"/>
          <w:sz w:val="24"/>
          <w:u w:val="single"/>
          <w:lang w:val="zh-TW" w:eastAsia="zh-TW"/>
        </w:rPr>
        <w:t>方核实签认后，以发包人书面签认量进行增减并按专用条款第</w:t>
      </w:r>
      <w:r>
        <w:rPr>
          <w:rFonts w:hint="eastAsia" w:ascii="宋体" w:hAnsi="宋体" w:cs="宋体"/>
          <w:color w:val="auto"/>
          <w:kern w:val="0"/>
          <w:sz w:val="24"/>
          <w:u w:val="single"/>
          <w:lang w:val="en-US" w:eastAsia="zh-CN"/>
        </w:rPr>
        <w:t>12</w:t>
      </w:r>
      <w:r>
        <w:rPr>
          <w:rFonts w:hint="eastAsia" w:ascii="宋体" w:hAnsi="宋体" w:cs="宋体"/>
          <w:color w:val="auto"/>
          <w:kern w:val="0"/>
          <w:sz w:val="24"/>
          <w:u w:val="single"/>
        </w:rPr>
        <w:t>.1</w:t>
      </w:r>
      <w:r>
        <w:rPr>
          <w:rFonts w:hint="eastAsia" w:ascii="宋体" w:hAnsi="宋体" w:cs="宋体"/>
          <w:color w:val="auto"/>
          <w:kern w:val="0"/>
          <w:sz w:val="24"/>
          <w:u w:val="single"/>
          <w:lang w:val="zh-TW" w:eastAsia="zh-TW"/>
        </w:rPr>
        <w:t>条原则办理结算，人工费按照相关调整规定进行调整，不考虑其他调整因素</w:t>
      </w:r>
      <w:r>
        <w:rPr>
          <w:rFonts w:hint="eastAsia" w:ascii="宋体" w:hAnsi="宋体" w:cs="宋体"/>
          <w:color w:val="auto"/>
          <w:kern w:val="0"/>
          <w:sz w:val="24"/>
          <w:u w:val="none"/>
          <w:lang w:val="zh-TW" w:eastAsia="zh-TW"/>
        </w:rPr>
        <w:t>。</w:t>
      </w:r>
    </w:p>
    <w:p w14:paraId="5B4569AA">
      <w:pPr>
        <w:pStyle w:val="9"/>
        <w:spacing w:line="360" w:lineRule="auto"/>
        <w:ind w:firstLine="440"/>
        <w:rPr>
          <w:rFonts w:ascii="宋体" w:hAnsi="宋体" w:cs="宋体"/>
          <w:color w:val="auto"/>
          <w:sz w:val="24"/>
          <w:u w:val="none"/>
          <w:lang w:val="zh-TW" w:eastAsia="zh-TW"/>
        </w:rPr>
      </w:pPr>
      <w:r>
        <w:rPr>
          <w:rFonts w:hint="eastAsia" w:ascii="宋体" w:hAnsi="宋体" w:eastAsia="宋体" w:cs="宋体"/>
          <w:color w:val="auto"/>
          <w:sz w:val="24"/>
          <w:szCs w:val="24"/>
          <w:u w:val="none"/>
          <w:lang w:val="zh-TW" w:eastAsia="zh-TW"/>
        </w:rPr>
        <w:t>材料风险</w:t>
      </w:r>
      <w:r>
        <w:rPr>
          <w:rFonts w:hint="eastAsia" w:ascii="宋体" w:hAnsi="宋体" w:cs="宋体"/>
          <w:color w:val="auto"/>
          <w:sz w:val="24"/>
          <w:u w:val="none"/>
          <w:lang w:val="zh-TW" w:eastAsia="zh-TW"/>
        </w:rPr>
        <w:t>幅度和调整办法：</w:t>
      </w:r>
      <w:r>
        <w:rPr>
          <w:rFonts w:hint="eastAsia" w:ascii="宋体" w:hAnsi="宋体" w:cs="宋体"/>
          <w:color w:val="auto"/>
          <w:sz w:val="24"/>
          <w:u w:val="single"/>
          <w:lang w:val="zh-TW" w:eastAsia="zh-TW"/>
        </w:rPr>
        <w:t>施工期内材料市场价波动在±5%以内，价格不调；超出部分按《关于主要建筑材料价格风险约定及调整的通知》陕建发[2009]3号文件执行（政府信息价没有的主要材料设备参照同类别材料设备信息价协商调整）</w:t>
      </w:r>
      <w:r>
        <w:rPr>
          <w:rFonts w:hint="eastAsia" w:ascii="宋体" w:hAnsi="宋体" w:cs="宋体"/>
          <w:color w:val="auto"/>
          <w:sz w:val="24"/>
          <w:u w:val="none"/>
          <w:lang w:val="zh-TW" w:eastAsia="zh-TW"/>
        </w:rPr>
        <w:t>。</w:t>
      </w:r>
    </w:p>
    <w:p w14:paraId="782CDBC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15、工程预付款</w:t>
      </w:r>
    </w:p>
    <w:p w14:paraId="2F498EF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lang w:val="en-US" w:eastAsia="zh-CN"/>
        </w:rPr>
        <w:t xml:space="preserve"> /</w:t>
      </w:r>
      <w:r>
        <w:rPr>
          <w:rFonts w:hint="eastAsia" w:ascii="宋体" w:hAnsi="宋体" w:eastAsia="宋体" w:cs="宋体"/>
          <w:color w:val="FF0000"/>
          <w:sz w:val="24"/>
          <w:szCs w:val="24"/>
          <w:u w:val="single"/>
        </w:rPr>
        <w:t xml:space="preserve"> </w:t>
      </w:r>
    </w:p>
    <w:p w14:paraId="57DAABD5">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16、工程量确认</w:t>
      </w:r>
    </w:p>
    <w:p w14:paraId="1D067DC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16.1承包人向工程师提交已完工程量报告的时间：</w:t>
      </w:r>
      <w:r>
        <w:rPr>
          <w:rFonts w:hint="eastAsia" w:ascii="宋体" w:hAnsi="宋体" w:eastAsia="宋体" w:cs="宋体"/>
          <w:sz w:val="24"/>
          <w:szCs w:val="24"/>
          <w:u w:val="single"/>
        </w:rPr>
        <w:t>每月的26日承包人向发包人提交25日以前已完工程量报告。</w:t>
      </w:r>
    </w:p>
    <w:p w14:paraId="1A731D98">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17、工程进度款结算与支付</w:t>
      </w:r>
    </w:p>
    <w:p w14:paraId="747BC312">
      <w:pPr>
        <w:pStyle w:val="5"/>
        <w:snapToGrid w:val="0"/>
        <w:spacing w:before="0" w:line="360" w:lineRule="auto"/>
        <w:ind w:firstLine="480" w:firstLineChars="200"/>
        <w:rPr>
          <w:rFonts w:cs="宋体"/>
          <w:color w:val="auto"/>
          <w:u w:val="none"/>
        </w:rPr>
      </w:pPr>
      <w:r>
        <w:rPr>
          <w:rFonts w:hint="eastAsia" w:ascii="宋体" w:hAnsi="宋体" w:eastAsia="宋体" w:cs="宋体"/>
          <w:color w:val="auto"/>
          <w:sz w:val="24"/>
          <w:szCs w:val="24"/>
        </w:rPr>
        <w:t>双方约定的工程进度款支付的方式、时间和比例是：</w:t>
      </w:r>
      <w:r>
        <w:rPr>
          <w:rFonts w:hint="eastAsia" w:cs="宋体"/>
          <w:color w:val="auto"/>
          <w:u w:val="single"/>
        </w:rPr>
        <w:t>项目待上级部门验收通过后，上级部门拨款到位后，甲方按上级拨款进度支付乙方</w:t>
      </w:r>
      <w:r>
        <w:rPr>
          <w:rFonts w:hint="eastAsia" w:cs="宋体"/>
          <w:color w:val="auto"/>
          <w:u w:val="none"/>
        </w:rPr>
        <w:t>。</w:t>
      </w:r>
    </w:p>
    <w:p w14:paraId="36A71CBD">
      <w:pPr>
        <w:pageBreakBefore w:val="0"/>
        <w:kinsoku/>
        <w:wordWrap/>
        <w:overflowPunct/>
        <w:topLinePunct w:val="0"/>
        <w:bidi w:val="0"/>
        <w:snapToGrid/>
        <w:spacing w:line="360" w:lineRule="auto"/>
        <w:ind w:right="0" w:rightChars="0" w:firstLine="480" w:firstLineChars="200"/>
        <w:textAlignment w:val="auto"/>
        <w:rPr>
          <w:rFonts w:hint="eastAsia" w:ascii="宋体" w:hAnsi="宋体" w:eastAsia="宋体" w:cs="宋体"/>
          <w:color w:val="auto"/>
          <w:sz w:val="24"/>
          <w:szCs w:val="24"/>
          <w:highlight w:val="none"/>
          <w:u w:val="none"/>
          <w:lang w:eastAsia="zh-CN"/>
        </w:rPr>
      </w:pPr>
      <w:r>
        <w:rPr>
          <w:rFonts w:hint="eastAsia" w:ascii="宋体" w:hAnsi="宋体" w:eastAsia="宋体" w:cs="宋体"/>
          <w:b w:val="0"/>
          <w:bCs w:val="0"/>
          <w:color w:val="auto"/>
          <w:sz w:val="24"/>
          <w:highlight w:val="none"/>
          <w:u w:val="single"/>
          <w:lang w:val="en-US" w:eastAsia="zh-CN"/>
        </w:rPr>
        <w:t>本项目无预付款</w:t>
      </w:r>
      <w:r>
        <w:rPr>
          <w:rFonts w:hint="eastAsia" w:ascii="宋体" w:hAnsi="宋体" w:eastAsia="宋体" w:cs="宋体"/>
          <w:color w:val="auto"/>
          <w:sz w:val="24"/>
          <w:szCs w:val="24"/>
          <w:highlight w:val="none"/>
          <w:u w:val="none"/>
          <w:lang w:eastAsia="zh-CN"/>
        </w:rPr>
        <w:t>。</w:t>
      </w:r>
    </w:p>
    <w:p w14:paraId="13A87F74">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七、材料设备供应</w:t>
      </w:r>
    </w:p>
    <w:p w14:paraId="12FD9F6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31发包人供应材料设备，承包人应按计划领取使用，在结算时发包人按暂定价从工程款中扣除。</w:t>
      </w:r>
    </w:p>
    <w:p w14:paraId="34A8CD1C">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31.4发包人供应的材料设备与一览表不符时，双方约定发包人承担责任如下：</w:t>
      </w:r>
    </w:p>
    <w:p w14:paraId="1ECEE31E">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（1）材料设备单价与一览表不符：</w:t>
      </w:r>
      <w:r>
        <w:rPr>
          <w:rFonts w:hint="eastAsia" w:ascii="宋体" w:hAnsi="宋体" w:eastAsia="宋体" w:cs="宋体"/>
          <w:sz w:val="24"/>
          <w:szCs w:val="24"/>
          <w:u w:val="single"/>
        </w:rPr>
        <w:t>执行《通用条款》31.4.（1）款。</w:t>
      </w:r>
    </w:p>
    <w:p w14:paraId="42ACBAEE">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（2）材料设备的品种、规格、型号、质量等级与一览表不符：</w:t>
      </w:r>
      <w:r>
        <w:rPr>
          <w:rFonts w:hint="eastAsia" w:ascii="宋体" w:hAnsi="宋体" w:eastAsia="宋体" w:cs="宋体"/>
          <w:sz w:val="24"/>
          <w:szCs w:val="24"/>
          <w:u w:val="single"/>
        </w:rPr>
        <w:t>执行《通用条款》31.4(2)款。</w:t>
      </w:r>
    </w:p>
    <w:p w14:paraId="130E630F">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（3）承包人可代为调剂串换的材料：</w:t>
      </w:r>
      <w:r>
        <w:rPr>
          <w:rFonts w:hint="eastAsia" w:ascii="宋体" w:hAnsi="宋体" w:eastAsia="宋体" w:cs="宋体"/>
          <w:sz w:val="24"/>
          <w:szCs w:val="24"/>
          <w:u w:val="single"/>
        </w:rPr>
        <w:t>执行《通用条款》31.4.（3）款。</w:t>
      </w:r>
    </w:p>
    <w:p w14:paraId="7E61E74F">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（4）到货地点与一览表不符：</w:t>
      </w:r>
      <w:r>
        <w:rPr>
          <w:rFonts w:hint="eastAsia" w:ascii="宋体" w:hAnsi="宋体" w:eastAsia="宋体" w:cs="宋体"/>
          <w:sz w:val="24"/>
          <w:szCs w:val="24"/>
          <w:u w:val="single"/>
        </w:rPr>
        <w:t>执行《通用条款》31.4.（4）款。</w:t>
      </w:r>
    </w:p>
    <w:p w14:paraId="6D4C722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（5）供应数量与一览表不符：</w:t>
      </w:r>
      <w:r>
        <w:rPr>
          <w:rFonts w:hint="eastAsia" w:ascii="宋体" w:hAnsi="宋体" w:eastAsia="宋体" w:cs="宋体"/>
          <w:sz w:val="24"/>
          <w:szCs w:val="24"/>
          <w:u w:val="single"/>
        </w:rPr>
        <w:t>执行《通用条款》31.4.（5）款。</w:t>
      </w:r>
    </w:p>
    <w:p w14:paraId="524006EC">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（6）到货时间与一览表不符：</w:t>
      </w:r>
      <w:r>
        <w:rPr>
          <w:rFonts w:hint="eastAsia" w:ascii="宋体" w:hAnsi="宋体" w:eastAsia="宋体" w:cs="宋体"/>
          <w:sz w:val="24"/>
          <w:szCs w:val="24"/>
          <w:u w:val="single"/>
        </w:rPr>
        <w:t>执行《通用条款》31.4.（6）款。</w:t>
      </w:r>
    </w:p>
    <w:p w14:paraId="7A9B597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31.6发包人供应材料设备的结算方法：</w:t>
      </w:r>
      <w:r>
        <w:rPr>
          <w:rFonts w:hint="eastAsia" w:ascii="宋体" w:hAnsi="宋体" w:eastAsia="宋体" w:cs="宋体"/>
          <w:sz w:val="24"/>
          <w:szCs w:val="24"/>
          <w:u w:val="single"/>
        </w:rPr>
        <w:t xml:space="preserve">  无 </w:t>
      </w:r>
    </w:p>
    <w:p w14:paraId="7BF0310B">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32、承包人采购材料设备</w:t>
      </w:r>
    </w:p>
    <w:p w14:paraId="7ABF8A6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32.1承包人采购材料设备的约定：</w:t>
      </w:r>
      <w:r>
        <w:rPr>
          <w:rFonts w:hint="eastAsia" w:ascii="宋体" w:hAnsi="宋体" w:eastAsia="宋体" w:cs="宋体"/>
          <w:sz w:val="24"/>
          <w:szCs w:val="24"/>
          <w:u w:val="single"/>
        </w:rPr>
        <w:t>乙方自行采购的材料进场前须经发包人、监理工程师对质量进行确认后方可进场。乙方自行采购的材料规格型号应与施工图设计相符，质量等级必须合格。</w:t>
      </w:r>
    </w:p>
    <w:p w14:paraId="7CD6EC66">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八、工程变更</w:t>
      </w:r>
    </w:p>
    <w:p w14:paraId="02539DC9">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33、在本工程实施过程中若发生变更，按下列各项执行：</w:t>
      </w:r>
    </w:p>
    <w:p w14:paraId="0F4FAE5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w:t>
      </w:r>
      <w:r>
        <w:rPr>
          <w:rFonts w:hint="eastAsia" w:ascii="宋体" w:hAnsi="宋体" w:eastAsia="宋体" w:cs="宋体"/>
          <w:sz w:val="24"/>
          <w:szCs w:val="24"/>
          <w:u w:val="single"/>
        </w:rPr>
        <w:t>合同中已有适用综合单价的，可参照类似综合单价调整；</w:t>
      </w:r>
    </w:p>
    <w:p w14:paraId="107BF77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w:t>
      </w:r>
      <w:r>
        <w:rPr>
          <w:rFonts w:hint="eastAsia" w:ascii="宋体" w:hAnsi="宋体" w:eastAsia="宋体" w:cs="宋体"/>
          <w:sz w:val="24"/>
          <w:szCs w:val="24"/>
          <w:u w:val="single"/>
        </w:rPr>
        <w:t>合同中有类似综合单价的，可参照类似综合单价调整；</w:t>
      </w:r>
    </w:p>
    <w:p w14:paraId="6BF31E6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33.3</w:t>
      </w:r>
      <w:r>
        <w:rPr>
          <w:rFonts w:hint="eastAsia" w:ascii="宋体" w:hAnsi="宋体" w:eastAsia="宋体" w:cs="宋体"/>
          <w:sz w:val="24"/>
          <w:szCs w:val="24"/>
          <w:u w:val="single"/>
        </w:rPr>
        <w:t>合同中没有适用或类似综合单价的承包人按照响应文件人工工日、材料、机械台班单价进行组价，报监理工程师和发包人审核认可。</w:t>
      </w:r>
    </w:p>
    <w:p w14:paraId="65868FE4">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九、竣工验收与结算</w:t>
      </w:r>
    </w:p>
    <w:p w14:paraId="7F41444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36、竣工验收</w:t>
      </w:r>
    </w:p>
    <w:p w14:paraId="6805571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36.1承包人提供竣工图的约定：</w:t>
      </w:r>
      <w:r>
        <w:rPr>
          <w:rFonts w:hint="eastAsia" w:ascii="宋体" w:hAnsi="宋体" w:eastAsia="宋体" w:cs="宋体"/>
          <w:sz w:val="24"/>
          <w:szCs w:val="24"/>
          <w:u w:val="single"/>
        </w:rPr>
        <w:t>完整资料文件两套。</w:t>
      </w:r>
    </w:p>
    <w:p w14:paraId="09EE754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36.6中间交工工程的范围和竣工时间：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   </w:t>
      </w:r>
    </w:p>
    <w:p w14:paraId="5059CDDB">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37、竣工结算</w:t>
      </w:r>
    </w:p>
    <w:p w14:paraId="208A9A1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结算审查期限：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F7806DC">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十、违约、索赔和争议</w:t>
      </w:r>
    </w:p>
    <w:p w14:paraId="277AD1DA">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39、违约</w:t>
      </w:r>
    </w:p>
    <w:p w14:paraId="7802D438">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39.1本合同中关于发包人违约的具体责任如下： </w:t>
      </w:r>
    </w:p>
    <w:p w14:paraId="0CD94222">
      <w:pPr>
        <w:widowControl/>
        <w:spacing w:line="348" w:lineRule="auto"/>
        <w:ind w:firstLine="480" w:firstLineChars="200"/>
        <w:rPr>
          <w:rFonts w:hint="eastAsia"/>
          <w:sz w:val="24"/>
          <w:u w:val="single"/>
        </w:rPr>
      </w:pPr>
      <w:r>
        <w:rPr>
          <w:rFonts w:hint="eastAsia"/>
          <w:sz w:val="24"/>
          <w:u w:val="single"/>
        </w:rPr>
        <w:t>本合同项下，发包人仅承担因自身原因逾期付款产生的违约责任。如因发包人上级单位资金划拨问题而迟延支付款项的，发包人不承担违约责任。</w:t>
      </w:r>
    </w:p>
    <w:p w14:paraId="7942132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39.2本合同中关于承包人违约的具体责任如下：约定承包人违约承担的违约责任：</w:t>
      </w:r>
      <w:r>
        <w:rPr>
          <w:rFonts w:hint="eastAsia" w:ascii="宋体" w:hAnsi="宋体" w:cs="宋体"/>
          <w:sz w:val="24"/>
          <w:u w:val="single"/>
        </w:rPr>
        <w:t>执行通用条款1</w:t>
      </w:r>
      <w:r>
        <w:rPr>
          <w:rFonts w:ascii="宋体" w:hAnsi="宋体" w:cs="宋体"/>
          <w:sz w:val="24"/>
          <w:u w:val="single"/>
        </w:rPr>
        <w:t>6.2</w:t>
      </w:r>
      <w:r>
        <w:rPr>
          <w:rFonts w:hint="eastAsia" w:ascii="宋体" w:hAnsi="宋体" w:cs="宋体"/>
          <w:sz w:val="24"/>
          <w:u w:val="single"/>
        </w:rPr>
        <w:t>条。</w:t>
      </w:r>
    </w:p>
    <w:p w14:paraId="1CC75F1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双方约定的承包人其他违约责任：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F58E7A9">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41、争议</w:t>
      </w:r>
    </w:p>
    <w:p w14:paraId="7B69824E">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41.1双方当事人约定，在履行合同过程中产生争议时：</w:t>
      </w:r>
    </w:p>
    <w:p w14:paraId="3B08B3E5">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（1）请_</w:t>
      </w:r>
      <w:r>
        <w:rPr>
          <w:rFonts w:hint="eastAsia" w:ascii="宋体" w:hAnsi="宋体" w:cs="宋体"/>
          <w:sz w:val="24"/>
          <w:u w:val="single"/>
        </w:rPr>
        <w:t>上级行政</w:t>
      </w:r>
      <w:r>
        <w:rPr>
          <w:rFonts w:hint="eastAsia" w:ascii="宋体" w:hAnsi="宋体" w:cs="宋体"/>
          <w:sz w:val="24"/>
          <w:u w:val="single"/>
          <w:lang w:val="en-US" w:eastAsia="zh-CN"/>
        </w:rPr>
        <w:t>管理</w:t>
      </w:r>
      <w:r>
        <w:rPr>
          <w:rFonts w:hint="eastAsia" w:ascii="宋体" w:hAnsi="宋体" w:cs="宋体"/>
          <w:sz w:val="24"/>
          <w:u w:val="single"/>
        </w:rPr>
        <w:t>部门</w:t>
      </w:r>
      <w:r>
        <w:rPr>
          <w:rFonts w:hint="eastAsia" w:ascii="宋体" w:hAnsi="宋体" w:eastAsia="宋体" w:cs="宋体"/>
          <w:sz w:val="24"/>
          <w:szCs w:val="24"/>
        </w:rPr>
        <w:t>_调解；</w:t>
      </w:r>
    </w:p>
    <w:p w14:paraId="332DFAA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（2）合同争议调解不成的，按下列第</w:t>
      </w:r>
      <w:r>
        <w:rPr>
          <w:rFonts w:hint="eastAsia" w:ascii="宋体" w:hAnsi="宋体" w:eastAsia="宋体" w:cs="宋体"/>
          <w:sz w:val="24"/>
          <w:szCs w:val="24"/>
          <w:u w:val="single"/>
          <w:lang w:val="en-US" w:eastAsia="zh-CN"/>
        </w:rPr>
        <w:t xml:space="preserve"> （2） </w:t>
      </w:r>
      <w:r>
        <w:rPr>
          <w:rFonts w:hint="eastAsia" w:ascii="宋体" w:hAnsi="宋体" w:eastAsia="宋体" w:cs="宋体"/>
          <w:sz w:val="24"/>
          <w:szCs w:val="24"/>
        </w:rPr>
        <w:t>种方式解决：</w:t>
      </w:r>
    </w:p>
    <w:p w14:paraId="14C87A5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1）提交 ____________仲裁委员会申请仲裁； </w:t>
      </w:r>
    </w:p>
    <w:p w14:paraId="0DDBD31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2）依法</w:t>
      </w:r>
      <w:r>
        <w:rPr>
          <w:rFonts w:hint="eastAsia" w:ascii="宋体" w:hAnsi="宋体" w:eastAsia="宋体" w:cs="宋体"/>
          <w:sz w:val="24"/>
          <w:szCs w:val="24"/>
          <w:u w:val="none"/>
        </w:rPr>
        <w:t>向</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工程所在地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人民法院提起诉讼。 </w:t>
      </w:r>
    </w:p>
    <w:p w14:paraId="1DAA7349">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十一、其他</w:t>
      </w:r>
    </w:p>
    <w:p w14:paraId="21CBB090">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42、工程分包</w:t>
      </w:r>
    </w:p>
    <w:p w14:paraId="1A5AD40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42.1本工程发包人同意承包人分包的专业工程：</w:t>
      </w:r>
      <w:r>
        <w:rPr>
          <w:rFonts w:hint="eastAsia" w:ascii="宋体" w:hAnsi="宋体" w:eastAsia="宋体" w:cs="宋体"/>
          <w:sz w:val="24"/>
          <w:szCs w:val="24"/>
          <w:u w:val="single"/>
        </w:rPr>
        <w:t xml:space="preserve">   无  </w:t>
      </w:r>
    </w:p>
    <w:p w14:paraId="668B25D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分包施工单位为：</w:t>
      </w:r>
      <w:r>
        <w:rPr>
          <w:rFonts w:hint="eastAsia" w:ascii="宋体" w:hAnsi="宋体" w:eastAsia="宋体" w:cs="宋体"/>
          <w:sz w:val="24"/>
          <w:szCs w:val="24"/>
          <w:u w:val="single"/>
        </w:rPr>
        <w:t xml:space="preserve">      /      </w:t>
      </w:r>
    </w:p>
    <w:p w14:paraId="0FE78707">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43、不可抗力</w:t>
      </w:r>
    </w:p>
    <w:p w14:paraId="3F214F8F">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43.1双方关于不可抗力的约定</w:t>
      </w:r>
      <w:r>
        <w:rPr>
          <w:rFonts w:hint="eastAsia" w:ascii="宋体" w:hAnsi="宋体" w:eastAsia="宋体" w:cs="宋体"/>
          <w:sz w:val="24"/>
          <w:szCs w:val="24"/>
          <w:lang w:eastAsia="zh-CN"/>
        </w:rPr>
        <w:t>：</w:t>
      </w:r>
      <w:r>
        <w:rPr>
          <w:rFonts w:hint="eastAsia" w:ascii="宋体" w:hAnsi="宋体" w:eastAsia="宋体" w:cs="宋体"/>
          <w:sz w:val="24"/>
          <w:szCs w:val="24"/>
          <w:u w:val="single"/>
        </w:rPr>
        <w:t>根据国家的法律规定执行。</w:t>
      </w:r>
    </w:p>
    <w:p w14:paraId="396CD0B4">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44、保险</w:t>
      </w:r>
    </w:p>
    <w:p w14:paraId="08C31978">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44.6本工程双方约定投保内容如下：</w:t>
      </w:r>
    </w:p>
    <w:p w14:paraId="77020F2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执行《通用条款》44.1款，费用由发包人承担。</w:t>
      </w:r>
    </w:p>
    <w:p w14:paraId="2E37301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发包人委托承包人办理的保险事项：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671824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（2）承包人投保内容：</w:t>
      </w:r>
      <w:r>
        <w:rPr>
          <w:rFonts w:hint="eastAsia" w:ascii="宋体" w:hAnsi="宋体" w:eastAsia="宋体" w:cs="宋体"/>
          <w:sz w:val="24"/>
          <w:szCs w:val="24"/>
          <w:u w:val="single"/>
        </w:rPr>
        <w:t>执行《通用条款》44.4款，费用由承包人承担。</w:t>
      </w:r>
    </w:p>
    <w:p w14:paraId="54DFE128">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45、担保</w:t>
      </w:r>
    </w:p>
    <w:p w14:paraId="282D0BA7">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45.3本工程双方约定担保事项如下： </w:t>
      </w:r>
    </w:p>
    <w:p w14:paraId="65D8358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（1）发包人向承包人提供支付担保，担保方式为：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，担保金额：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，担保有效期：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8F17D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（2）承包人向发包人提供履约担保，担保方式为：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，担保金额：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，担保有效期：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E87988C">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（3）双方约定的其他担保事项：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C19F4E3">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50、合同份数</w:t>
      </w:r>
    </w:p>
    <w:p w14:paraId="3239B04D">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50.2双方约定合同副本份数：</w:t>
      </w:r>
      <w:r>
        <w:rPr>
          <w:rFonts w:hint="eastAsia" w:ascii="宋体" w:hAnsi="宋体" w:eastAsia="宋体" w:cs="宋体"/>
          <w:sz w:val="24"/>
          <w:szCs w:val="24"/>
          <w:u w:val="single"/>
          <w:lang w:val="en-US" w:eastAsia="zh-CN"/>
        </w:rPr>
        <w:t xml:space="preserve"> 陆</w:t>
      </w:r>
      <w:r>
        <w:rPr>
          <w:rFonts w:hint="eastAsia" w:ascii="宋体" w:hAnsi="宋体" w:eastAsia="宋体" w:cs="宋体"/>
          <w:sz w:val="24"/>
          <w:szCs w:val="24"/>
          <w:u w:val="single"/>
        </w:rPr>
        <w:t>份</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w:t>
      </w:r>
    </w:p>
    <w:p w14:paraId="02AF205F">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51、补充条款</w:t>
      </w:r>
    </w:p>
    <w:p w14:paraId="2FECA21D">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51.1</w:t>
      </w:r>
      <w:r>
        <w:rPr>
          <w:rFonts w:hint="eastAsia" w:ascii="宋体" w:hAnsi="宋体" w:eastAsia="宋体" w:cs="宋体"/>
          <w:sz w:val="24"/>
          <w:szCs w:val="24"/>
          <w:u w:val="single"/>
        </w:rPr>
        <w:t>本工程禁止转包，若发现承包方私自转包和未经发包人许可私自分包，发包人有权终止合同，对已完工程不予结算，并由承包人赔偿因此给发包方造成的直接或间接的经济损失。</w:t>
      </w:r>
    </w:p>
    <w:p w14:paraId="526C81C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51.2</w:t>
      </w:r>
      <w:r>
        <w:rPr>
          <w:rFonts w:hint="eastAsia" w:ascii="宋体" w:hAnsi="宋体" w:eastAsia="宋体" w:cs="宋体"/>
          <w:sz w:val="24"/>
          <w:szCs w:val="24"/>
          <w:u w:val="single"/>
        </w:rPr>
        <w:t>施工企业须承诺按国务院及当地政府的规定按时、足额、实名方式支付农民工工资，否则发包人在工程款中代扣支付，并在工程结算时扣除。</w:t>
      </w:r>
    </w:p>
    <w:p w14:paraId="2B4F36CA">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51.3</w:t>
      </w:r>
      <w:r>
        <w:rPr>
          <w:rFonts w:hint="eastAsia" w:ascii="宋体" w:hAnsi="宋体" w:eastAsia="宋体" w:cs="宋体"/>
          <w:sz w:val="24"/>
          <w:szCs w:val="24"/>
          <w:u w:val="single"/>
        </w:rPr>
        <w:t>本工程竣工后，应免费将建筑物周围和施工单位生活区周围内施工现场清除干净；无建筑材料、无建筑设备、无建筑垃圾、无坑池渠沟、无掩埋的硬化道路和施工垃圾，做到场地整洁。</w:t>
      </w:r>
    </w:p>
    <w:p w14:paraId="33F1E30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51.4</w:t>
      </w:r>
      <w:r>
        <w:rPr>
          <w:rFonts w:hint="eastAsia" w:ascii="宋体" w:hAnsi="宋体" w:eastAsia="宋体" w:cs="宋体"/>
          <w:sz w:val="24"/>
          <w:szCs w:val="24"/>
          <w:u w:val="single"/>
        </w:rPr>
        <w:t>承包人在施工过程中应服从、遵守发包人和当地政府职能部门的管理制度。关于安全防护、文明施工措施费用的其他约定如下：</w:t>
      </w:r>
    </w:p>
    <w:p w14:paraId="50CC8DAE">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承包人需提供安全防护、文明施工措施费用的支付计划落实情况；</w:t>
      </w:r>
    </w:p>
    <w:p w14:paraId="3B4F567D">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u w:val="single"/>
        </w:rPr>
        <w:t>工程师对承包人落实安全防护、文明施工措施分情况进行现场监理，若发现承包人为落实安全防护、文明施工措施的，有权责令其立即整改；</w:t>
      </w:r>
    </w:p>
    <w:p w14:paraId="7A0069A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发包人和承包人应在财务管理中单独列支安全防护、文明施工措施项目费用的支付情况。</w:t>
      </w:r>
    </w:p>
    <w:p w14:paraId="36BE6D6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u w:val="single"/>
        </w:rPr>
      </w:pPr>
      <w:r>
        <w:rPr>
          <w:rFonts w:hint="eastAsia" w:ascii="宋体" w:hAnsi="宋体" w:eastAsia="宋体" w:cs="宋体"/>
          <w:sz w:val="24"/>
          <w:szCs w:val="24"/>
        </w:rPr>
        <w:t>51.5</w:t>
      </w:r>
      <w:r>
        <w:rPr>
          <w:rFonts w:hint="eastAsia" w:ascii="宋体" w:hAnsi="宋体" w:eastAsia="宋体" w:cs="宋体"/>
          <w:sz w:val="24"/>
          <w:szCs w:val="24"/>
          <w:u w:val="single"/>
        </w:rPr>
        <w:t>以上未尽事宜，双方协商解决或另行签署补充协议并到建设行政主管部门备案。</w:t>
      </w:r>
    </w:p>
    <w:p w14:paraId="0D938488">
      <w:pPr>
        <w:pStyle w:val="5"/>
        <w:jc w:val="center"/>
        <w:rPr>
          <w:rFonts w:hint="eastAsia" w:ascii="宋体" w:hAnsi="宋体" w:eastAsia="宋体" w:cs="宋体"/>
          <w:b/>
          <w:bCs/>
          <w:sz w:val="28"/>
          <w:szCs w:val="28"/>
        </w:rPr>
      </w:pPr>
      <w:r>
        <w:rPr>
          <w:rFonts w:hint="eastAsia" w:ascii="宋体" w:hAnsi="宋体" w:eastAsia="宋体" w:cs="宋体"/>
          <w:b/>
          <w:bCs/>
          <w:sz w:val="28"/>
          <w:szCs w:val="28"/>
        </w:rPr>
        <w:br w:type="page"/>
      </w:r>
      <w:r>
        <w:rPr>
          <w:rFonts w:hint="eastAsia" w:ascii="宋体" w:hAnsi="宋体" w:eastAsia="宋体" w:cs="宋体"/>
          <w:b/>
          <w:bCs/>
          <w:sz w:val="28"/>
          <w:szCs w:val="28"/>
        </w:rPr>
        <w:t>附件一：廉政责任书格式</w:t>
      </w:r>
    </w:p>
    <w:p w14:paraId="2B05EBF2">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562" w:firstLineChars="200"/>
        <w:jc w:val="center"/>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建设工程廉政责任书</w:t>
      </w:r>
    </w:p>
    <w:p w14:paraId="149E8FBB">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p>
    <w:p w14:paraId="6125AD0B">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p>
    <w:p w14:paraId="3FEDE73F">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2F768E66">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一、双方的责任</w:t>
      </w:r>
    </w:p>
    <w:p w14:paraId="4DBBAE18">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1.1应严格遵守国家关于建设工程的有关法律、法规，相关政策，以及廉政建设的各项规定。</w:t>
      </w:r>
    </w:p>
    <w:p w14:paraId="73F748C7">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1.2严格执行建设工程合同文件，自觉按合同办事。</w:t>
      </w:r>
    </w:p>
    <w:p w14:paraId="6846BE6F">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1.3各项活动必须坚持公开、公平、公正、诚信、透明的原则(除法律法规另有规定者外)，不得为获取不正当的利益，损害国家、集体和对方利益，不得违反建设工程管理的规章制度。</w:t>
      </w:r>
    </w:p>
    <w:p w14:paraId="64B51774">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1.4发现对方在业务活动中有违规、违纪、违法行为的，应及时提醒对方，情节严重的，应向其上级主管部门或纪检监察、司法等有关机关举报。</w:t>
      </w:r>
    </w:p>
    <w:p w14:paraId="4ED89453">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二、发包人责任</w:t>
      </w:r>
    </w:p>
    <w:p w14:paraId="52650A74">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发包人的领导和从事该建设工程项目的工作人员，在工程建设的事前、事中、事后应遵守以下规定：</w:t>
      </w:r>
    </w:p>
    <w:p w14:paraId="32D736C8">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2.1不得向承包人和相关单位索要或接受回扣、礼金、有价证券、贵重物品和好处费、感谢费等。</w:t>
      </w:r>
    </w:p>
    <w:p w14:paraId="168E5E92">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2.2不得在承包人和相关单位报销任何应由发包人或个人支付的费用。</w:t>
      </w:r>
    </w:p>
    <w:p w14:paraId="71A20FC3">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2.3不得要求、暗示或接受承包人和相关单位为个人装修住房、婚丧嫁娶、配偶子女的工作安排以及出国(境)、旅游等提供方便。</w:t>
      </w:r>
    </w:p>
    <w:p w14:paraId="7769AD3F">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2.4不得参加有可能影响公正执行公务的承包人和相关单位的宴请、健身、娱乐等活动。</w:t>
      </w:r>
    </w:p>
    <w:p w14:paraId="25C34E30">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2.5不得向承包人和相关单位介绍或为配偶、子女、亲属参与同发包人工程建设管理合同有关的业务活动；不得以任何理由要求承包人和相关单位使用某种产品、材料和设备。</w:t>
      </w:r>
    </w:p>
    <w:p w14:paraId="1E1FAA89">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三、承包人责任</w:t>
      </w:r>
    </w:p>
    <w:p w14:paraId="05B9D017">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应与发包人保持正常的业务交往，按照有关法律法规和程序开展业务工作，严格执行工程建设的有关方针、政策，执行工程建设强制性标准，并遵守以下规定：</w:t>
      </w:r>
    </w:p>
    <w:p w14:paraId="657815BC">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3.1不得以任何理由向发包人及其工作人员索要、接受或赠送礼金、有价证券、贵重物品及回扣、好处费、感谢费等。</w:t>
      </w:r>
    </w:p>
    <w:p w14:paraId="3DC578CA">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3.2不得以任何理由为发包人和相关单位报销应由对方或个人支付的费用。</w:t>
      </w:r>
    </w:p>
    <w:p w14:paraId="7585B3DE">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3.3不得接受或暗示为发包人、相关单位或个人装修住房、婚丧嫁娶、配偶子女的工作安排以及出国(境)、旅游等提供方便。</w:t>
      </w:r>
    </w:p>
    <w:p w14:paraId="39670CAD">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3.4不得以任何理由为发包人、相关单位或个人组织有可能影响公正执行公务的宴请、健身、娱乐等活动。</w:t>
      </w:r>
    </w:p>
    <w:p w14:paraId="69824D1F">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四、违约责任</w:t>
      </w:r>
    </w:p>
    <w:p w14:paraId="2425DC78">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4.1发包人工作人员有违反本责任书第一、二条责任行为的，依据有关法律、法规给予处理；涉嫌犯罪的，移交司法机关追究刑事责任；给承包人单位造成经济损失的，应予以赔偿。</w:t>
      </w:r>
    </w:p>
    <w:p w14:paraId="027775C2">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4.2承包人工作人员有违反本责任书第一、三条责任行为的，依据有关法律法规处理；涉嫌犯罪的，移交司法机关追究刑事责任；给发包人单位造成经济损失的，应予以赔偿。</w:t>
      </w:r>
    </w:p>
    <w:p w14:paraId="3F622397">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4.3本责任书作为建设工程合同的组成部分，与建设工程合同具有同等法律效力。经双方签署后立即生效。</w:t>
      </w:r>
    </w:p>
    <w:p w14:paraId="19A85034">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五、责任书有效期</w:t>
      </w:r>
    </w:p>
    <w:p w14:paraId="49C41C3A">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本责任书的有效期为双方签署之日起至该工程项目竣工验收合格时止。</w:t>
      </w:r>
    </w:p>
    <w:p w14:paraId="7D1CC7A5">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六、责任书份数</w:t>
      </w:r>
    </w:p>
    <w:p w14:paraId="5A0C93F1">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本责任书一式二份，发包人承包人各执一份，具有同等效力。 </w:t>
      </w:r>
    </w:p>
    <w:p w14:paraId="085E94D2">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4F297631">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法定地址：</w:t>
      </w:r>
      <w:r>
        <w:rPr>
          <w:rFonts w:hint="eastAsia" w:ascii="宋体" w:hAnsi="宋体" w:eastAsia="宋体" w:cs="宋体"/>
          <w:sz w:val="24"/>
          <w:szCs w:val="24"/>
          <w:u w:val="single"/>
        </w:rPr>
        <w:t xml:space="preserve">                   </w:t>
      </w:r>
    </w:p>
    <w:p w14:paraId="373D5FBC">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法定代表人或其                         法定代表人或其</w:t>
      </w:r>
    </w:p>
    <w:p w14:paraId="0A2F4C0D">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    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(签字)</w:t>
      </w:r>
    </w:p>
    <w:p w14:paraId="6A6E79B5">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1DD86ACD">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68E8A3DC">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14:paraId="551DD093">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14:paraId="10296048">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帐号：</w:t>
      </w:r>
      <w:r>
        <w:rPr>
          <w:rFonts w:hint="eastAsia" w:ascii="宋体" w:hAnsi="宋体" w:eastAsia="宋体" w:cs="宋体"/>
          <w:sz w:val="24"/>
          <w:szCs w:val="24"/>
          <w:u w:val="single"/>
        </w:rPr>
        <w:t xml:space="preserve">                       </w:t>
      </w:r>
    </w:p>
    <w:p w14:paraId="586036D1">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14:paraId="14F20705">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outlineLvl w:val="9"/>
        <w:rPr>
          <w:rFonts w:hint="eastAsia" w:ascii="宋体" w:hAnsi="宋体" w:eastAsia="宋体" w:cs="宋体"/>
          <w:b/>
          <w:bCs/>
          <w:sz w:val="28"/>
          <w:szCs w:val="28"/>
        </w:rPr>
      </w:pPr>
      <w:r>
        <w:rPr>
          <w:rFonts w:hint="eastAsia" w:ascii="宋体" w:hAnsi="宋体" w:eastAsia="宋体" w:cs="宋体"/>
          <w:szCs w:val="21"/>
        </w:rPr>
        <w:br w:type="page"/>
      </w:r>
      <w:r>
        <w:rPr>
          <w:rFonts w:hint="eastAsia" w:ascii="宋体" w:hAnsi="宋体" w:eastAsia="宋体" w:cs="宋体"/>
          <w:b/>
          <w:bCs/>
          <w:sz w:val="28"/>
          <w:szCs w:val="28"/>
        </w:rPr>
        <w:t>附件二   工程质量保修书</w:t>
      </w:r>
    </w:p>
    <w:p w14:paraId="7363496C">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发包人(全称)：</w:t>
      </w:r>
    </w:p>
    <w:p w14:paraId="08F15AC5">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承包人(全称)：</w:t>
      </w:r>
    </w:p>
    <w:p w14:paraId="612050ED">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（工程名称）</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4715E7D">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第一条  工程质量保修范围和内容</w:t>
      </w:r>
    </w:p>
    <w:p w14:paraId="5C001E67">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承包人在质量保修期内，按照有关法律、法规、规章的管理规定和双方约定，承担本工程质量保修责任。</w:t>
      </w:r>
    </w:p>
    <w:p w14:paraId="07644ABD">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8C5DC93">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如在保质期内乙方承包范围的工程内容发生质量问题，承包方应在接到通知后48小时内赶到现场，查明原因后进行返修，费用由承包方承担。</w:t>
      </w:r>
    </w:p>
    <w:p w14:paraId="5E34F3A5">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第二条  质量保修期</w:t>
      </w:r>
    </w:p>
    <w:p w14:paraId="52B75DF2">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双方根据《建设工程质量管理条例》及有关规定，约定本工程的质量保修期如下：</w:t>
      </w:r>
    </w:p>
    <w:p w14:paraId="3F33436C">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1.地基基础工程和主体结构工程为设计文件规定的该工程合理使用年限；</w:t>
      </w:r>
    </w:p>
    <w:p w14:paraId="2C24F34B">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2.屋面防水工程、有防水要求的卫生间、房间和外墙面的防渗漏为5年；</w:t>
      </w:r>
    </w:p>
    <w:p w14:paraId="3E1BC493">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3.装修工程为2年；</w:t>
      </w:r>
    </w:p>
    <w:p w14:paraId="5749C2D0">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4.电气管线、给排水管道、设备安装工程为2年；</w:t>
      </w:r>
    </w:p>
    <w:p w14:paraId="3EC793E2">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5.供热与供冷系统为2个采暖期、供冷期；</w:t>
      </w:r>
    </w:p>
    <w:p w14:paraId="7356FF6F">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6.住宅小区内的给排水设施、道路等配套工程为2年；</w:t>
      </w:r>
    </w:p>
    <w:p w14:paraId="2570DD81">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7.其他项目保修期限约定如下：</w:t>
      </w:r>
    </w:p>
    <w:p w14:paraId="266FB5D7">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w:t>
      </w:r>
    </w:p>
    <w:p w14:paraId="57487174">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第三条  质量保修责任</w:t>
      </w:r>
    </w:p>
    <w:p w14:paraId="371ED84A">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1.属于保修范围、内容的项目，承包人应当在接到保修通知之日起7天内进行保修。承包人不在约定期限内派人保修的，发包人可以委托他人修理。</w:t>
      </w:r>
    </w:p>
    <w:p w14:paraId="0926DD71">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2.发生紧急抢修事故的，承包人在接到事故通知后，应当立即到达事故现场抢修。</w:t>
      </w:r>
    </w:p>
    <w:p w14:paraId="6E0CB981">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4A883ED">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64959BFB">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第四条  保修费用</w:t>
      </w:r>
    </w:p>
    <w:p w14:paraId="5C9A1DC0">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469BA03D">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第五条  其他</w:t>
      </w:r>
    </w:p>
    <w:p w14:paraId="76662ADC">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highlight w:val="none"/>
          <w:u w:val="single"/>
        </w:rPr>
        <w:t>工程验收后，承包人提交</w:t>
      </w:r>
      <w:r>
        <w:rPr>
          <w:rFonts w:hint="eastAsia" w:ascii="宋体" w:hAnsi="宋体" w:eastAsia="宋体" w:cs="宋体"/>
          <w:sz w:val="24"/>
          <w:szCs w:val="24"/>
          <w:highlight w:val="none"/>
          <w:u w:val="single"/>
          <w:lang w:val="en-US" w:eastAsia="zh-CN"/>
        </w:rPr>
        <w:t>质量</w:t>
      </w:r>
      <w:r>
        <w:rPr>
          <w:rFonts w:hint="eastAsia" w:ascii="宋体" w:hAnsi="宋体" w:eastAsia="宋体" w:cs="宋体"/>
          <w:sz w:val="24"/>
          <w:szCs w:val="24"/>
          <w:highlight w:val="none"/>
          <w:u w:val="single"/>
        </w:rPr>
        <w:t>保修书，承包方应承担质量保修责任。质保期满后，如无施工质量问题，但承包方应承担的质量保修责任继续有效。</w:t>
      </w:r>
    </w:p>
    <w:p w14:paraId="0F748805">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Cs w:val="24"/>
        </w:rPr>
      </w:pPr>
      <w:r>
        <w:rPr>
          <w:rFonts w:hint="eastAsia" w:ascii="宋体" w:hAnsi="宋体" w:eastAsia="宋体" w:cs="宋体"/>
          <w:sz w:val="24"/>
          <w:szCs w:val="24"/>
        </w:rPr>
        <w:t>本工程质量保修书，由施工合同发包人、承包人双方在竣工验收前共同签署，作为施工合同附件，其有效期限至保修期满。</w:t>
      </w:r>
    </w:p>
    <w:p w14:paraId="7357AF8F">
      <w:pPr>
        <w:pageBreakBefore w:val="0"/>
        <w:kinsoku/>
        <w:wordWrap/>
        <w:overflowPunct/>
        <w:topLinePunct w:val="0"/>
        <w:autoSpaceDE w:val="0"/>
        <w:autoSpaceDN w:val="0"/>
        <w:bidi w:val="0"/>
        <w:adjustRightInd w:val="0"/>
        <w:snapToGrid/>
        <w:spacing w:line="348" w:lineRule="auto"/>
        <w:ind w:right="0" w:rightChars="0" w:firstLine="315" w:firstLineChars="150"/>
        <w:jc w:val="left"/>
        <w:textAlignment w:val="auto"/>
        <w:rPr>
          <w:rFonts w:hint="eastAsia" w:ascii="宋体" w:hAnsi="宋体" w:eastAsia="宋体" w:cs="宋体"/>
          <w:szCs w:val="24"/>
        </w:rPr>
      </w:pPr>
    </w:p>
    <w:p w14:paraId="2BE3B54D">
      <w:pPr>
        <w:pageBreakBefore w:val="0"/>
        <w:kinsoku/>
        <w:wordWrap/>
        <w:overflowPunct/>
        <w:topLinePunct w:val="0"/>
        <w:autoSpaceDE w:val="0"/>
        <w:autoSpaceDN w:val="0"/>
        <w:bidi w:val="0"/>
        <w:adjustRightInd w:val="0"/>
        <w:snapToGrid/>
        <w:spacing w:line="348" w:lineRule="auto"/>
        <w:ind w:right="0" w:rightChars="0" w:firstLine="315" w:firstLineChars="150"/>
        <w:jc w:val="left"/>
        <w:textAlignment w:val="auto"/>
        <w:rPr>
          <w:rFonts w:hint="eastAsia" w:ascii="宋体" w:hAnsi="宋体" w:eastAsia="宋体" w:cs="宋体"/>
          <w:szCs w:val="24"/>
        </w:rPr>
      </w:pPr>
    </w:p>
    <w:p w14:paraId="232E7472">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发包人：（盖章）                     承包人：（盖章）</w:t>
      </w:r>
    </w:p>
    <w:p w14:paraId="2315DD14">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p>
    <w:p w14:paraId="36E4ECA3">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6ACC5039">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0B92FE92">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授权的代理人：                       授权的代理人：</w:t>
      </w:r>
    </w:p>
    <w:p w14:paraId="73B4ECB2">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p>
    <w:p w14:paraId="3F13B5F4">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p>
    <w:p w14:paraId="67EF8747">
      <w:pPr>
        <w:pageBreakBefore w:val="0"/>
        <w:tabs>
          <w:tab w:val="left" w:pos="480"/>
        </w:tabs>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8"/>
          <w:szCs w:val="28"/>
        </w:rPr>
      </w:pPr>
      <w:r>
        <w:rPr>
          <w:rFonts w:hint="eastAsia" w:ascii="宋体" w:hAnsi="宋体" w:eastAsia="宋体" w:cs="宋体"/>
          <w:sz w:val="24"/>
          <w:szCs w:val="24"/>
        </w:rPr>
        <w:t>合同签订时间：二零</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A36B7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PMingLiU">
    <w:altName w:val="Microsoft JhengHei"/>
    <w:panose1 w:val="02010601000101010101"/>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43831B"/>
    <w:multiLevelType w:val="singleLevel"/>
    <w:tmpl w:val="C043831B"/>
    <w:lvl w:ilvl="0" w:tentative="0">
      <w:start w:val="14"/>
      <w:numFmt w:val="chineseCounting"/>
      <w:suff w:val="nothing"/>
      <w:lvlText w:val="%1、"/>
      <w:lvlJc w:val="left"/>
      <w:rPr>
        <w:rFonts w:hint="eastAsia"/>
      </w:rPr>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2"/>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3543386D"/>
    <w:rsid w:val="0D5627D5"/>
    <w:rsid w:val="0F134C17"/>
    <w:rsid w:val="16B90124"/>
    <w:rsid w:val="20346CD6"/>
    <w:rsid w:val="2DC759C5"/>
    <w:rsid w:val="3512449E"/>
    <w:rsid w:val="3543386D"/>
    <w:rsid w:val="35F66AB0"/>
    <w:rsid w:val="3EF9316D"/>
    <w:rsid w:val="44C91833"/>
    <w:rsid w:val="46AC10B2"/>
    <w:rsid w:val="531E2655"/>
    <w:rsid w:val="54EC75A4"/>
    <w:rsid w:val="5FC829BC"/>
    <w:rsid w:val="69574EC3"/>
    <w:rsid w:val="6C787517"/>
    <w:rsid w:val="6C830396"/>
    <w:rsid w:val="7B256ABC"/>
    <w:rsid w:val="7B867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2">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qFormat/>
    <w:uiPriority w:val="0"/>
    <w:pPr>
      <w:tabs>
        <w:tab w:val="left" w:pos="567"/>
      </w:tabs>
      <w:spacing w:before="120" w:beforeLines="0" w:line="22" w:lineRule="atLeast"/>
    </w:pPr>
    <w:rPr>
      <w:rFonts w:ascii="宋体" w:hAnsi="宋体"/>
      <w:sz w:val="24"/>
    </w:rPr>
  </w:style>
  <w:style w:type="paragraph" w:styleId="6">
    <w:name w:val="Body Text First Indent"/>
    <w:basedOn w:val="5"/>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9">
    <w:name w:val="正文 A"/>
    <w:next w:val="4"/>
    <w:qFormat/>
    <w:uiPriority w:val="0"/>
    <w:rPr>
      <w:rFonts w:ascii="Calibri" w:hAnsi="Calibri" w:eastAsia="Arial Unicode MS"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8394</Words>
  <Characters>8684</Characters>
  <Lines>0</Lines>
  <Paragraphs>0</Paragraphs>
  <TotalTime>8</TotalTime>
  <ScaleCrop>false</ScaleCrop>
  <LinksUpToDate>false</LinksUpToDate>
  <CharactersWithSpaces>10123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2024-10-23T01:32:00Z</dcterms:created>
  <dc:creator>常萌</dc:creator>
  <cp:lastModifiedBy>常萌</cp:lastModifiedBy>
  <dcterms:modified xsi:type="dcterms:W3CDTF">2025-09-17T08:54:02Z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1410D3FBC4A74C33A70190D0FB0BF9F8_11</vt:lpwstr>
  </property>
  <property fmtid="{D5CDD505-2E9C-101B-9397-08002B2CF9AE}" pid="4" name="KSOTemplateDocerSaveRecord">
    <vt:lpwstr>eyJoZGlkIjoiMjRjZWU2MjE1ZGRiY2U3MGUyYjgwMjY0Njc3YzcwZjEiLCJ1c2VySWQiOiIxNDQ2MjAzMzU5In0=</vt:lpwstr>
  </property>
</Properties>
</file>