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0BE685">
      <w:pPr>
        <w:pStyle w:val="2"/>
        <w:jc w:val="center"/>
      </w:pPr>
      <w:r>
        <w:rPr>
          <w:rFonts w:hint="eastAsia"/>
        </w:rPr>
        <w:t>杜曲街道新樊村村内道路硬化及病害路面修复项目</w:t>
      </w:r>
    </w:p>
    <w:p w14:paraId="697C7B54">
      <w:pPr>
        <w:pStyle w:val="2"/>
        <w:jc w:val="center"/>
        <w:rPr>
          <w:bCs/>
          <w:sz w:val="32"/>
          <w:szCs w:val="32"/>
        </w:rPr>
      </w:pPr>
      <w:r>
        <w:rPr>
          <w:rFonts w:hint="eastAsia"/>
        </w:rPr>
        <w:t>编制说明</w:t>
      </w:r>
    </w:p>
    <w:p w14:paraId="2129C942">
      <w:pPr>
        <w:numPr>
          <w:ilvl w:val="0"/>
          <w:numId w:val="1"/>
        </w:numPr>
        <w:rPr>
          <w:b/>
          <w:bCs/>
          <w:sz w:val="32"/>
          <w:szCs w:val="32"/>
        </w:rPr>
      </w:pPr>
      <w:r>
        <w:rPr>
          <w:rFonts w:hint="eastAsia"/>
          <w:b/>
          <w:bCs/>
          <w:sz w:val="32"/>
          <w:szCs w:val="32"/>
        </w:rPr>
        <w:t>工程概况</w:t>
      </w:r>
    </w:p>
    <w:p w14:paraId="558C2AD7">
      <w:pPr>
        <w:numPr>
          <w:ilvl w:val="0"/>
          <w:numId w:val="2"/>
        </w:numPr>
        <w:spacing w:line="360" w:lineRule="auto"/>
        <w:rPr>
          <w:sz w:val="28"/>
          <w:szCs w:val="28"/>
        </w:rPr>
      </w:pPr>
      <w:r>
        <w:rPr>
          <w:rFonts w:hint="eastAsia"/>
          <w:sz w:val="28"/>
          <w:szCs w:val="28"/>
        </w:rPr>
        <w:t>项目名称：杜曲街道新樊村村内道路硬化及病害路面修复项目</w:t>
      </w:r>
    </w:p>
    <w:p w14:paraId="0DB5B49C">
      <w:pPr>
        <w:numPr>
          <w:ilvl w:val="0"/>
          <w:numId w:val="2"/>
        </w:numPr>
        <w:spacing w:line="360" w:lineRule="auto"/>
        <w:rPr>
          <w:sz w:val="28"/>
          <w:szCs w:val="28"/>
        </w:rPr>
      </w:pPr>
      <w:r>
        <w:rPr>
          <w:rFonts w:hint="eastAsia"/>
          <w:sz w:val="28"/>
          <w:szCs w:val="28"/>
        </w:rPr>
        <w:t>工程内容：道路工程、排水工程、拆除工程、修复工程、附属构筑物工程</w:t>
      </w:r>
      <w:r>
        <w:rPr>
          <w:rFonts w:hint="eastAsia" w:ascii="宋体" w:hAnsi="宋体" w:cs="宋体"/>
          <w:sz w:val="28"/>
          <w:szCs w:val="28"/>
        </w:rPr>
        <w:t>。</w:t>
      </w:r>
    </w:p>
    <w:p w14:paraId="2096B5EE">
      <w:pPr>
        <w:numPr>
          <w:ilvl w:val="0"/>
          <w:numId w:val="1"/>
        </w:numPr>
        <w:rPr>
          <w:b/>
          <w:bCs/>
          <w:sz w:val="32"/>
          <w:szCs w:val="32"/>
        </w:rPr>
      </w:pPr>
      <w:r>
        <w:rPr>
          <w:rFonts w:hint="eastAsia"/>
          <w:b/>
          <w:bCs/>
          <w:sz w:val="32"/>
          <w:szCs w:val="32"/>
        </w:rPr>
        <w:t>编制依据</w:t>
      </w:r>
    </w:p>
    <w:p w14:paraId="392FE5B1">
      <w:pPr>
        <w:numPr>
          <w:ilvl w:val="0"/>
          <w:numId w:val="3"/>
        </w:numPr>
        <w:spacing w:line="360" w:lineRule="auto"/>
        <w:rPr>
          <w:sz w:val="28"/>
          <w:szCs w:val="28"/>
        </w:rPr>
      </w:pPr>
      <w:r>
        <w:rPr>
          <w:rFonts w:hint="eastAsia"/>
          <w:sz w:val="28"/>
          <w:szCs w:val="28"/>
        </w:rPr>
        <w:t>2025年《陕西省建设工程工程量清单计价计算标准》等国家相关规定；</w:t>
      </w:r>
    </w:p>
    <w:p w14:paraId="655CBE22">
      <w:pPr>
        <w:numPr>
          <w:ilvl w:val="0"/>
          <w:numId w:val="3"/>
        </w:numPr>
        <w:spacing w:line="360" w:lineRule="auto"/>
        <w:rPr>
          <w:sz w:val="28"/>
          <w:szCs w:val="28"/>
        </w:rPr>
      </w:pPr>
      <w:r>
        <w:rPr>
          <w:sz w:val="28"/>
          <w:szCs w:val="28"/>
        </w:rPr>
        <w:t>《陕西省</w:t>
      </w:r>
      <w:r>
        <w:rPr>
          <w:rFonts w:hint="eastAsia"/>
          <w:sz w:val="28"/>
          <w:szCs w:val="28"/>
        </w:rPr>
        <w:t>市政工程</w:t>
      </w:r>
      <w:r>
        <w:rPr>
          <w:sz w:val="28"/>
          <w:szCs w:val="28"/>
        </w:rPr>
        <w:t>基价表》（20</w:t>
      </w:r>
      <w:r>
        <w:rPr>
          <w:rFonts w:hint="eastAsia"/>
          <w:sz w:val="28"/>
          <w:szCs w:val="28"/>
        </w:rPr>
        <w:t>25</w:t>
      </w:r>
      <w:r>
        <w:rPr>
          <w:sz w:val="28"/>
          <w:szCs w:val="28"/>
        </w:rPr>
        <w:t>）</w:t>
      </w:r>
      <w:r>
        <w:rPr>
          <w:rFonts w:hint="eastAsia"/>
          <w:sz w:val="28"/>
          <w:szCs w:val="28"/>
        </w:rPr>
        <w:t>，</w:t>
      </w:r>
      <w:r>
        <w:rPr>
          <w:sz w:val="28"/>
          <w:szCs w:val="28"/>
        </w:rPr>
        <w:t>《陕西省房屋建筑与装饰工程基价表》（20</w:t>
      </w:r>
      <w:r>
        <w:rPr>
          <w:rFonts w:hint="eastAsia"/>
          <w:sz w:val="28"/>
          <w:szCs w:val="28"/>
        </w:rPr>
        <w:t>25</w:t>
      </w:r>
      <w:r>
        <w:rPr>
          <w:sz w:val="28"/>
          <w:szCs w:val="28"/>
        </w:rPr>
        <w:t>），《陕西省安装工程基价表》(20</w:t>
      </w:r>
      <w:r>
        <w:rPr>
          <w:rFonts w:hint="eastAsia"/>
          <w:sz w:val="28"/>
          <w:szCs w:val="28"/>
        </w:rPr>
        <w:t>25</w:t>
      </w:r>
      <w:r>
        <w:rPr>
          <w:sz w:val="28"/>
          <w:szCs w:val="28"/>
        </w:rPr>
        <w:t>)，《陕西省园林绿化工程基价表》（20</w:t>
      </w:r>
      <w:r>
        <w:rPr>
          <w:rFonts w:hint="eastAsia"/>
          <w:sz w:val="28"/>
          <w:szCs w:val="28"/>
        </w:rPr>
        <w:t>25</w:t>
      </w:r>
      <w:r>
        <w:rPr>
          <w:sz w:val="28"/>
          <w:szCs w:val="28"/>
        </w:rPr>
        <w:t>）及相关配套文件进行编制</w:t>
      </w:r>
      <w:r>
        <w:rPr>
          <w:rFonts w:hint="eastAsia"/>
          <w:sz w:val="28"/>
          <w:szCs w:val="28"/>
        </w:rPr>
        <w:t>；</w:t>
      </w:r>
    </w:p>
    <w:p w14:paraId="162B5C60">
      <w:pPr>
        <w:numPr>
          <w:ilvl w:val="0"/>
          <w:numId w:val="3"/>
        </w:numPr>
        <w:spacing w:line="360" w:lineRule="auto"/>
        <w:rPr>
          <w:sz w:val="28"/>
          <w:szCs w:val="28"/>
        </w:rPr>
      </w:pPr>
      <w:r>
        <w:rPr>
          <w:sz w:val="28"/>
          <w:szCs w:val="28"/>
        </w:rPr>
        <w:t>人工费按照陕建发【2021】1097号文</w:t>
      </w:r>
      <w:r>
        <w:rPr>
          <w:rFonts w:hint="eastAsia"/>
          <w:sz w:val="28"/>
          <w:szCs w:val="28"/>
        </w:rPr>
        <w:t>《关于调整房屋建筑和市政基础设施工程工程量清单计价综合人工单价的通知》；</w:t>
      </w:r>
    </w:p>
    <w:p w14:paraId="1E15EC82">
      <w:pPr>
        <w:numPr>
          <w:ilvl w:val="0"/>
          <w:numId w:val="3"/>
        </w:numPr>
        <w:spacing w:line="360" w:lineRule="auto"/>
        <w:rPr>
          <w:sz w:val="28"/>
          <w:szCs w:val="28"/>
        </w:rPr>
      </w:pPr>
      <w:r>
        <w:rPr>
          <w:sz w:val="28"/>
          <w:szCs w:val="28"/>
        </w:rPr>
        <w:t>劳保费用按照陕建发【2021】1021号文</w:t>
      </w:r>
      <w:r>
        <w:rPr>
          <w:rFonts w:hint="eastAsia"/>
          <w:sz w:val="28"/>
          <w:szCs w:val="28"/>
        </w:rPr>
        <w:t>《关于全省统一停止收缴建筑业劳保费用的通知》等其他有关文件；</w:t>
      </w:r>
    </w:p>
    <w:p w14:paraId="75EFC418">
      <w:pPr>
        <w:numPr>
          <w:ilvl w:val="0"/>
          <w:numId w:val="3"/>
        </w:numPr>
        <w:spacing w:line="360" w:lineRule="auto"/>
        <w:rPr>
          <w:sz w:val="28"/>
          <w:szCs w:val="28"/>
        </w:rPr>
      </w:pPr>
      <w:r>
        <w:rPr>
          <w:rFonts w:hint="eastAsia"/>
          <w:color w:val="0D0D0D"/>
          <w:sz w:val="28"/>
          <w:szCs w:val="28"/>
        </w:rPr>
        <w:t>税金执行陕建发【2019】45号《关于调整我省建设工程计价依据的通知》</w:t>
      </w:r>
    </w:p>
    <w:p w14:paraId="36762FF1">
      <w:pPr>
        <w:numPr>
          <w:ilvl w:val="0"/>
          <w:numId w:val="3"/>
        </w:numPr>
        <w:spacing w:line="360" w:lineRule="auto"/>
        <w:rPr>
          <w:sz w:val="28"/>
          <w:szCs w:val="28"/>
        </w:rPr>
      </w:pPr>
      <w:r>
        <w:rPr>
          <w:rFonts w:hint="eastAsia"/>
          <w:sz w:val="28"/>
          <w:szCs w:val="28"/>
        </w:rPr>
        <w:t>措施执行陕建发【2019】1246号《关关于发布我省落实建筑工人实名制管理计价依据的通知》；</w:t>
      </w:r>
    </w:p>
    <w:p w14:paraId="6A1B0C5E">
      <w:pPr>
        <w:numPr>
          <w:ilvl w:val="0"/>
          <w:numId w:val="3"/>
        </w:numPr>
        <w:spacing w:line="360" w:lineRule="auto"/>
        <w:rPr>
          <w:sz w:val="28"/>
          <w:szCs w:val="28"/>
        </w:rPr>
      </w:pPr>
      <w:r>
        <w:rPr>
          <w:sz w:val="28"/>
          <w:szCs w:val="28"/>
        </w:rPr>
        <w:t>建设工程扬尘治理专项措施费按陕建发【2017】270号</w:t>
      </w:r>
      <w:r>
        <w:rPr>
          <w:rFonts w:hint="eastAsia"/>
          <w:sz w:val="28"/>
          <w:szCs w:val="28"/>
        </w:rPr>
        <w:t>；</w:t>
      </w:r>
    </w:p>
    <w:p w14:paraId="503F9380">
      <w:pPr>
        <w:numPr>
          <w:ilvl w:val="0"/>
          <w:numId w:val="3"/>
        </w:numPr>
        <w:spacing w:line="360" w:lineRule="auto"/>
        <w:rPr>
          <w:sz w:val="28"/>
          <w:szCs w:val="28"/>
        </w:rPr>
      </w:pPr>
      <w:r>
        <w:rPr>
          <w:rFonts w:hint="eastAsia" w:ascii="宋体" w:hAnsi="宋体"/>
          <w:sz w:val="28"/>
          <w:szCs w:val="28"/>
        </w:rPr>
        <w:t>价格参考《陕西信息价》2025年07月，陕西专业测定价2025年07月及市场价</w:t>
      </w:r>
      <w:r>
        <w:rPr>
          <w:rFonts w:hint="eastAsia"/>
          <w:sz w:val="28"/>
          <w:szCs w:val="28"/>
        </w:rPr>
        <w:t>；</w:t>
      </w:r>
    </w:p>
    <w:p w14:paraId="1279B1F1">
      <w:pPr>
        <w:numPr>
          <w:ilvl w:val="0"/>
          <w:numId w:val="3"/>
        </w:numPr>
        <w:spacing w:line="360" w:lineRule="auto"/>
        <w:rPr>
          <w:sz w:val="28"/>
          <w:szCs w:val="28"/>
        </w:rPr>
      </w:pPr>
      <w:r>
        <w:rPr>
          <w:rFonts w:hint="eastAsia"/>
          <w:sz w:val="28"/>
          <w:szCs w:val="28"/>
        </w:rPr>
        <w:t>本项目采用广联达GCCP7.0，版本号7.5000.23.1编制；</w:t>
      </w:r>
    </w:p>
    <w:p w14:paraId="3F54C69E">
      <w:pPr>
        <w:numPr>
          <w:ilvl w:val="0"/>
          <w:numId w:val="1"/>
        </w:numPr>
        <w:rPr>
          <w:b/>
          <w:bCs/>
          <w:sz w:val="32"/>
          <w:szCs w:val="32"/>
        </w:rPr>
      </w:pPr>
      <w:r>
        <w:rPr>
          <w:rFonts w:hint="eastAsia"/>
          <w:b/>
          <w:bCs/>
          <w:sz w:val="32"/>
          <w:szCs w:val="32"/>
        </w:rPr>
        <w:t>市政土建工程</w:t>
      </w:r>
    </w:p>
    <w:p w14:paraId="0D9244C7">
      <w:pPr>
        <w:pStyle w:val="3"/>
        <w:spacing w:before="273" w:line="219" w:lineRule="auto"/>
        <w:ind w:left="44"/>
      </w:pPr>
      <w:r>
        <w:rPr>
          <w:spacing w:val="10"/>
        </w:rPr>
        <w:t>冯家村村道1:</w:t>
      </w:r>
    </w:p>
    <w:p w14:paraId="39810E6D">
      <w:pPr>
        <w:pStyle w:val="3"/>
        <w:numPr>
          <w:ilvl w:val="0"/>
          <w:numId w:val="4"/>
        </w:numPr>
        <w:spacing w:before="230" w:line="314" w:lineRule="auto"/>
        <w:ind w:left="47" w:right="179" w:hanging="3"/>
        <w:rPr>
          <w:spacing w:val="14"/>
        </w:rPr>
      </w:pPr>
      <w:r>
        <w:rPr>
          <w:spacing w:val="-6"/>
        </w:rPr>
        <w:t>管沟开挖拆除及恢复路面厚度、拆除基层材料种类、厚度不明确；</w:t>
      </w:r>
      <w:r>
        <w:rPr>
          <w:spacing w:val="14"/>
        </w:rPr>
        <w:t xml:space="preserve"> </w:t>
      </w:r>
    </w:p>
    <w:p w14:paraId="685A23AF">
      <w:pPr>
        <w:pStyle w:val="3"/>
        <w:numPr>
          <w:numId w:val="0"/>
        </w:numPr>
        <w:spacing w:before="230" w:line="314" w:lineRule="auto"/>
        <w:ind w:left="44" w:leftChars="0" w:right="179" w:rightChars="0"/>
      </w:pPr>
      <w:r>
        <w:rPr>
          <w:b/>
          <w:bCs/>
        </w:rPr>
        <w:t>回复：</w:t>
      </w:r>
      <w:r>
        <w:t>拆除路面结构按18</w:t>
      </w:r>
      <w:r>
        <w:rPr>
          <w:rFonts w:ascii="Times New Roman" w:hAnsi="Times New Roman" w:eastAsia="Times New Roman" w:cs="Times New Roman"/>
        </w:rPr>
        <w:t>cmC30</w:t>
      </w:r>
      <w:r>
        <w:t>混凝土+16</w:t>
      </w:r>
      <w:r>
        <w:rPr>
          <w:rFonts w:ascii="Times New Roman" w:hAnsi="Times New Roman" w:eastAsia="Times New Roman" w:cs="Times New Roman"/>
        </w:rPr>
        <w:t xml:space="preserve">cm </w:t>
      </w:r>
      <w:r>
        <w:t>石</w:t>
      </w:r>
      <w:r>
        <w:rPr>
          <w:spacing w:val="-1"/>
        </w:rPr>
        <w:t>灰土(含灰量8%计)。</w:t>
      </w:r>
    </w:p>
    <w:p w14:paraId="2A15A1C8">
      <w:pPr>
        <w:pStyle w:val="3"/>
        <w:spacing w:before="269" w:line="319" w:lineRule="auto"/>
        <w:ind w:left="44" w:right="287"/>
      </w:pPr>
      <w:r>
        <w:rPr>
          <w:spacing w:val="5"/>
        </w:rPr>
        <w:t>2、混凝土边沟按图集07J306-27/03做1</w:t>
      </w:r>
      <w:r>
        <w:rPr>
          <w:spacing w:val="4"/>
        </w:rPr>
        <w:t>00厚C10</w:t>
      </w:r>
      <w:r>
        <w:rPr>
          <w:spacing w:val="-51"/>
        </w:rPr>
        <w:t xml:space="preserve"> </w:t>
      </w:r>
      <w:r>
        <w:rPr>
          <w:spacing w:val="4"/>
        </w:rPr>
        <w:t>混凝土垫层还是按</w:t>
      </w:r>
      <w:r>
        <w:t xml:space="preserve"> </w:t>
      </w:r>
      <w:r>
        <w:rPr>
          <w:spacing w:val="14"/>
        </w:rPr>
        <w:t>照图纸做300</w:t>
      </w:r>
      <w:r>
        <w:t>mm</w:t>
      </w:r>
      <w:r>
        <w:rPr>
          <w:spacing w:val="79"/>
        </w:rPr>
        <w:t xml:space="preserve"> </w:t>
      </w:r>
      <w:r>
        <w:rPr>
          <w:spacing w:val="14"/>
        </w:rPr>
        <w:t>厚3:7灰土垫层，请明确；</w:t>
      </w:r>
    </w:p>
    <w:p w14:paraId="1E18CB0A">
      <w:pPr>
        <w:pStyle w:val="3"/>
        <w:spacing w:before="255" w:line="415" w:lineRule="auto"/>
        <w:ind w:left="44" w:right="299" w:firstLine="3"/>
      </w:pPr>
      <w:r>
        <w:rPr>
          <w:b/>
          <w:bCs/>
          <w:spacing w:val="6"/>
        </w:rPr>
        <w:t>回复：</w:t>
      </w:r>
      <w:r>
        <w:rPr>
          <w:spacing w:val="6"/>
        </w:rPr>
        <w:t>先做C10</w:t>
      </w:r>
      <w:r>
        <w:rPr>
          <w:spacing w:val="-31"/>
        </w:rPr>
        <w:t xml:space="preserve"> </w:t>
      </w:r>
      <w:r>
        <w:rPr>
          <w:spacing w:val="6"/>
        </w:rPr>
        <w:t>混凝土垫层与3:7灰土</w:t>
      </w:r>
      <w:r>
        <w:rPr>
          <w:spacing w:val="5"/>
        </w:rPr>
        <w:t>垫层同作，其中300</w:t>
      </w:r>
      <w:r>
        <w:t>mm</w:t>
      </w:r>
      <w:r>
        <w:rPr>
          <w:spacing w:val="88"/>
        </w:rPr>
        <w:t xml:space="preserve"> </w:t>
      </w:r>
      <w:r>
        <w:rPr>
          <w:spacing w:val="5"/>
        </w:rPr>
        <w:t>厚3:</w:t>
      </w:r>
      <w:r>
        <w:t xml:space="preserve"> </w:t>
      </w:r>
      <w:r>
        <w:rPr>
          <w:spacing w:val="7"/>
        </w:rPr>
        <w:t>7灰土垫层为加铺垫层</w:t>
      </w:r>
    </w:p>
    <w:p w14:paraId="7A014A67">
      <w:pPr>
        <w:pStyle w:val="3"/>
        <w:spacing w:before="1" w:line="219" w:lineRule="auto"/>
        <w:ind w:left="44"/>
      </w:pPr>
      <w:r>
        <w:rPr>
          <w:spacing w:val="-6"/>
        </w:rPr>
        <w:t>西七路、东五路：</w:t>
      </w:r>
    </w:p>
    <w:p w14:paraId="3CD69545">
      <w:pPr>
        <w:pStyle w:val="3"/>
        <w:spacing w:before="274" w:line="403" w:lineRule="auto"/>
        <w:ind w:left="44" w:right="262"/>
      </w:pPr>
      <w:r>
        <w:rPr>
          <w:spacing w:val="4"/>
        </w:rPr>
        <w:t>1、机动车道中原混凝土面层拉毛工程量为2300</w:t>
      </w:r>
      <w:r>
        <w:rPr>
          <w:spacing w:val="54"/>
        </w:rPr>
        <w:t xml:space="preserve"> </w:t>
      </w:r>
      <w:r>
        <w:rPr>
          <w:spacing w:val="4"/>
        </w:rPr>
        <w:t>m²,</w:t>
      </w:r>
      <w:r>
        <w:rPr>
          <w:spacing w:val="-37"/>
        </w:rPr>
        <w:t xml:space="preserve"> </w:t>
      </w:r>
      <w:r>
        <w:rPr>
          <w:spacing w:val="4"/>
        </w:rPr>
        <w:t>是否有误?(加</w:t>
      </w:r>
      <w:r>
        <w:t xml:space="preserve"> </w:t>
      </w:r>
      <w:r>
        <w:rPr>
          <w:spacing w:val="-1"/>
        </w:rPr>
        <w:t>铺面积为2190 m²)</w:t>
      </w:r>
    </w:p>
    <w:p w14:paraId="0F39DFA0">
      <w:pPr>
        <w:pStyle w:val="3"/>
        <w:spacing w:before="14" w:line="220" w:lineRule="auto"/>
        <w:ind w:left="47"/>
      </w:pPr>
      <w:r>
        <w:rPr>
          <w:b/>
          <w:bCs/>
          <w:spacing w:val="-5"/>
        </w:rPr>
        <w:t>回复：</w:t>
      </w:r>
      <w:r>
        <w:rPr>
          <w:spacing w:val="-5"/>
        </w:rPr>
        <w:t>拉毛面积为2190 m²</w:t>
      </w:r>
    </w:p>
    <w:p w14:paraId="73F0822F">
      <w:pPr>
        <w:pStyle w:val="3"/>
        <w:numPr>
          <w:ilvl w:val="0"/>
          <w:numId w:val="5"/>
        </w:numPr>
        <w:spacing w:before="279" w:line="311" w:lineRule="auto"/>
        <w:ind w:left="47" w:right="4658" w:hanging="3"/>
      </w:pPr>
      <w:r>
        <w:rPr>
          <w:spacing w:val="-5"/>
        </w:rPr>
        <w:t>无管道埋深尺寸，请明确；</w:t>
      </w:r>
      <w:r>
        <w:rPr>
          <w:spacing w:val="8"/>
        </w:rPr>
        <w:t xml:space="preserve"> </w:t>
      </w:r>
      <w:r>
        <w:rPr>
          <w:b/>
          <w:bCs/>
        </w:rPr>
        <w:t>回复：</w:t>
      </w:r>
      <w:r>
        <w:t>管道埋深0.7m 计.</w:t>
      </w:r>
    </w:p>
    <w:p w14:paraId="6054E3F5">
      <w:pPr>
        <w:pStyle w:val="3"/>
        <w:spacing w:before="271" w:line="219" w:lineRule="auto"/>
        <w:ind w:left="44"/>
      </w:pPr>
      <w:r>
        <w:rPr>
          <w:spacing w:val="12"/>
        </w:rPr>
        <w:t>通村路1、通村路2</w:t>
      </w:r>
    </w:p>
    <w:p w14:paraId="4C148889">
      <w:pPr>
        <w:pStyle w:val="3"/>
        <w:spacing w:before="291" w:line="400" w:lineRule="auto"/>
        <w:ind w:left="44" w:right="269"/>
      </w:pPr>
      <w:r>
        <w:t>1、道路主要工程数量表中清表面积与机动车道混凝土路面面积不一</w:t>
      </w:r>
      <w:r>
        <w:rPr>
          <w:spacing w:val="8"/>
        </w:rPr>
        <w:t xml:space="preserve"> </w:t>
      </w:r>
      <w:r>
        <w:rPr>
          <w:spacing w:val="-2"/>
        </w:rPr>
        <w:t>致，是否有误?</w:t>
      </w:r>
    </w:p>
    <w:p w14:paraId="1BA48089">
      <w:pPr>
        <w:pStyle w:val="3"/>
        <w:spacing w:before="26" w:line="219" w:lineRule="auto"/>
        <w:ind w:left="47"/>
      </w:pPr>
      <w:r>
        <w:rPr>
          <w:b/>
          <w:bCs/>
          <w:spacing w:val="11"/>
        </w:rPr>
        <w:t>回复：</w:t>
      </w:r>
      <w:r>
        <w:rPr>
          <w:spacing w:val="11"/>
        </w:rPr>
        <w:t>通村路1、通村路2为174m³。</w:t>
      </w:r>
    </w:p>
    <w:p w14:paraId="77C39918">
      <w:pPr>
        <w:pStyle w:val="3"/>
        <w:spacing w:before="252" w:line="399" w:lineRule="auto"/>
        <w:ind w:left="44" w:right="284"/>
      </w:pPr>
      <w:r>
        <w:t>2、砖砌挡墙高度工程数量表与大样图中不符，以哪</w:t>
      </w:r>
      <w:r>
        <w:rPr>
          <w:spacing w:val="-1"/>
        </w:rPr>
        <w:t>个为准；挡墙大</w:t>
      </w:r>
      <w:r>
        <w:t xml:space="preserve"> </w:t>
      </w:r>
      <w:r>
        <w:rPr>
          <w:spacing w:val="-1"/>
        </w:rPr>
        <w:t>样图中混凝土垫层底宽尺寸，墙厚是否正确?</w:t>
      </w:r>
    </w:p>
    <w:p w14:paraId="28508821">
      <w:pPr>
        <w:pStyle w:val="3"/>
        <w:spacing w:before="1" w:line="445" w:lineRule="auto"/>
        <w:ind w:left="47" w:right="270"/>
        <w:rPr>
          <w:b w:val="0"/>
          <w:bCs w:val="0"/>
        </w:rPr>
      </w:pPr>
      <w:bookmarkStart w:id="0" w:name="_GoBack"/>
      <w:r>
        <w:rPr>
          <w:b/>
          <w:bCs/>
          <w:spacing w:val="10"/>
        </w:rPr>
        <w:t>回复：</w:t>
      </w:r>
      <w:bookmarkEnd w:id="0"/>
      <w:r>
        <w:rPr>
          <w:b w:val="0"/>
          <w:bCs w:val="0"/>
          <w:spacing w:val="10"/>
        </w:rPr>
        <w:t>墙体高度以工程数量表为主，墙厚为370</w:t>
      </w:r>
      <w:r>
        <w:rPr>
          <w:b w:val="0"/>
          <w:bCs w:val="0"/>
        </w:rPr>
        <w:t>mm</w:t>
      </w:r>
      <w:r>
        <w:rPr>
          <w:b w:val="0"/>
          <w:bCs w:val="0"/>
          <w:spacing w:val="10"/>
        </w:rPr>
        <w:t>,</w:t>
      </w:r>
      <w:r>
        <w:rPr>
          <w:b w:val="0"/>
          <w:bCs w:val="0"/>
          <w:spacing w:val="-25"/>
        </w:rPr>
        <w:t xml:space="preserve"> </w:t>
      </w:r>
      <w:r>
        <w:rPr>
          <w:b w:val="0"/>
          <w:bCs w:val="0"/>
          <w:spacing w:val="10"/>
        </w:rPr>
        <w:t>垫层厚度应为</w:t>
      </w:r>
      <w:r>
        <w:rPr>
          <w:b w:val="0"/>
          <w:bCs w:val="0"/>
        </w:rPr>
        <w:t xml:space="preserve"> </w:t>
      </w:r>
      <w:r>
        <w:rPr>
          <w:b w:val="0"/>
          <w:bCs w:val="0"/>
          <w:spacing w:val="-7"/>
        </w:rPr>
        <w:t>810mm</w:t>
      </w:r>
      <w:r>
        <w:rPr>
          <w:b w:val="0"/>
          <w:bCs w:val="0"/>
          <w:spacing w:val="47"/>
        </w:rPr>
        <w:t xml:space="preserve"> </w:t>
      </w:r>
      <w:r>
        <w:rPr>
          <w:b w:val="0"/>
          <w:bCs w:val="0"/>
          <w:spacing w:val="-7"/>
        </w:rPr>
        <w:t>,具体数据为 (100+60+60+370+60+60+100)</w:t>
      </w:r>
    </w:p>
    <w:p w14:paraId="26A28135">
      <w:pPr>
        <w:spacing w:line="445" w:lineRule="auto"/>
      </w:pPr>
    </w:p>
    <w:p w14:paraId="010F93FC">
      <w:pPr>
        <w:spacing w:line="445" w:lineRule="auto"/>
        <w:rPr>
          <w:rFonts w:hint="eastAsia" w:eastAsia="宋体"/>
          <w:lang w:eastAsia="zh-CN"/>
        </w:rPr>
      </w:pPr>
      <w:r>
        <w:rPr>
          <w:rFonts w:hint="eastAsia" w:eastAsia="宋体"/>
          <w:lang w:eastAsia="zh-CN"/>
        </w:rPr>
        <w:drawing>
          <wp:inline distT="0" distB="0" distL="114300" distR="114300">
            <wp:extent cx="5210175" cy="3133725"/>
            <wp:effectExtent l="0" t="0" r="9525" b="9525"/>
            <wp:docPr id="1" name="图片 1" descr="a5b69361-9e12-4f19-ab83-6ad4d40fde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a5b69361-9e12-4f19-ab83-6ad4d40fdef1"/>
                    <pic:cNvPicPr>
                      <a:picLocks noChangeAspect="1"/>
                    </pic:cNvPicPr>
                  </pic:nvPicPr>
                  <pic:blipFill>
                    <a:blip r:embed="rId5"/>
                    <a:stretch>
                      <a:fillRect/>
                    </a:stretch>
                  </pic:blipFill>
                  <pic:spPr>
                    <a:xfrm>
                      <a:off x="0" y="0"/>
                      <a:ext cx="5210175" cy="3133725"/>
                    </a:xfrm>
                    <a:prstGeom prst="rect">
                      <a:avLst/>
                    </a:prstGeom>
                  </pic:spPr>
                </pic:pic>
              </a:graphicData>
            </a:graphic>
          </wp:inline>
        </w:drawing>
      </w:r>
    </w:p>
    <w:p w14:paraId="2CB80861">
      <w:pPr>
        <w:spacing w:line="445" w:lineRule="auto"/>
        <w:rPr>
          <w:rFonts w:hint="eastAsia" w:eastAsia="宋体"/>
          <w:lang w:eastAsia="zh-CN"/>
        </w:rPr>
      </w:pPr>
    </w:p>
    <w:p w14:paraId="38BFD0ED">
      <w:pPr>
        <w:spacing w:line="445" w:lineRule="auto"/>
        <w:rPr>
          <w:rFonts w:hint="eastAsia" w:eastAsia="宋体"/>
          <w:lang w:eastAsia="zh-CN"/>
        </w:rPr>
      </w:pPr>
    </w:p>
    <w:p w14:paraId="03657796">
      <w:pPr>
        <w:pStyle w:val="3"/>
        <w:spacing w:before="85" w:line="416" w:lineRule="auto"/>
        <w:ind w:right="338"/>
        <w:rPr>
          <w:rFonts w:hint="eastAsia" w:eastAsia="宋体"/>
          <w:lang w:eastAsia="zh-CN"/>
        </w:rPr>
      </w:pPr>
      <w:r>
        <w:rPr>
          <w:spacing w:val="5"/>
          <w:sz w:val="26"/>
          <w:szCs w:val="26"/>
        </w:rPr>
        <w:t>通村路3</w:t>
      </w:r>
    </w:p>
    <w:p w14:paraId="41899CFF">
      <w:pPr>
        <w:pStyle w:val="3"/>
        <w:spacing w:before="9" w:line="429" w:lineRule="auto"/>
        <w:ind w:right="291" w:firstLine="270" w:firstLineChars="100"/>
        <w:rPr>
          <w:sz w:val="26"/>
          <w:szCs w:val="26"/>
        </w:rPr>
      </w:pPr>
      <w:r>
        <w:drawing>
          <wp:anchor distT="0" distB="0" distL="0" distR="0" simplePos="0" relativeHeight="251659264" behindDoc="0" locked="0" layoutInCell="1" allowOverlap="1">
            <wp:simplePos x="0" y="0"/>
            <wp:positionH relativeFrom="column">
              <wp:posOffset>2920365</wp:posOffset>
            </wp:positionH>
            <wp:positionV relativeFrom="paragraph">
              <wp:posOffset>-2654300</wp:posOffset>
            </wp:positionV>
            <wp:extent cx="869950" cy="6350"/>
            <wp:effectExtent l="0" t="0" r="0" b="0"/>
            <wp:wrapNone/>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6"/>
                    <a:stretch>
                      <a:fillRect/>
                    </a:stretch>
                  </pic:blipFill>
                  <pic:spPr>
                    <a:xfrm>
                      <a:off x="0" y="0"/>
                      <a:ext cx="869895" cy="6350"/>
                    </a:xfrm>
                    <a:prstGeom prst="rect">
                      <a:avLst/>
                    </a:prstGeom>
                  </pic:spPr>
                </pic:pic>
              </a:graphicData>
            </a:graphic>
          </wp:anchor>
        </w:drawing>
      </w:r>
      <w:r>
        <w:rPr>
          <w:spacing w:val="10"/>
          <w:sz w:val="26"/>
          <w:szCs w:val="26"/>
        </w:rPr>
        <w:t>1、道路主要工程数量表中清表面积与机动车道混凝</w:t>
      </w:r>
      <w:r>
        <w:rPr>
          <w:spacing w:val="9"/>
          <w:sz w:val="26"/>
          <w:szCs w:val="26"/>
        </w:rPr>
        <w:t>土路面面积不一</w:t>
      </w:r>
      <w:r>
        <w:rPr>
          <w:sz w:val="26"/>
          <w:szCs w:val="26"/>
        </w:rPr>
        <w:t xml:space="preserve"> </w:t>
      </w:r>
      <w:r>
        <w:rPr>
          <w:spacing w:val="10"/>
          <w:sz w:val="26"/>
          <w:szCs w:val="26"/>
        </w:rPr>
        <w:t>致，是否有误?</w:t>
      </w:r>
    </w:p>
    <w:p w14:paraId="7D55DB2A">
      <w:pPr>
        <w:pStyle w:val="3"/>
        <w:spacing w:line="218" w:lineRule="auto"/>
        <w:ind w:left="173"/>
        <w:rPr>
          <w:sz w:val="26"/>
          <w:szCs w:val="26"/>
        </w:rPr>
      </w:pPr>
      <w:r>
        <w:rPr>
          <w:b/>
          <w:bCs/>
          <w:spacing w:val="18"/>
          <w:sz w:val="26"/>
          <w:szCs w:val="26"/>
        </w:rPr>
        <w:t>回复：</w:t>
      </w:r>
      <w:r>
        <w:rPr>
          <w:spacing w:val="18"/>
          <w:sz w:val="26"/>
          <w:szCs w:val="26"/>
        </w:rPr>
        <w:t>通村路3为136m³。</w:t>
      </w:r>
    </w:p>
    <w:p w14:paraId="4F9A1EB1">
      <w:pPr>
        <w:pStyle w:val="3"/>
        <w:spacing w:before="274" w:line="323" w:lineRule="auto"/>
        <w:ind w:left="169" w:right="4675"/>
        <w:rPr>
          <w:sz w:val="26"/>
          <w:szCs w:val="26"/>
        </w:rPr>
      </w:pPr>
      <w:r>
        <w:rPr>
          <w:spacing w:val="5"/>
          <w:sz w:val="26"/>
          <w:szCs w:val="26"/>
        </w:rPr>
        <w:t>2、无管道埋深尺寸，请明确；</w:t>
      </w:r>
      <w:r>
        <w:rPr>
          <w:sz w:val="26"/>
          <w:szCs w:val="26"/>
        </w:rPr>
        <w:t xml:space="preserve"> </w:t>
      </w:r>
      <w:r>
        <w:rPr>
          <w:spacing w:val="4"/>
          <w:sz w:val="26"/>
          <w:szCs w:val="26"/>
        </w:rPr>
        <w:t>回复：管道埋深0.7m。</w:t>
      </w:r>
    </w:p>
    <w:p w14:paraId="105B8541">
      <w:pPr>
        <w:pStyle w:val="3"/>
        <w:spacing w:before="291" w:line="219" w:lineRule="auto"/>
        <w:rPr>
          <w:sz w:val="26"/>
          <w:szCs w:val="26"/>
        </w:rPr>
      </w:pPr>
      <w:r>
        <w:rPr>
          <w:spacing w:val="-4"/>
          <w:sz w:val="26"/>
          <w:szCs w:val="26"/>
        </w:rPr>
        <w:t>共性问题</w:t>
      </w:r>
    </w:p>
    <w:p w14:paraId="5153C6D9">
      <w:pPr>
        <w:pStyle w:val="3"/>
        <w:spacing w:before="300" w:line="219" w:lineRule="auto"/>
        <w:ind w:left="169"/>
        <w:rPr>
          <w:sz w:val="26"/>
          <w:szCs w:val="26"/>
        </w:rPr>
      </w:pPr>
      <w:r>
        <w:rPr>
          <w:spacing w:val="8"/>
          <w:sz w:val="26"/>
          <w:szCs w:val="26"/>
        </w:rPr>
        <w:t>1、沟槽开挖大样图中B、C1、C2 尺寸未标注</w:t>
      </w:r>
    </w:p>
    <w:p w14:paraId="42605E4C">
      <w:pPr>
        <w:spacing w:line="246" w:lineRule="auto"/>
        <w:rPr>
          <w:rFonts w:ascii="Arial"/>
          <w:sz w:val="21"/>
        </w:rPr>
      </w:pPr>
    </w:p>
    <w:p w14:paraId="01C79F3F">
      <w:pPr>
        <w:pStyle w:val="3"/>
        <w:spacing w:before="85" w:line="184" w:lineRule="auto"/>
        <w:ind w:left="169"/>
        <w:rPr>
          <w:sz w:val="26"/>
          <w:szCs w:val="26"/>
        </w:rPr>
      </w:pPr>
      <w:r>
        <w:rPr>
          <w:spacing w:val="6"/>
          <w:sz w:val="26"/>
          <w:szCs w:val="26"/>
        </w:rPr>
        <w:t>回复：沟槽开挖大样图各管径对应的基础尺寸参照045531</w:t>
      </w:r>
      <w:r>
        <w:rPr>
          <w:spacing w:val="5"/>
          <w:sz w:val="26"/>
          <w:szCs w:val="26"/>
        </w:rPr>
        <w:t>-1/14.</w:t>
      </w:r>
    </w:p>
    <w:p w14:paraId="2756E462">
      <w:pPr>
        <w:spacing w:line="360" w:lineRule="auto"/>
        <w:rPr>
          <w:sz w:val="28"/>
          <w:szCs w:val="28"/>
        </w:rPr>
      </w:pPr>
    </w:p>
    <w:p w14:paraId="7531DED9">
      <w:pPr>
        <w:spacing w:line="360" w:lineRule="auto"/>
        <w:ind w:left="420"/>
        <w:rPr>
          <w:sz w:val="28"/>
          <w:szCs w:val="28"/>
        </w:rPr>
      </w:pPr>
    </w:p>
    <w:p w14:paraId="704ABD94"/>
    <w:p w14:paraId="7E266E23">
      <w:pPr>
        <w:jc w:val="right"/>
        <w:rPr>
          <w:sz w:val="32"/>
          <w:szCs w:val="40"/>
        </w:rPr>
      </w:pPr>
    </w:p>
    <w:p w14:paraId="3023BDA8">
      <w:pPr>
        <w:jc w:val="right"/>
        <w:rPr>
          <w:sz w:val="32"/>
          <w:szCs w:val="40"/>
        </w:rPr>
      </w:pPr>
      <w:r>
        <w:rPr>
          <w:rFonts w:hint="eastAsia"/>
          <w:sz w:val="32"/>
          <w:szCs w:val="40"/>
        </w:rPr>
        <w:t xml:space="preserve">        </w:t>
      </w: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73EB43">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43DDD3"/>
    <w:multiLevelType w:val="singleLevel"/>
    <w:tmpl w:val="8243DDD3"/>
    <w:lvl w:ilvl="0" w:tentative="0">
      <w:start w:val="1"/>
      <w:numFmt w:val="decimal"/>
      <w:lvlText w:val="%1."/>
      <w:lvlJc w:val="left"/>
      <w:pPr>
        <w:ind w:left="845" w:hanging="425"/>
      </w:pPr>
      <w:rPr>
        <w:rFonts w:hint="default"/>
      </w:rPr>
    </w:lvl>
  </w:abstractNum>
  <w:abstractNum w:abstractNumId="1">
    <w:nsid w:val="925642B7"/>
    <w:multiLevelType w:val="singleLevel"/>
    <w:tmpl w:val="925642B7"/>
    <w:lvl w:ilvl="0" w:tentative="0">
      <w:start w:val="1"/>
      <w:numFmt w:val="decimal"/>
      <w:lvlText w:val="%1."/>
      <w:lvlJc w:val="left"/>
      <w:pPr>
        <w:ind w:left="845" w:hanging="425"/>
      </w:pPr>
      <w:rPr>
        <w:rFonts w:hint="default"/>
      </w:rPr>
    </w:lvl>
  </w:abstractNum>
  <w:abstractNum w:abstractNumId="2">
    <w:nsid w:val="9FE7E52E"/>
    <w:multiLevelType w:val="singleLevel"/>
    <w:tmpl w:val="9FE7E52E"/>
    <w:lvl w:ilvl="0" w:tentative="0">
      <w:start w:val="2"/>
      <w:numFmt w:val="decimal"/>
      <w:suff w:val="nothing"/>
      <w:lvlText w:val="%1、"/>
      <w:lvlJc w:val="left"/>
    </w:lvl>
  </w:abstractNum>
  <w:abstractNum w:abstractNumId="3">
    <w:nsid w:val="26FA8E5C"/>
    <w:multiLevelType w:val="singleLevel"/>
    <w:tmpl w:val="26FA8E5C"/>
    <w:lvl w:ilvl="0" w:tentative="0">
      <w:start w:val="1"/>
      <w:numFmt w:val="chineseCounting"/>
      <w:suff w:val="nothing"/>
      <w:lvlText w:val="%1、"/>
      <w:lvlJc w:val="left"/>
      <w:rPr>
        <w:rFonts w:hint="eastAsia"/>
      </w:rPr>
    </w:lvl>
  </w:abstractNum>
  <w:abstractNum w:abstractNumId="4">
    <w:nsid w:val="3E55BEFE"/>
    <w:multiLevelType w:val="singleLevel"/>
    <w:tmpl w:val="3E55BEFE"/>
    <w:lvl w:ilvl="0" w:tentative="0">
      <w:start w:val="1"/>
      <w:numFmt w:val="decimal"/>
      <w:suff w:val="nothing"/>
      <w:lvlText w:val="%1、"/>
      <w:lvlJc w:val="left"/>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4ODVlOGRiNDJjOGZiOTdhYmIzMTI5YzY3ZGY4NmMifQ=="/>
  </w:docVars>
  <w:rsids>
    <w:rsidRoot w:val="00301CB4"/>
    <w:rsid w:val="0022608F"/>
    <w:rsid w:val="00301CB4"/>
    <w:rsid w:val="00977296"/>
    <w:rsid w:val="00E64C7B"/>
    <w:rsid w:val="02B72B3D"/>
    <w:rsid w:val="04802698"/>
    <w:rsid w:val="06A44D39"/>
    <w:rsid w:val="06F325B2"/>
    <w:rsid w:val="0AC97464"/>
    <w:rsid w:val="0AE0030A"/>
    <w:rsid w:val="0D9F625A"/>
    <w:rsid w:val="11A462EA"/>
    <w:rsid w:val="15E05662"/>
    <w:rsid w:val="175F2230"/>
    <w:rsid w:val="27982240"/>
    <w:rsid w:val="2ABE4574"/>
    <w:rsid w:val="2E9848D4"/>
    <w:rsid w:val="313905F0"/>
    <w:rsid w:val="31ED4F37"/>
    <w:rsid w:val="36294BCB"/>
    <w:rsid w:val="36F34D9D"/>
    <w:rsid w:val="373158C6"/>
    <w:rsid w:val="3A824DB6"/>
    <w:rsid w:val="3B2F377A"/>
    <w:rsid w:val="3B554D2A"/>
    <w:rsid w:val="3F8C5D8F"/>
    <w:rsid w:val="483E7E42"/>
    <w:rsid w:val="49F17862"/>
    <w:rsid w:val="502A587C"/>
    <w:rsid w:val="60BB7FE8"/>
    <w:rsid w:val="626C4934"/>
    <w:rsid w:val="644B7717"/>
    <w:rsid w:val="677327D8"/>
    <w:rsid w:val="77F8142E"/>
    <w:rsid w:val="7A85177D"/>
    <w:rsid w:val="7B4C5D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ody Text"/>
    <w:basedOn w:val="1"/>
    <w:semiHidden/>
    <w:qFormat/>
    <w:uiPriority w:val="0"/>
    <w:rPr>
      <w:rFonts w:ascii="宋体" w:hAnsi="宋体" w:eastAsia="宋体" w:cs="宋体"/>
      <w:sz w:val="27"/>
      <w:szCs w:val="27"/>
      <w:lang w:val="en-US" w:eastAsia="en-US" w:bidi="ar-SA"/>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Normal (Web)"/>
    <w:basedOn w:val="1"/>
    <w:qFormat/>
    <w:uiPriority w:val="0"/>
    <w:pPr>
      <w:spacing w:before="100" w:beforeAutospacing="1" w:after="100" w:afterAutospacing="1"/>
      <w:jc w:val="left"/>
    </w:pPr>
    <w:rPr>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637</Words>
  <Characters>797</Characters>
  <Lines>5</Lines>
  <Paragraphs>1</Paragraphs>
  <TotalTime>2</TotalTime>
  <ScaleCrop>false</ScaleCrop>
  <LinksUpToDate>false</LinksUpToDate>
  <CharactersWithSpaces>806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2023-09-19T17:26:00Z</dcterms:created>
  <dc:creator>Administrator</dc:creator>
  <cp:lastModifiedBy>豆豆</cp:lastModifiedBy>
  <dcterms:modified xsi:type="dcterms:W3CDTF">2025-09-25T07:16:18Z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59FD5AA18FC649E9B213D02C383595EE_13</vt:lpwstr>
  </property>
  <property fmtid="{D5CDD505-2E9C-101B-9397-08002B2CF9AE}" pid="4" name="KSOTemplateDocerSaveRecord">
    <vt:lpwstr>eyJoZGlkIjoiOTMxMTRmNGQxMDMxZWZkMmY3MTRkMTY3MzNlNTExNGUiLCJ1c2VySWQiOiI0ODQ1Nzg2MTAifQ==</vt:lpwstr>
  </property>
</Properties>
</file>