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版本号：HXGJXM2025--ZC-CS104220250919001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电梯维保及消防维保服务(三次)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HXGJXM2025--ZC-CS1042</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电梯维保及消防维保服务(三次)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电梯维保及消防维保服务(三次)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电梯维保：提供维保所需工具和劳务，并免费提供大部分电梯零部件；负责医院42部电梯的年检工作及试验费用、年检费用。 消防维保：依照国家规范，结合医院设备实际和管理要求，以使整个维保工作系统化，规范化，档案化，使整个设备系统良好运行，遇警时的万无一失。</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采购包1（电梯维保）：属于专门面向中小企业采购。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磋商，须提供法定代表人身份证明)（注：被授权人需提供磋商截止日前一年内已缴存的至少一个月的社会保障资金凭证）；</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网列入政府采购严重违法失信行为记录名单(处罚期限届满的除外)（以现场信用记录查询结果为准）</w:t>
      </w:r>
    </w:p>
    <w:p>
      <w:pPr>
        <w:pStyle w:val="null3"/>
      </w:pPr>
      <w:r>
        <w:rPr>
          <w:rFonts w:ascii="仿宋_GB2312" w:hAnsi="仿宋_GB2312" w:cs="仿宋_GB2312" w:eastAsia="仿宋_GB2312"/>
        </w:rPr>
        <w:t>3、资质：具备中华人民共和国特种设备生产许可证：电梯安装（含修理）B级及以上资质（原件备查）。</w:t>
      </w:r>
    </w:p>
    <w:p>
      <w:pPr>
        <w:pStyle w:val="null3"/>
      </w:pPr>
      <w:r>
        <w:rPr>
          <w:rFonts w:ascii="仿宋_GB2312" w:hAnsi="仿宋_GB2312" w:cs="仿宋_GB2312" w:eastAsia="仿宋_GB2312"/>
        </w:rPr>
        <w:t>4、项目负责人：具备特种设备作业人员或特种设备管理人员资格证书且在本单位注册（原件备查）；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宋文倩、康敏茹、张艳萍、刘锦江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用参照国家发展和改革委员会《招标代理服务收费暂行办法》（计价格[2002]1980号）、《国家发展和改革委办公厅关于招标服务收费有关问题的通知》（发改办价格[2003]857号）等文件标准，由乙方向中标（成交）单位收取，乙方承担招标所需的全部费用。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宋文倩、康敏茹、张艳萍、刘锦江</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 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电梯维保：提供维保所需工具和劳务，并免费提供大部分电梯零部件；负责医院42部电梯的年检工作及试验费用、年检费用。 消防维保：依照国家规范，结合医院设备实际和管理要求，以使整个维保工作系统化，规范化，档案化，使整个设备系统良好运行，遇警时的万无一失。</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电梯日常维护保养服务要求及内容</w:t>
            </w:r>
          </w:p>
          <w:p>
            <w:pPr>
              <w:pStyle w:val="null3"/>
            </w:pPr>
            <w:r>
              <w:rPr>
                <w:rFonts w:ascii="仿宋_GB2312" w:hAnsi="仿宋_GB2312" w:cs="仿宋_GB2312" w:eastAsia="仿宋_GB2312"/>
                <w:sz w:val="21"/>
              </w:rPr>
              <w:t>一、服务形式：全包。</w:t>
            </w:r>
          </w:p>
          <w:p>
            <w:pPr>
              <w:pStyle w:val="null3"/>
            </w:pPr>
            <w:r>
              <w:rPr>
                <w:rFonts w:ascii="仿宋_GB2312" w:hAnsi="仿宋_GB2312" w:cs="仿宋_GB2312" w:eastAsia="仿宋_GB2312"/>
                <w:sz w:val="21"/>
              </w:rPr>
              <w:t>（提供维保所需工具和劳务，并免费提供大部分电梯零部件；负责医院42部电梯的年检工作及试验费用、年检费用。）</w:t>
            </w:r>
          </w:p>
          <w:p>
            <w:pPr>
              <w:pStyle w:val="null3"/>
            </w:pPr>
            <w:r>
              <w:rPr>
                <w:rFonts w:ascii="仿宋_GB2312" w:hAnsi="仿宋_GB2312" w:cs="仿宋_GB2312" w:eastAsia="仿宋_GB2312"/>
                <w:sz w:val="21"/>
              </w:rPr>
              <w:t>二、服务要求：</w:t>
            </w:r>
          </w:p>
          <w:p>
            <w:pPr>
              <w:pStyle w:val="null3"/>
            </w:pPr>
            <w:r>
              <w:rPr>
                <w:rFonts w:ascii="仿宋_GB2312" w:hAnsi="仿宋_GB2312" w:cs="仿宋_GB2312" w:eastAsia="仿宋_GB2312"/>
                <w:sz w:val="21"/>
              </w:rPr>
              <w:t>1、负责办理电梯年检手续、资料等，费用由乙方承担。</w:t>
            </w:r>
          </w:p>
          <w:p>
            <w:pPr>
              <w:pStyle w:val="null3"/>
            </w:pPr>
            <w:r>
              <w:rPr>
                <w:rFonts w:ascii="仿宋_GB2312" w:hAnsi="仿宋_GB2312" w:cs="仿宋_GB2312" w:eastAsia="仿宋_GB2312"/>
                <w:sz w:val="21"/>
              </w:rPr>
              <w:t>2、维保单位派具有专业技能的技术人员每月二次例常工作时间对贵单位的电梯进行定期调整、点检、注油、润滑、清洁和安全运行情况进行检查等工作，保养的内容和操作规范应符合 TSGT5002-2017《电梯维护保养规则》中的要求。以保证电梯的安全使用。</w:t>
            </w:r>
          </w:p>
          <w:p>
            <w:pPr>
              <w:pStyle w:val="null3"/>
            </w:pPr>
            <w:r>
              <w:rPr>
                <w:rFonts w:ascii="仿宋_GB2312" w:hAnsi="仿宋_GB2312" w:cs="仿宋_GB2312" w:eastAsia="仿宋_GB2312"/>
                <w:sz w:val="21"/>
              </w:rPr>
              <w:t>3、维保单位每次维修保养前会提前通知甲方现场负责人，取得同意后方可进行维修保养。停止电梯运行维修保养时、应有明显的检修标志。严格按保修项目表和保修周期表进行保养，每2周1次，每年至少25次，并24小时提供紧急故障维修服务。</w:t>
            </w:r>
          </w:p>
          <w:p>
            <w:pPr>
              <w:pStyle w:val="null3"/>
            </w:pPr>
            <w:r>
              <w:rPr>
                <w:rFonts w:ascii="仿宋_GB2312" w:hAnsi="仿宋_GB2312" w:cs="仿宋_GB2312" w:eastAsia="仿宋_GB2312"/>
                <w:sz w:val="21"/>
              </w:rPr>
              <w:t>4、电梯维保或维修过程中更换的电梯配件、零部件为原厂原品牌，并需甲方负责人确认。</w:t>
            </w:r>
          </w:p>
          <w:p>
            <w:pPr>
              <w:pStyle w:val="null3"/>
            </w:pPr>
            <w:r>
              <w:rPr>
                <w:rFonts w:ascii="仿宋_GB2312" w:hAnsi="仿宋_GB2312" w:cs="仿宋_GB2312" w:eastAsia="仿宋_GB2312"/>
                <w:sz w:val="21"/>
              </w:rPr>
              <w:t>5、要求维护保养驻点服务，驻场人员不得少于【2】人，且至少一人从事该行业5年以上。服从医院的各项管理制度，如有违反制度的人员，有权要求调整不适合的维保人员；乙方还需提供驻点人员的姓名、通讯号码并提供他们有效的特种设备作业人员资格证书、身份证复印件及用工合同原件。（复印件需加盖聘用单位印章）</w:t>
            </w:r>
          </w:p>
          <w:p>
            <w:pPr>
              <w:pStyle w:val="null3"/>
            </w:pPr>
            <w:r>
              <w:rPr>
                <w:rFonts w:ascii="仿宋_GB2312" w:hAnsi="仿宋_GB2312" w:cs="仿宋_GB2312" w:eastAsia="仿宋_GB2312"/>
                <w:sz w:val="21"/>
              </w:rPr>
              <w:t>6、对院内42部电梯购买“电梯责任保险”并负责善后工作。</w:t>
            </w:r>
          </w:p>
          <w:p>
            <w:pPr>
              <w:pStyle w:val="null3"/>
            </w:pPr>
            <w:r>
              <w:rPr>
                <w:rFonts w:ascii="仿宋_GB2312" w:hAnsi="仿宋_GB2312" w:cs="仿宋_GB2312" w:eastAsia="仿宋_GB2312"/>
                <w:sz w:val="21"/>
              </w:rPr>
              <w:t>7、免费供应润滑油以及大部分电梯零部件的更换；对电梯后期铺设的地毯和温馨提示按甲方要求定期进行更换。</w:t>
            </w:r>
          </w:p>
          <w:p>
            <w:pPr>
              <w:pStyle w:val="null3"/>
            </w:pPr>
            <w:r>
              <w:rPr>
                <w:rFonts w:ascii="仿宋_GB2312" w:hAnsi="仿宋_GB2312" w:cs="仿宋_GB2312" w:eastAsia="仿宋_GB2312"/>
                <w:sz w:val="21"/>
              </w:rPr>
              <w:t>8、乙方每年不少于两次组织甲方进行一次应急演练及培训，让甲方充分掌握理解《电梯维护保养规则》内容以方便甲方更好的对电梯进行管理。</w:t>
            </w:r>
          </w:p>
          <w:p>
            <w:pPr>
              <w:pStyle w:val="null3"/>
            </w:pPr>
            <w:r>
              <w:rPr>
                <w:rFonts w:ascii="仿宋_GB2312" w:hAnsi="仿宋_GB2312" w:cs="仿宋_GB2312" w:eastAsia="仿宋_GB2312"/>
                <w:sz w:val="21"/>
              </w:rPr>
              <w:t>9、做好每次的维保记录，并将维保记录交于甲方安全管理员存档备查。提供每次政府及甲方检查所需的资料及信息上报、配合甲方完成重大活动的检查工作。</w:t>
            </w:r>
          </w:p>
          <w:p>
            <w:pPr>
              <w:pStyle w:val="null3"/>
            </w:pPr>
            <w:r>
              <w:rPr>
                <w:rFonts w:ascii="仿宋_GB2312" w:hAnsi="仿宋_GB2312" w:cs="仿宋_GB2312" w:eastAsia="仿宋_GB2312"/>
                <w:sz w:val="21"/>
              </w:rPr>
              <w:t>三、报价包含如下：</w:t>
            </w:r>
          </w:p>
          <w:p>
            <w:pPr>
              <w:pStyle w:val="null3"/>
            </w:pPr>
            <w:r>
              <w:rPr>
                <w:rFonts w:ascii="仿宋_GB2312" w:hAnsi="仿宋_GB2312" w:cs="仿宋_GB2312" w:eastAsia="仿宋_GB2312"/>
                <w:sz w:val="21"/>
              </w:rPr>
              <w:t>A、电梯日常维护保养服务费用。</w:t>
            </w:r>
          </w:p>
          <w:p>
            <w:pPr>
              <w:pStyle w:val="null3"/>
            </w:pPr>
            <w:r>
              <w:rPr>
                <w:rFonts w:ascii="仿宋_GB2312" w:hAnsi="仿宋_GB2312" w:cs="仿宋_GB2312" w:eastAsia="仿宋_GB2312"/>
                <w:sz w:val="21"/>
              </w:rPr>
              <w:t>B、电梯年检试验费及年检费用。</w:t>
            </w:r>
          </w:p>
          <w:p>
            <w:pPr>
              <w:pStyle w:val="null3"/>
            </w:pPr>
            <w:r>
              <w:rPr>
                <w:rFonts w:ascii="仿宋_GB2312" w:hAnsi="仿宋_GB2312" w:cs="仿宋_GB2312" w:eastAsia="仿宋_GB2312"/>
                <w:sz w:val="21"/>
              </w:rPr>
              <w:t>C、所有电梯保险购买服务。</w:t>
            </w:r>
          </w:p>
          <w:p>
            <w:pPr>
              <w:pStyle w:val="null3"/>
            </w:pPr>
            <w:r>
              <w:rPr>
                <w:rFonts w:ascii="仿宋_GB2312" w:hAnsi="仿宋_GB2312" w:cs="仿宋_GB2312" w:eastAsia="仿宋_GB2312"/>
                <w:sz w:val="21"/>
              </w:rPr>
              <w:t>D、正常使用情况下易损零配件的更换（报价1000元以下配件免费更换，1000元以上与院方另行协商）。</w:t>
            </w:r>
          </w:p>
          <w:p>
            <w:pPr>
              <w:pStyle w:val="null3"/>
            </w:pPr>
            <w:r>
              <w:rPr>
                <w:rFonts w:ascii="仿宋_GB2312" w:hAnsi="仿宋_GB2312" w:cs="仿宋_GB2312" w:eastAsia="仿宋_GB2312"/>
                <w:sz w:val="21"/>
              </w:rPr>
              <w:t>E、免费提供所有电梯地板损坏更换。</w:t>
            </w:r>
          </w:p>
          <w:p>
            <w:pPr>
              <w:pStyle w:val="null3"/>
            </w:pPr>
            <w:r>
              <w:rPr>
                <w:rFonts w:ascii="仿宋_GB2312" w:hAnsi="仿宋_GB2312" w:cs="仿宋_GB2312" w:eastAsia="仿宋_GB2312"/>
                <w:sz w:val="21"/>
              </w:rPr>
              <w:t>F、实行包干使用，合同履行过程中无任何追加和变更。</w:t>
            </w:r>
          </w:p>
          <w:p>
            <w:pPr>
              <w:pStyle w:val="null3"/>
            </w:pPr>
            <w:r>
              <w:rPr>
                <w:rFonts w:ascii="仿宋_GB2312" w:hAnsi="仿宋_GB2312" w:cs="仿宋_GB2312" w:eastAsia="仿宋_GB2312"/>
                <w:sz w:val="21"/>
              </w:rPr>
              <w:t>四、付款方式：按半年付款，即合同履行半年支付维修维保费用。</w:t>
            </w:r>
          </w:p>
          <w:p>
            <w:pPr>
              <w:pStyle w:val="null3"/>
            </w:pPr>
            <w:r>
              <w:rPr>
                <w:rFonts w:ascii="仿宋_GB2312" w:hAnsi="仿宋_GB2312" w:cs="仿宋_GB2312" w:eastAsia="仿宋_GB2312"/>
                <w:sz w:val="21"/>
              </w:rPr>
              <w:t>五、电梯日常维护保养服务期限：1年（26万/年）</w:t>
            </w:r>
          </w:p>
          <w:p>
            <w:pPr>
              <w:pStyle w:val="null3"/>
            </w:pPr>
            <w:r>
              <w:rPr>
                <w:rFonts w:ascii="仿宋_GB2312" w:hAnsi="仿宋_GB2312" w:cs="仿宋_GB2312" w:eastAsia="仿宋_GB2312"/>
                <w:sz w:val="21"/>
              </w:rPr>
              <w:t>六、附加条件：</w:t>
            </w:r>
          </w:p>
          <w:p>
            <w:pPr>
              <w:pStyle w:val="null3"/>
            </w:pPr>
            <w:r>
              <w:rPr>
                <w:rFonts w:ascii="仿宋_GB2312" w:hAnsi="仿宋_GB2312" w:cs="仿宋_GB2312" w:eastAsia="仿宋_GB2312"/>
                <w:sz w:val="21"/>
              </w:rPr>
              <w:t>1、如有紧急维修，可由乙方先维修后走报付流程。</w:t>
            </w:r>
          </w:p>
          <w:p>
            <w:pPr>
              <w:pStyle w:val="null3"/>
            </w:pPr>
            <w:r>
              <w:rPr>
                <w:rFonts w:ascii="仿宋_GB2312" w:hAnsi="仿宋_GB2312" w:cs="仿宋_GB2312" w:eastAsia="仿宋_GB2312"/>
                <w:sz w:val="21"/>
              </w:rPr>
              <w:t>2、合同期满，乙方应服从甲方管理安排，及时做好撤场及配合后续交接工作。</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合同签订半年，验收合格后供应商提供同等金额发票（专票），财务入账后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半年验收合格后 ， 供应商提供同等金额发票（专票），财务入账后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开标当天，在本项目截标时间之前（当天），供应商需派专人将本项目资格要求中的各种证书原件、财务报告原件、评审打分标准中业绩（合同和中标通知书）、人员证书原件提交至代理公司（陕西省西安市莲湖区二环南路西段202号九座花园16层1605室）由专家进行核验，项目开标结束退还（提供原件清单，并密封提交）。 2、最终成交单位需提供一正一副纸质版投标文件（盖章并胶装）。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 照等证明文件，自然人的身份证明；供应商是法人或其他组织的应提供营业执照等证明文件，供应商是自然人 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具备中华人民共和国特种设备生产许可证：电梯安装（含修理）B级及以上资质（原件备查）。</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具备特种设备作业人员或特种设备管理人员资格证书且在本单位注册（原件备查）；</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标的清单 商务条款偏离表及投入人员汇总.docx 其他资料.docx 资格审查资料.docx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供应商针对本项目提供总体服务方案，方案需涵盖所有品牌及型号电梯，包括但不限于： 1、针对性的维护方案（不同品牌的技术差异处理）； 2、日常运行检查及定期报检情况； 3、维护保养规程； 4、运行服务档案管理； 5、故障救援预案（包括但不限于停电、发生水灾、火灾或其他不可抗因素等）； 根据以上内容编制实施方案。 （1）实施内容详细具体，针对性强 、可操作性强、落地性高的得25分； （2）实施内容较具体，针对性较强 、可操作性较强、落地性较高的得19分； （3）实施内容基本概括上述五项内容，基本针对性本项目 、可操作性一般、落地性一般的得13分； （4）实施内容笼统，不太有针对性、有基础的操作性的得7分；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供应商针对本项目配备的持有特种设备作业人员证书（T）的维保人员在满足磋商文件要求的基础上，每增加一名持证人员加2 分，满分 6 分（提供证明材料，原件备查）。 2. 提供整体人员团队名单，岗位职责明确、技术服务团队专业结构合理、人员岗位计划安排合理计 4分，职责不清晰，人员安排不能满足项目实施计 2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商务条款偏离表及投入人员汇总.docx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供应商针对本项目提供质量保证措施，包括： 1、运行工作安全保障及秩序保障； 2、管理制度（包括但不限于电梯维护管理、驻场人员管理制度、巡检制度等）； 3、安全操作培训； 4、维修所用配件货源渠道正规，提供货源渠道证明文件； （1）质量保证措施全面，细致，质量体系健全，工作程序清晰，安排合理 , 保证措施符合本项目需求计16分； （2） 质量保证措施较全面，质量体系比较健全，工作程序较清晰、安排较合理、保证措施较符合本项目需求计11分； （3）质量保证措施较基本健全，工作程序基本清晰，安排基本合理，保证措施基本符合本项目需求计6分。 （4）质量保证措施不太健全，工作程序混乱，安排不合理，保证措施不太符合本项目需求计1分。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供应商针对本项目提供服务承诺及保障措施，包括： 1、接到故障或事故报警后 人员到场时间及保障措施； 2、故障判定时间及保障措施； 3、维修部件到场时间及保障措施； 4、维修及时性保障措施； （1）供应商针对本项目的服务承诺的合理、可行，能及时响应采购人的服务要求，有针对本项目，有利于采购人的合理化建设性意见计16分； （2）服务承诺的较合理，有合理化建议，能响应采购人的服务要求，提出的建议较合理的计11分； （3）服务承诺基本合理，建议基本合理，基本响应采购人的服务要求，提出的建议大致合理计6分； （4）服务承诺不合理，无合理化建议，不能响应采购人的服务要求，提出的建议较不合理计1分。 未提供的不得分；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供应商提供电梯公众责任险或特种设备责任保险得 3 分，需提供保险单，未提供不得分。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9月1日起至今的同类业绩证明文件（中标通知书和合同共同提供为完整资料，只提供一项或提供的两项不是同一个项目不得分，以合同签订时间为准，原件备查），每提供一个完整资料得2分，满分10分。 注：响应文件中附加盖供应商公章的合同复印件。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详见附件：供应商应提交的相关业绩证明材料.docx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