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投标方案</w:t>
      </w:r>
    </w:p>
    <w:p>
      <w:pPr>
        <w:jc w:val="center"/>
        <w:rPr>
          <w:rFonts w:hint="eastAsia"/>
          <w:sz w:val="48"/>
          <w:szCs w:val="56"/>
          <w:lang w:val="en-US" w:eastAsia="zh-CN"/>
        </w:rPr>
      </w:pPr>
    </w:p>
    <w:p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根据第三章采购内容及要求自行编制投标方案.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ZjdkNzQxMDI4NTNkOTI0MjFhMjVkOGZkNWFjNDIifQ=="/>
  </w:docVars>
  <w:rsids>
    <w:rsidRoot w:val="26947FFA"/>
    <w:rsid w:val="15732B19"/>
    <w:rsid w:val="2694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2024-11-26T09:08:00Z</dcterms:created>
  <dc:creator>沉世</dc:creator>
  <cp:lastModifiedBy>HP</cp:lastModifiedBy>
  <dcterms:modified xsi:type="dcterms:W3CDTF">2025-09-19T12:43:20Z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DFEFBC7AE69549599CB6EC62B93A4429_11</vt:lpwstr>
  </property>
</Properties>
</file>