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32D1F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0"/>
          <w:szCs w:val="30"/>
          <w:lang w:val="en-US" w:eastAsia="zh-CN"/>
        </w:rPr>
        <w:t>首次分项报价表</w:t>
      </w:r>
    </w:p>
    <w:p w14:paraId="3DCF4DDA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tbl>
      <w:tblPr>
        <w:tblStyle w:val="2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84"/>
        <w:gridCol w:w="1538"/>
        <w:gridCol w:w="1164"/>
        <w:gridCol w:w="1809"/>
        <w:gridCol w:w="1947"/>
        <w:gridCol w:w="1177"/>
      </w:tblGrid>
      <w:tr w14:paraId="77748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75" w:hRule="atLeast"/>
        </w:trPr>
        <w:tc>
          <w:tcPr>
            <w:tcW w:w="884" w:type="dxa"/>
            <w:noWrap w:val="0"/>
            <w:vAlign w:val="center"/>
          </w:tcPr>
          <w:p w14:paraId="27A6B600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538" w:type="dxa"/>
            <w:noWrap w:val="0"/>
            <w:vAlign w:val="center"/>
          </w:tcPr>
          <w:p w14:paraId="75B26877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164" w:type="dxa"/>
            <w:noWrap w:val="0"/>
            <w:vAlign w:val="center"/>
          </w:tcPr>
          <w:p w14:paraId="185C10EB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天数</w:t>
            </w:r>
          </w:p>
        </w:tc>
        <w:tc>
          <w:tcPr>
            <w:tcW w:w="1809" w:type="dxa"/>
            <w:noWrap w:val="0"/>
            <w:vAlign w:val="center"/>
          </w:tcPr>
          <w:p w14:paraId="500E2464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每人每天价格（元）</w:t>
            </w:r>
          </w:p>
        </w:tc>
        <w:tc>
          <w:tcPr>
            <w:tcW w:w="1947" w:type="dxa"/>
            <w:noWrap w:val="0"/>
            <w:vAlign w:val="center"/>
          </w:tcPr>
          <w:p w14:paraId="7DB863E2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投标总报价（元）</w:t>
            </w:r>
          </w:p>
        </w:tc>
        <w:tc>
          <w:tcPr>
            <w:tcW w:w="1177" w:type="dxa"/>
            <w:noWrap w:val="0"/>
            <w:vAlign w:val="center"/>
          </w:tcPr>
          <w:p w14:paraId="14BEEA45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031B7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056" w:hRule="atLeast"/>
        </w:trPr>
        <w:tc>
          <w:tcPr>
            <w:tcW w:w="884" w:type="dxa"/>
            <w:noWrap w:val="0"/>
            <w:vAlign w:val="center"/>
          </w:tcPr>
          <w:p w14:paraId="6454A793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38" w:type="dxa"/>
            <w:noWrap w:val="0"/>
            <w:vAlign w:val="center"/>
          </w:tcPr>
          <w:p w14:paraId="129D7041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1100人</w:t>
            </w:r>
          </w:p>
        </w:tc>
        <w:tc>
          <w:tcPr>
            <w:tcW w:w="1164" w:type="dxa"/>
            <w:noWrap w:val="0"/>
            <w:vAlign w:val="center"/>
          </w:tcPr>
          <w:p w14:paraId="552C5970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5天</w:t>
            </w:r>
          </w:p>
        </w:tc>
        <w:tc>
          <w:tcPr>
            <w:tcW w:w="1809" w:type="dxa"/>
            <w:noWrap w:val="0"/>
            <w:vAlign w:val="center"/>
          </w:tcPr>
          <w:p w14:paraId="4B217023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noWrap w:val="0"/>
            <w:vAlign w:val="center"/>
          </w:tcPr>
          <w:p w14:paraId="06A67905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7" w:type="dxa"/>
            <w:noWrap w:val="0"/>
            <w:vAlign w:val="center"/>
          </w:tcPr>
          <w:p w14:paraId="4F4F8042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7E06AEC3">
      <w:p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注：1.投标总报价=人数*天数*每人每天价格；</w:t>
      </w:r>
    </w:p>
    <w:p w14:paraId="79EFCDC3">
      <w:pPr>
        <w:jc w:val="both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2.本表在电子化交易系统随响应文件在相应位置上传；</w:t>
      </w:r>
    </w:p>
    <w:p w14:paraId="63F5971E">
      <w:p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3.本项目据实结算，按成交价格每人每天单价*实际参加人员数量*举办天数结算。</w:t>
      </w:r>
    </w:p>
    <w:p w14:paraId="395DBAC9">
      <w:p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 w14:paraId="59FB0CEA">
      <w:p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 w14:paraId="1464BC33">
      <w:p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 w14:paraId="6163BEC6">
      <w:pPr>
        <w:ind w:firstLine="3373" w:firstLineChars="1400"/>
        <w:jc w:val="both"/>
        <w:rPr>
          <w:rFonts w:hint="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供应商名称（公章）：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        </w:t>
      </w:r>
    </w:p>
    <w:p w14:paraId="1C63909B">
      <w:pPr>
        <w:ind w:firstLine="3373" w:firstLineChars="1400"/>
        <w:jc w:val="both"/>
        <w:rPr>
          <w:rFonts w:hint="eastAsia"/>
          <w:b/>
          <w:bCs/>
          <w:sz w:val="24"/>
          <w:szCs w:val="24"/>
          <w:u w:val="single"/>
          <w:lang w:val="en-US" w:eastAsia="zh-CN"/>
        </w:rPr>
      </w:pPr>
    </w:p>
    <w:p w14:paraId="5CF2F838">
      <w:pPr>
        <w:ind w:firstLine="3373" w:firstLineChars="1400"/>
        <w:jc w:val="both"/>
        <w:rPr>
          <w:rFonts w:hint="default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日期：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             </w:t>
      </w:r>
    </w:p>
    <w:p w14:paraId="7369714A"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br w:type="page"/>
      </w:r>
    </w:p>
    <w:p w14:paraId="10DFB53A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二次分项报价表</w:t>
      </w:r>
    </w:p>
    <w:p w14:paraId="297B1BDA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tbl>
      <w:tblPr>
        <w:tblStyle w:val="2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538"/>
        <w:gridCol w:w="1164"/>
        <w:gridCol w:w="1809"/>
        <w:gridCol w:w="1947"/>
        <w:gridCol w:w="1177"/>
      </w:tblGrid>
      <w:tr w14:paraId="570CF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884" w:type="dxa"/>
            <w:noWrap w:val="0"/>
            <w:vAlign w:val="center"/>
          </w:tcPr>
          <w:p w14:paraId="54E0BDC5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538" w:type="dxa"/>
            <w:noWrap w:val="0"/>
            <w:vAlign w:val="center"/>
          </w:tcPr>
          <w:p w14:paraId="55832DF3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164" w:type="dxa"/>
            <w:noWrap w:val="0"/>
            <w:vAlign w:val="center"/>
          </w:tcPr>
          <w:p w14:paraId="030FC077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天数</w:t>
            </w:r>
          </w:p>
        </w:tc>
        <w:tc>
          <w:tcPr>
            <w:tcW w:w="1809" w:type="dxa"/>
            <w:noWrap w:val="0"/>
            <w:vAlign w:val="center"/>
          </w:tcPr>
          <w:p w14:paraId="7C8EF193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每人每天价格（元）</w:t>
            </w:r>
          </w:p>
        </w:tc>
        <w:tc>
          <w:tcPr>
            <w:tcW w:w="1947" w:type="dxa"/>
            <w:noWrap w:val="0"/>
            <w:vAlign w:val="center"/>
          </w:tcPr>
          <w:p w14:paraId="48A857A1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投标总报价（元）</w:t>
            </w:r>
          </w:p>
        </w:tc>
        <w:tc>
          <w:tcPr>
            <w:tcW w:w="1177" w:type="dxa"/>
            <w:noWrap w:val="0"/>
            <w:vAlign w:val="center"/>
          </w:tcPr>
          <w:p w14:paraId="15BE9612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66DC0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884" w:type="dxa"/>
            <w:noWrap w:val="0"/>
            <w:vAlign w:val="center"/>
          </w:tcPr>
          <w:p w14:paraId="7B2AAC78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38" w:type="dxa"/>
            <w:noWrap w:val="0"/>
            <w:vAlign w:val="center"/>
          </w:tcPr>
          <w:p w14:paraId="36F7F32D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1100人</w:t>
            </w:r>
          </w:p>
        </w:tc>
        <w:tc>
          <w:tcPr>
            <w:tcW w:w="1164" w:type="dxa"/>
            <w:noWrap w:val="0"/>
            <w:vAlign w:val="center"/>
          </w:tcPr>
          <w:p w14:paraId="6A798B59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5天</w:t>
            </w:r>
          </w:p>
        </w:tc>
        <w:tc>
          <w:tcPr>
            <w:tcW w:w="1809" w:type="dxa"/>
            <w:noWrap w:val="0"/>
            <w:vAlign w:val="center"/>
          </w:tcPr>
          <w:p w14:paraId="7F179CD3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noWrap w:val="0"/>
            <w:vAlign w:val="center"/>
          </w:tcPr>
          <w:p w14:paraId="30121D58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7" w:type="dxa"/>
            <w:noWrap w:val="0"/>
            <w:vAlign w:val="center"/>
          </w:tcPr>
          <w:p w14:paraId="737D5404"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5B4AAA00">
      <w:p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注：1.投标总报价=人数*天数*每人每天价格；</w:t>
      </w:r>
    </w:p>
    <w:p w14:paraId="367ED913">
      <w:pPr>
        <w:ind w:firstLine="482" w:firstLineChars="200"/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2.本表在磋商环节附件位置上传，无需在响应文件中体现；</w:t>
      </w:r>
    </w:p>
    <w:p w14:paraId="778D9776">
      <w:pPr>
        <w:ind w:firstLine="482" w:firstLineChars="200"/>
        <w:jc w:val="both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3.二次报价不得高于首次报价，否则按无效标处理；</w:t>
      </w:r>
    </w:p>
    <w:p w14:paraId="1D3C4095">
      <w:pPr>
        <w:ind w:firstLine="482" w:firstLineChars="200"/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4.本项目据实结算，按成交价格每人每天单价*实际参加人员数量*举办天数结算。</w:t>
      </w:r>
    </w:p>
    <w:p w14:paraId="7A8417E0">
      <w:p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 w14:paraId="437DCD8A">
      <w:p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 w14:paraId="2C29DBC9">
      <w:p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 w14:paraId="166EEB92">
      <w:pPr>
        <w:ind w:firstLine="3373" w:firstLineChars="1400"/>
        <w:jc w:val="both"/>
        <w:rPr>
          <w:rFonts w:hint="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供应商名称（公章）：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        </w:t>
      </w:r>
    </w:p>
    <w:p w14:paraId="07F218E4">
      <w:pPr>
        <w:ind w:firstLine="3373" w:firstLineChars="1400"/>
        <w:jc w:val="both"/>
        <w:rPr>
          <w:rFonts w:hint="eastAsia"/>
          <w:b/>
          <w:bCs/>
          <w:sz w:val="24"/>
          <w:szCs w:val="24"/>
          <w:u w:val="single"/>
          <w:lang w:val="en-US" w:eastAsia="zh-CN"/>
        </w:rPr>
      </w:pPr>
    </w:p>
    <w:p w14:paraId="748B9996">
      <w:pPr>
        <w:ind w:firstLine="3373" w:firstLineChars="1400"/>
        <w:jc w:val="both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日期：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38465D"/>
    <w:multiLevelType w:val="multilevel"/>
    <w:tmpl w:val="F038465D"/>
    <w:lvl w:ilvl="0" w:tentative="0">
      <w:start w:val="1"/>
      <w:numFmt w:val="chineseCountingThousand"/>
      <w:suff w:val="nothing"/>
      <w:lvlText w:val="第%1章 "/>
      <w:lvlJc w:val="left"/>
      <w:pPr>
        <w:ind w:left="0" w:firstLine="0"/>
      </w:pPr>
      <w:rPr>
        <w:rFonts w:hint="eastAsia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pStyle w:val="10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32C3D"/>
    <w:rsid w:val="00D743B5"/>
    <w:rsid w:val="00F57137"/>
    <w:rsid w:val="00FE004D"/>
    <w:rsid w:val="013F7264"/>
    <w:rsid w:val="01833E59"/>
    <w:rsid w:val="01B679D6"/>
    <w:rsid w:val="021C4013"/>
    <w:rsid w:val="02D874DB"/>
    <w:rsid w:val="04372174"/>
    <w:rsid w:val="05067BA7"/>
    <w:rsid w:val="05111F73"/>
    <w:rsid w:val="05E174A4"/>
    <w:rsid w:val="067B3A34"/>
    <w:rsid w:val="06AF37CF"/>
    <w:rsid w:val="07F944BE"/>
    <w:rsid w:val="08461740"/>
    <w:rsid w:val="08F117BC"/>
    <w:rsid w:val="090A46EF"/>
    <w:rsid w:val="09AF4BE3"/>
    <w:rsid w:val="09D33BB8"/>
    <w:rsid w:val="09ED4C49"/>
    <w:rsid w:val="0A147DDB"/>
    <w:rsid w:val="0A4D7977"/>
    <w:rsid w:val="0AD32091"/>
    <w:rsid w:val="0ADC2167"/>
    <w:rsid w:val="0CB25710"/>
    <w:rsid w:val="0CE70B6A"/>
    <w:rsid w:val="0D021F94"/>
    <w:rsid w:val="0D4C0B19"/>
    <w:rsid w:val="0DB25580"/>
    <w:rsid w:val="0E4B734D"/>
    <w:rsid w:val="0EA325B7"/>
    <w:rsid w:val="0EAE0E4B"/>
    <w:rsid w:val="0F292501"/>
    <w:rsid w:val="0F7D2071"/>
    <w:rsid w:val="0FC53AF9"/>
    <w:rsid w:val="109A024C"/>
    <w:rsid w:val="10DC5568"/>
    <w:rsid w:val="115E2C64"/>
    <w:rsid w:val="119846CD"/>
    <w:rsid w:val="11C269BB"/>
    <w:rsid w:val="11FE21FE"/>
    <w:rsid w:val="12E402A3"/>
    <w:rsid w:val="12E97C33"/>
    <w:rsid w:val="133A6B2C"/>
    <w:rsid w:val="13DF5AE0"/>
    <w:rsid w:val="142C636E"/>
    <w:rsid w:val="14BD0B02"/>
    <w:rsid w:val="158F0FC8"/>
    <w:rsid w:val="15913A24"/>
    <w:rsid w:val="15CD486D"/>
    <w:rsid w:val="16830348"/>
    <w:rsid w:val="16DF2A13"/>
    <w:rsid w:val="178971A1"/>
    <w:rsid w:val="178E244B"/>
    <w:rsid w:val="17C77400"/>
    <w:rsid w:val="184046AD"/>
    <w:rsid w:val="185652D7"/>
    <w:rsid w:val="189D1E29"/>
    <w:rsid w:val="18B34F02"/>
    <w:rsid w:val="18D10902"/>
    <w:rsid w:val="18D47700"/>
    <w:rsid w:val="18D53478"/>
    <w:rsid w:val="192A178A"/>
    <w:rsid w:val="19855FAB"/>
    <w:rsid w:val="19DD3A24"/>
    <w:rsid w:val="1A253CB3"/>
    <w:rsid w:val="1A482344"/>
    <w:rsid w:val="1A615541"/>
    <w:rsid w:val="1AD27C6F"/>
    <w:rsid w:val="1B1F1CF7"/>
    <w:rsid w:val="1B6F210D"/>
    <w:rsid w:val="1BE532FE"/>
    <w:rsid w:val="1C40599F"/>
    <w:rsid w:val="1CE32B9C"/>
    <w:rsid w:val="1D1F5A24"/>
    <w:rsid w:val="1D65191F"/>
    <w:rsid w:val="1E325E16"/>
    <w:rsid w:val="1ED90933"/>
    <w:rsid w:val="1F763F1D"/>
    <w:rsid w:val="202968E8"/>
    <w:rsid w:val="20A12D3F"/>
    <w:rsid w:val="20A200E4"/>
    <w:rsid w:val="20D111E4"/>
    <w:rsid w:val="21B256A1"/>
    <w:rsid w:val="220A7846"/>
    <w:rsid w:val="225E4F05"/>
    <w:rsid w:val="23005C5B"/>
    <w:rsid w:val="234B0D52"/>
    <w:rsid w:val="23952DCF"/>
    <w:rsid w:val="23A3264F"/>
    <w:rsid w:val="23F562C1"/>
    <w:rsid w:val="24697AF5"/>
    <w:rsid w:val="2493621B"/>
    <w:rsid w:val="254705D7"/>
    <w:rsid w:val="256B2F59"/>
    <w:rsid w:val="25A641D2"/>
    <w:rsid w:val="266D2F42"/>
    <w:rsid w:val="267C1D86"/>
    <w:rsid w:val="277705D7"/>
    <w:rsid w:val="27D11D50"/>
    <w:rsid w:val="28B870AE"/>
    <w:rsid w:val="28C04DD7"/>
    <w:rsid w:val="298D0DDA"/>
    <w:rsid w:val="29952525"/>
    <w:rsid w:val="2A006F71"/>
    <w:rsid w:val="2A21651D"/>
    <w:rsid w:val="2AE35581"/>
    <w:rsid w:val="2B1B4D6C"/>
    <w:rsid w:val="2B9C3BC7"/>
    <w:rsid w:val="2BC445B9"/>
    <w:rsid w:val="2C1C60B9"/>
    <w:rsid w:val="2C45333E"/>
    <w:rsid w:val="2C7F7D7F"/>
    <w:rsid w:val="2C9F5FD0"/>
    <w:rsid w:val="2CD15E93"/>
    <w:rsid w:val="2DB66F7C"/>
    <w:rsid w:val="2DB8229E"/>
    <w:rsid w:val="2DE758BA"/>
    <w:rsid w:val="2E361338"/>
    <w:rsid w:val="2E7E481B"/>
    <w:rsid w:val="2F8B363D"/>
    <w:rsid w:val="302B3CCA"/>
    <w:rsid w:val="30687275"/>
    <w:rsid w:val="306C1B35"/>
    <w:rsid w:val="308D6320"/>
    <w:rsid w:val="30DC4C47"/>
    <w:rsid w:val="3101666E"/>
    <w:rsid w:val="31AC7B26"/>
    <w:rsid w:val="321572A4"/>
    <w:rsid w:val="321C4470"/>
    <w:rsid w:val="328A3DB3"/>
    <w:rsid w:val="32E125ED"/>
    <w:rsid w:val="32F32415"/>
    <w:rsid w:val="34087F4B"/>
    <w:rsid w:val="343677FD"/>
    <w:rsid w:val="34486FA2"/>
    <w:rsid w:val="34520C97"/>
    <w:rsid w:val="353A0493"/>
    <w:rsid w:val="3552576B"/>
    <w:rsid w:val="35B93AAE"/>
    <w:rsid w:val="35F83B9C"/>
    <w:rsid w:val="360A0473"/>
    <w:rsid w:val="36B97757"/>
    <w:rsid w:val="36D41B01"/>
    <w:rsid w:val="37347CCB"/>
    <w:rsid w:val="374A4083"/>
    <w:rsid w:val="376F4CE4"/>
    <w:rsid w:val="37C11B19"/>
    <w:rsid w:val="37D765DC"/>
    <w:rsid w:val="37FB40F9"/>
    <w:rsid w:val="381143A6"/>
    <w:rsid w:val="384F2014"/>
    <w:rsid w:val="39186A83"/>
    <w:rsid w:val="392E1553"/>
    <w:rsid w:val="3988209C"/>
    <w:rsid w:val="39B11E19"/>
    <w:rsid w:val="39B60304"/>
    <w:rsid w:val="3A041C10"/>
    <w:rsid w:val="3B7B2B4E"/>
    <w:rsid w:val="3BE96481"/>
    <w:rsid w:val="3C8E4B7C"/>
    <w:rsid w:val="3CE533DA"/>
    <w:rsid w:val="3CF72215"/>
    <w:rsid w:val="3D935173"/>
    <w:rsid w:val="3E5F0A9C"/>
    <w:rsid w:val="3ED82559"/>
    <w:rsid w:val="3F190EAA"/>
    <w:rsid w:val="3F644927"/>
    <w:rsid w:val="3F823162"/>
    <w:rsid w:val="3FA94B93"/>
    <w:rsid w:val="3FBE71B7"/>
    <w:rsid w:val="406A7AE1"/>
    <w:rsid w:val="40706A9B"/>
    <w:rsid w:val="41195D48"/>
    <w:rsid w:val="41957568"/>
    <w:rsid w:val="41BD4A84"/>
    <w:rsid w:val="421A1D78"/>
    <w:rsid w:val="44C25A8C"/>
    <w:rsid w:val="44C425CF"/>
    <w:rsid w:val="44E11174"/>
    <w:rsid w:val="45F32C47"/>
    <w:rsid w:val="46BE36CB"/>
    <w:rsid w:val="46EE1002"/>
    <w:rsid w:val="46F454CB"/>
    <w:rsid w:val="474744F0"/>
    <w:rsid w:val="47F00E85"/>
    <w:rsid w:val="4819662E"/>
    <w:rsid w:val="48FA3E89"/>
    <w:rsid w:val="494B3459"/>
    <w:rsid w:val="499223AF"/>
    <w:rsid w:val="49E70D9D"/>
    <w:rsid w:val="49E8275C"/>
    <w:rsid w:val="4A314171"/>
    <w:rsid w:val="4A355860"/>
    <w:rsid w:val="4A866FF1"/>
    <w:rsid w:val="4A8D2CE5"/>
    <w:rsid w:val="4BF61160"/>
    <w:rsid w:val="4C107D48"/>
    <w:rsid w:val="4C4D6413"/>
    <w:rsid w:val="4C52498E"/>
    <w:rsid w:val="4C7372A6"/>
    <w:rsid w:val="4CB2059B"/>
    <w:rsid w:val="4CB51EBC"/>
    <w:rsid w:val="4D6F515C"/>
    <w:rsid w:val="4E633B02"/>
    <w:rsid w:val="4E944C60"/>
    <w:rsid w:val="4EA21728"/>
    <w:rsid w:val="4ED62347"/>
    <w:rsid w:val="4FDD0860"/>
    <w:rsid w:val="50062E99"/>
    <w:rsid w:val="504D74A8"/>
    <w:rsid w:val="505C6E54"/>
    <w:rsid w:val="50B92A90"/>
    <w:rsid w:val="50E407D6"/>
    <w:rsid w:val="510B7E26"/>
    <w:rsid w:val="512E040B"/>
    <w:rsid w:val="51491B88"/>
    <w:rsid w:val="515818C2"/>
    <w:rsid w:val="52241F69"/>
    <w:rsid w:val="528214BF"/>
    <w:rsid w:val="52C657E7"/>
    <w:rsid w:val="53B74BD5"/>
    <w:rsid w:val="541E02FB"/>
    <w:rsid w:val="54505067"/>
    <w:rsid w:val="5596306C"/>
    <w:rsid w:val="559745BB"/>
    <w:rsid w:val="56721153"/>
    <w:rsid w:val="569012D5"/>
    <w:rsid w:val="56F70D9A"/>
    <w:rsid w:val="570A5707"/>
    <w:rsid w:val="573B7193"/>
    <w:rsid w:val="58636A07"/>
    <w:rsid w:val="58644D7B"/>
    <w:rsid w:val="586A2B56"/>
    <w:rsid w:val="5876522C"/>
    <w:rsid w:val="591D0D12"/>
    <w:rsid w:val="59306158"/>
    <w:rsid w:val="595B2BAA"/>
    <w:rsid w:val="5A4800C7"/>
    <w:rsid w:val="5A9C0987"/>
    <w:rsid w:val="5BB46942"/>
    <w:rsid w:val="5C305A4D"/>
    <w:rsid w:val="5C6C5CB8"/>
    <w:rsid w:val="5CD42C66"/>
    <w:rsid w:val="5DCE7C1E"/>
    <w:rsid w:val="5DFA24AA"/>
    <w:rsid w:val="5E803D1F"/>
    <w:rsid w:val="5F2B2B5E"/>
    <w:rsid w:val="5F7C7776"/>
    <w:rsid w:val="5F8B69C1"/>
    <w:rsid w:val="601A5E30"/>
    <w:rsid w:val="6025396A"/>
    <w:rsid w:val="6062112C"/>
    <w:rsid w:val="60A04F90"/>
    <w:rsid w:val="60E2185B"/>
    <w:rsid w:val="6115422C"/>
    <w:rsid w:val="612B1E1E"/>
    <w:rsid w:val="61384A53"/>
    <w:rsid w:val="617622D4"/>
    <w:rsid w:val="618E26AE"/>
    <w:rsid w:val="62344BC3"/>
    <w:rsid w:val="62977398"/>
    <w:rsid w:val="62A42440"/>
    <w:rsid w:val="63993BC4"/>
    <w:rsid w:val="64183E80"/>
    <w:rsid w:val="64297F0E"/>
    <w:rsid w:val="645E39F4"/>
    <w:rsid w:val="646C6469"/>
    <w:rsid w:val="648972AA"/>
    <w:rsid w:val="64E25338"/>
    <w:rsid w:val="65320019"/>
    <w:rsid w:val="65AD6C67"/>
    <w:rsid w:val="661C5567"/>
    <w:rsid w:val="66984625"/>
    <w:rsid w:val="66EC1C3B"/>
    <w:rsid w:val="67053F82"/>
    <w:rsid w:val="670A5668"/>
    <w:rsid w:val="67102B25"/>
    <w:rsid w:val="680648F3"/>
    <w:rsid w:val="686538E0"/>
    <w:rsid w:val="691F5354"/>
    <w:rsid w:val="69473F67"/>
    <w:rsid w:val="695F2A16"/>
    <w:rsid w:val="6961093C"/>
    <w:rsid w:val="69AA3DD5"/>
    <w:rsid w:val="69E20454"/>
    <w:rsid w:val="6AA858C3"/>
    <w:rsid w:val="6B3E54B1"/>
    <w:rsid w:val="6BD303A6"/>
    <w:rsid w:val="6BDD77EF"/>
    <w:rsid w:val="6BF80185"/>
    <w:rsid w:val="6CB50C8D"/>
    <w:rsid w:val="6CBC6BA6"/>
    <w:rsid w:val="6CF75DC0"/>
    <w:rsid w:val="6D0F5F5A"/>
    <w:rsid w:val="6D7006AD"/>
    <w:rsid w:val="6E0F247D"/>
    <w:rsid w:val="6F1F2EB2"/>
    <w:rsid w:val="6F3A0F86"/>
    <w:rsid w:val="6F48628E"/>
    <w:rsid w:val="6F6049BF"/>
    <w:rsid w:val="6F71041B"/>
    <w:rsid w:val="6FB64BE9"/>
    <w:rsid w:val="70AE7A76"/>
    <w:rsid w:val="70D74F11"/>
    <w:rsid w:val="71E2392B"/>
    <w:rsid w:val="7243325F"/>
    <w:rsid w:val="724E0E70"/>
    <w:rsid w:val="72D8486C"/>
    <w:rsid w:val="73E7779A"/>
    <w:rsid w:val="74BC23BD"/>
    <w:rsid w:val="74E9150D"/>
    <w:rsid w:val="74EE4141"/>
    <w:rsid w:val="7524054F"/>
    <w:rsid w:val="75A65D39"/>
    <w:rsid w:val="75D66C7B"/>
    <w:rsid w:val="75E74710"/>
    <w:rsid w:val="7736125B"/>
    <w:rsid w:val="78305A5A"/>
    <w:rsid w:val="784A6593"/>
    <w:rsid w:val="78745AB8"/>
    <w:rsid w:val="78B45608"/>
    <w:rsid w:val="78F61EF0"/>
    <w:rsid w:val="79334102"/>
    <w:rsid w:val="799C054E"/>
    <w:rsid w:val="7A707A80"/>
    <w:rsid w:val="7AE87153"/>
    <w:rsid w:val="7B010188"/>
    <w:rsid w:val="7B355BED"/>
    <w:rsid w:val="7BD823AC"/>
    <w:rsid w:val="7BF46338"/>
    <w:rsid w:val="7CA04631"/>
    <w:rsid w:val="7DEE69C5"/>
    <w:rsid w:val="7EF0118F"/>
    <w:rsid w:val="7F4071A5"/>
    <w:rsid w:val="7F743B6E"/>
    <w:rsid w:val="7FC726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0"/>
      <w:sz w:val="36"/>
      <w:szCs w:val="44"/>
    </w:rPr>
  </w:style>
  <w:style w:type="paragraph" w:styleId="3">
    <w:name w:val="heading 2"/>
    <w:basedOn w:val="1"/>
    <w:next w:val="1"/>
    <w:link w:val="23"/>
    <w:unhideWhenUsed/>
    <w:qFormat/>
    <w:uiPriority w:val="0"/>
    <w:pPr>
      <w:keepNext/>
      <w:keepLines/>
      <w:tabs>
        <w:tab w:val="left" w:pos="747"/>
      </w:tabs>
      <w:spacing w:beforeLines="0" w:afterLines="0" w:line="360" w:lineRule="auto"/>
      <w:jc w:val="center"/>
      <w:outlineLvl w:val="1"/>
    </w:pPr>
    <w:rPr>
      <w:rFonts w:ascii="宋体" w:hAnsi="宋体" w:eastAsia="宋体" w:cs="Times New Roman"/>
      <w:b/>
      <w:kern w:val="0"/>
      <w:sz w:val="32"/>
    </w:rPr>
  </w:style>
  <w:style w:type="paragraph" w:styleId="4">
    <w:name w:val="heading 3"/>
    <w:basedOn w:val="1"/>
    <w:next w:val="1"/>
    <w:link w:val="26"/>
    <w:unhideWhenUsed/>
    <w:qFormat/>
    <w:uiPriority w:val="0"/>
    <w:pPr>
      <w:spacing w:before="0" w:beforeAutospacing="0" w:after="0" w:afterAutospacing="0" w:line="360" w:lineRule="auto"/>
      <w:jc w:val="center"/>
      <w:outlineLvl w:val="2"/>
    </w:pPr>
    <w:rPr>
      <w:rFonts w:hint="eastAsia" w:ascii="宋体" w:hAnsi="宋体" w:eastAsia="宋体" w:cs="宋体"/>
      <w:b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link w:val="24"/>
    <w:unhideWhenUsed/>
    <w:qFormat/>
    <w:uiPriority w:val="0"/>
    <w:pPr>
      <w:keepNext/>
      <w:widowControl w:val="0"/>
      <w:spacing w:line="360" w:lineRule="auto"/>
      <w:jc w:val="left"/>
      <w:outlineLvl w:val="3"/>
    </w:pPr>
    <w:rPr>
      <w:rFonts w:ascii="楷体_GB2312" w:hAnsi="楷体_GB2312" w:eastAsia="宋体" w:cs="Times New Roman"/>
      <w:b/>
      <w:snapToGrid w:val="0"/>
      <w:color w:val="000000"/>
      <w:sz w:val="30"/>
      <w:szCs w:val="21"/>
      <w:lang w:eastAsia="en-US"/>
    </w:rPr>
  </w:style>
  <w:style w:type="paragraph" w:styleId="6">
    <w:name w:val="heading 5"/>
    <w:basedOn w:val="1"/>
    <w:next w:val="1"/>
    <w:link w:val="27"/>
    <w:unhideWhenUsed/>
    <w:qFormat/>
    <w:uiPriority w:val="0"/>
    <w:pPr>
      <w:spacing w:line="360" w:lineRule="auto"/>
      <w:ind w:left="0" w:firstLine="0" w:firstLineChars="0"/>
      <w:jc w:val="center"/>
      <w:outlineLvl w:val="4"/>
    </w:pPr>
    <w:rPr>
      <w:rFonts w:ascii="仿宋" w:hAnsi="仿宋" w:eastAsia="宋体" w:cs="仿宋"/>
      <w:b/>
      <w:snapToGrid w:val="0"/>
      <w:color w:val="000000"/>
      <w:spacing w:val="6"/>
      <w:sz w:val="28"/>
      <w:szCs w:val="30"/>
      <w:lang w:val="zh-CN" w:eastAsia="en-US" w:bidi="zh-CN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unhideWhenUsed/>
    <w:qFormat/>
    <w:uiPriority w:val="1"/>
  </w:style>
  <w:style w:type="table" w:default="1" w:styleId="19">
    <w:name w:val="Normal Table"/>
    <w:semiHidden/>
    <w:qFormat/>
    <w:uiPriority w:val="0"/>
    <w:tblPr>
      <w:tblStyle w:val="19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c 3"/>
    <w:basedOn w:val="1"/>
    <w:next w:val="1"/>
    <w:qFormat/>
    <w:uiPriority w:val="0"/>
    <w:pPr>
      <w:spacing w:line="360" w:lineRule="auto"/>
      <w:ind w:left="0" w:leftChars="0" w:firstLine="723" w:firstLineChars="200"/>
    </w:pPr>
    <w:rPr>
      <w:rFonts w:ascii="Times New Roman" w:hAnsi="Times New Roman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21"/>
      <w:szCs w:val="18"/>
    </w:rPr>
  </w:style>
  <w:style w:type="paragraph" w:styleId="14">
    <w:name w:val="toc 1"/>
    <w:basedOn w:val="1"/>
    <w:next w:val="1"/>
    <w:qFormat/>
    <w:uiPriority w:val="0"/>
    <w:pPr>
      <w:tabs>
        <w:tab w:val="right" w:leader="dot" w:pos="9060"/>
      </w:tabs>
      <w:spacing w:line="360" w:lineRule="auto"/>
    </w:pPr>
    <w:rPr>
      <w:rFonts w:ascii="Times New Roman" w:hAnsi="Times New Roman" w:eastAsia="宋体" w:cs="Times New Roman"/>
      <w:b/>
      <w:snapToGrid w:val="0"/>
      <w:color w:val="000000"/>
      <w:sz w:val="28"/>
      <w:szCs w:val="21"/>
      <w:lang w:eastAsia="en-US"/>
    </w:rPr>
  </w:style>
  <w:style w:type="paragraph" w:styleId="15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  <w:b/>
      <w:sz w:val="30"/>
    </w:rPr>
  </w:style>
  <w:style w:type="paragraph" w:styleId="16">
    <w:name w:val="Subtitle"/>
    <w:basedOn w:val="1"/>
    <w:next w:val="1"/>
    <w:link w:val="25"/>
    <w:qFormat/>
    <w:uiPriority w:val="0"/>
    <w:pPr>
      <w:spacing w:line="300" w:lineRule="auto"/>
      <w:jc w:val="left"/>
      <w:outlineLvl w:val="1"/>
    </w:pPr>
    <w:rPr>
      <w:rFonts w:ascii="宋体" w:hAnsi="宋体" w:eastAsia="宋体" w:cs="Times New Roman"/>
      <w:bCs/>
      <w:kern w:val="28"/>
      <w:szCs w:val="21"/>
    </w:rPr>
  </w:style>
  <w:style w:type="paragraph" w:styleId="17">
    <w:name w:val="toc 2"/>
    <w:basedOn w:val="1"/>
    <w:next w:val="1"/>
    <w:qFormat/>
    <w:uiPriority w:val="0"/>
    <w:pPr>
      <w:spacing w:line="360" w:lineRule="auto"/>
      <w:ind w:left="240" w:leftChars="100"/>
    </w:pPr>
    <w:rPr>
      <w:rFonts w:ascii="Times New Roman" w:hAnsi="Times New Roman" w:eastAsia="宋体" w:cs="Times New Roman"/>
      <w:b/>
      <w:sz w:val="28"/>
      <w:szCs w:val="21"/>
    </w:rPr>
  </w:style>
  <w:style w:type="paragraph" w:styleId="18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table" w:styleId="20">
    <w:name w:val="Table Grid"/>
    <w:basedOn w:val="19"/>
    <w:uiPriority w:val="0"/>
    <w:pPr>
      <w:widowControl w:val="0"/>
      <w:jc w:val="both"/>
    </w:pPr>
    <w:tblPr>
      <w:tblStyle w:val="1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2">
    <w:name w:val="标题 1 Char"/>
    <w:link w:val="2"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44"/>
      <w:sz w:val="44"/>
      <w:szCs w:val="21"/>
      <w:lang w:eastAsia="en-US"/>
    </w:rPr>
  </w:style>
  <w:style w:type="character" w:customStyle="1" w:styleId="23">
    <w:name w:val="标题 2 Char"/>
    <w:link w:val="3"/>
    <w:semiHidden/>
    <w:qFormat/>
    <w:uiPriority w:val="0"/>
    <w:rPr>
      <w:rFonts w:ascii="宋体" w:hAnsi="宋体" w:eastAsia="宋体" w:cs="Times New Roman"/>
      <w:b/>
      <w:kern w:val="0"/>
      <w:sz w:val="32"/>
    </w:rPr>
  </w:style>
  <w:style w:type="character" w:customStyle="1" w:styleId="24">
    <w:name w:val="标题 4 字符"/>
    <w:link w:val="5"/>
    <w:qFormat/>
    <w:uiPriority w:val="0"/>
    <w:rPr>
      <w:rFonts w:ascii="楷体_GB2312" w:hAnsi="楷体_GB2312" w:eastAsia="宋体" w:cs="Times New Roman"/>
      <w:b/>
      <w:bCs/>
      <w:snapToGrid w:val="0"/>
      <w:color w:val="000000"/>
      <w:spacing w:val="6"/>
      <w:kern w:val="2"/>
      <w:sz w:val="28"/>
      <w:szCs w:val="21"/>
      <w:lang w:eastAsia="en-US" w:bidi="en-US"/>
    </w:rPr>
  </w:style>
  <w:style w:type="character" w:customStyle="1" w:styleId="25">
    <w:name w:val="副标题 字符"/>
    <w:basedOn w:val="21"/>
    <w:link w:val="16"/>
    <w:qFormat/>
    <w:uiPriority w:val="0"/>
    <w:rPr>
      <w:rFonts w:ascii="宋体" w:hAnsi="宋体" w:eastAsia="宋体" w:cs="Times New Roman"/>
      <w:bCs/>
      <w:kern w:val="28"/>
      <w:szCs w:val="21"/>
    </w:rPr>
  </w:style>
  <w:style w:type="character" w:customStyle="1" w:styleId="26">
    <w:name w:val="标题 3 Char"/>
    <w:link w:val="4"/>
    <w:qFormat/>
    <w:uiPriority w:val="0"/>
    <w:rPr>
      <w:rFonts w:ascii="宋体" w:hAnsi="宋体" w:eastAsia="宋体" w:cs="宋体"/>
      <w:b/>
      <w:bCs/>
      <w:kern w:val="2"/>
      <w:sz w:val="30"/>
      <w:szCs w:val="32"/>
    </w:rPr>
  </w:style>
  <w:style w:type="character" w:customStyle="1" w:styleId="27">
    <w:name w:val="标题 5 字符"/>
    <w:link w:val="6"/>
    <w:qFormat/>
    <w:uiPriority w:val="0"/>
    <w:rPr>
      <w:rFonts w:ascii="仿宋" w:hAnsi="仿宋" w:eastAsia="宋体" w:cs="仿宋"/>
      <w:b/>
      <w:snapToGrid w:val="0"/>
      <w:color w:val="000000"/>
      <w:spacing w:val="6"/>
      <w:kern w:val="0"/>
      <w:sz w:val="28"/>
      <w:szCs w:val="30"/>
      <w:lang w:val="zh-CN" w:eastAsia="en-US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291</Words>
  <Characters>304</Characters>
  <Lines>0</Lines>
  <Paragraphs>0</Paragraphs>
  <TotalTime>3</TotalTime>
  <ScaleCrop>false</ScaleCrop>
  <LinksUpToDate>false</LinksUpToDate>
  <CharactersWithSpaces>406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2023-12-25T08:00:00Z</dcterms:created>
  <dc:creator>A</dc:creator>
  <cp:lastModifiedBy>important</cp:lastModifiedBy>
  <dcterms:modified xsi:type="dcterms:W3CDTF">2025-09-02T03:06:02Z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5B4D7CB8BA72441EB310483F2AF5B45E_13</vt:lpwstr>
  </property>
  <property fmtid="{D5CDD505-2E9C-101B-9397-08002B2CF9AE}" pid="4" name="KSOTemplateDocerSaveRecord">
    <vt:lpwstr>eyJoZGlkIjoiMDkxMjAwNmQ1YWJmZGY0MDc0NTA0YTg1ZGRlOGFjNGQiLCJ1c2VySWQiOiIyMTc4MjUwNjAifQ==</vt:lpwstr>
  </property>
</Properties>
</file>