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版本号：KY2025-3-22720250905002</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杨庄街道李魏村和侯官寨村中央扶持发展新型农村集体经济项目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KY2025-3-227</w:t>
      </w:r>
      <w:r>
        <w:br/>
      </w:r>
      <w:r>
        <w:br/>
      </w:r>
      <w:r>
        <w:br/>
      </w:r>
    </w:p>
    <w:p>
      <w:pPr>
        <w:pStyle w:val="null3"/>
        <w:jc w:val="center"/>
        <w:outlineLvl w:val="2"/>
      </w:pPr>
      <w:r>
        <w:rPr>
          <w:rFonts w:ascii="仿宋_GB2312" w:hAnsi="仿宋_GB2312" w:cs="仿宋_GB2312" w:eastAsia="仿宋_GB2312"/>
          <w:sz w:val="28"/>
          <w:b/>
        </w:rPr>
        <w:t>西安市长安区杨庄街道办事处</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西安市长安区杨庄街道办事处</w:t>
      </w:r>
      <w:r>
        <w:rPr>
          <w:rFonts w:ascii="仿宋_GB2312" w:hAnsi="仿宋_GB2312" w:cs="仿宋_GB2312" w:eastAsia="仿宋_GB2312"/>
        </w:rPr>
        <w:t>委托，拟对</w:t>
      </w:r>
      <w:r>
        <w:rPr>
          <w:rFonts w:ascii="仿宋_GB2312" w:hAnsi="仿宋_GB2312" w:cs="仿宋_GB2312" w:eastAsia="仿宋_GB2312"/>
        </w:rPr>
        <w:t>杨庄街道李魏村和侯官寨村中央扶持发展新型农村集体经济项目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KY2025-3-227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杨庄街道李魏村和侯官寨村中央扶持发展新型农村集体经济项目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杨庄街道李魏村和侯官寨村中央扶持发展新型农村集体经济项目，分为2个包，具体详见竞争性谈判文件第三章。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2024年1月至今任意一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4、社会保障资金缴纳证明：提供2024年1月至今已缴存的至少一个月的社会保障资金缴存单据或社保机构开具的社会保险参保缴费情况证明，依法不需要缴纳社会保障资金的单位应提供相关证明材料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法记录，以及未被列入失信被执行人、重大税收违法失信主体、严重失信主体名单的书面声明。本项目拒绝被列入失信被执行人、重大税收违法失信主体、严重失信主体的供应商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7、法定代表人授权书：法定代表人授权书及被授权人身份证复印件。（法定代表人直接谈判只须提交法定代表人证明书）</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2024年1月至今任意一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4、社会保障资金缴纳证明：提供2024年1月至今已缴存的至少一个月的社会保障资金缴存单据或社保机构开具的社会保险参保缴费情况证明，依法不需要缴纳社会保障资金的单位应提供相关证明材料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法记录，以及未被列入失信被执行人、重大税收违法失信主体、严重失信主体名单的书面声明。本项目拒绝被列入失信被执行人、重大税收违法失信主体、严重失信主体的供应商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7、法定代表人授权书：法定代表人授权书及被授权人身份证复印件。（法定代表人直接谈判只须提交法定代表人证明书）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西安市长安区杨庄街道办事处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陕西省西安市长安区杨庄街道甲字1号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029-85887359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张娜、黄梦迪、戈迪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029-81206622-835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左崇伟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采购包1：700,000.00元</w:t>
            </w:r>
          </w:p>
          <w:p>
            <w:pPr>
              <w:pStyle w:val="null3"/>
            </w:pPr>
            <w:r>
              <w:rPr>
                <w:rFonts w:ascii="仿宋_GB2312" w:hAnsi="仿宋_GB2312" w:cs="仿宋_GB2312" w:eastAsia="仿宋_GB2312"/>
              </w:rPr>
              <w:t>采购包2：700,000.00元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供应商应依据预算金额向采购代理机构交纳成交服务费，交费金额参照国家计委颁布的《招标代理服务收费管理暂行办法》（计价格[2002]1980号）及发改办价格[2003]857号文件的规定标准收取。2、本项目中标服务费按货物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西安市长安区杨庄街道办事处</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西安市长安区杨庄街道办事处</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西安市长安区杨庄街道办事处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陕西开源招标有限公司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设备安装、调试完成后，对照谈判文件要求、响应文件上的技术参数及合同条款，由甲方负责组织验收或者邀请有关专家、质检机构、采购代理机构共同进行验收，对项目验收发生的检测（检验）费（如有）、专家劳务报酬等费用支出，由中标方承担。若验收未通过，乙方负责更换设备或重新安装调试，双方重新组织验收，此过程中产生的所有费用、及因此对甲方造成的损失均由乙方承担。 双方验收时，对设备外观、数量、配置情况等进行仔细核对、清点，认真考核设备指标，验收合格须交接项目实施的全部资料，并填写政府采购项目验收报告单。验收须以合同、招投标文件、澄清、及国家相应的标准、规范等为依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设备安装、调试完成后，对照谈判文件要求、响应文件上的技术参数及合同条款，由甲方负责组织验收或者邀请有关专家、质检机构、采购代理机构共同进行验收，对项目验收发生的检测（检验）费（如有）、专家劳务报酬等费用支出，由中标方承担。若验收未通过，乙方负责更换设备或重新安装调试，双方重新组织验收，此过程中产生的所有费用、及因此对甲方造成的损失均由乙方承担。 双方验收时，对设备外观、数量、配置情况等进行仔细核对、清点，认真考核设备指标，验收合格须交接项目实施的全部资料，并填写政府采购项目验收报告单。验收须以合同、招投标文件、澄清、及国家相应的标准、规范等为依据。</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联系人：张娜、黄梦迪、戈迪</w:t>
      </w:r>
    </w:p>
    <w:p>
      <w:pPr>
        <w:pStyle w:val="null3"/>
      </w:pPr>
      <w:r>
        <w:rPr>
          <w:rFonts w:ascii="仿宋_GB2312" w:hAnsi="仿宋_GB2312" w:cs="仿宋_GB2312" w:eastAsia="仿宋_GB2312"/>
        </w:rPr>
        <w:t>联系电话：029-81206622-835</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杨庄街道李魏村和侯官寨村中央扶持发展新型农村集体经济项目，分为2个包，具体详见竞争性谈判文件第三章。</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700,000.00</w:t>
      </w:r>
    </w:p>
    <w:p>
      <w:pPr>
        <w:pStyle w:val="null3"/>
      </w:pPr>
      <w:r>
        <w:rPr>
          <w:rFonts w:ascii="仿宋_GB2312" w:hAnsi="仿宋_GB2312" w:cs="仿宋_GB2312" w:eastAsia="仿宋_GB2312"/>
        </w:rPr>
        <w:t>采购包最高限价（元）: 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杨庄街道李魏村中央扶持发展新型农村集体经济项目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700,000.00</w:t>
      </w:r>
    </w:p>
    <w:p>
      <w:pPr>
        <w:pStyle w:val="null3"/>
      </w:pPr>
      <w:r>
        <w:rPr>
          <w:rFonts w:ascii="仿宋_GB2312" w:hAnsi="仿宋_GB2312" w:cs="仿宋_GB2312" w:eastAsia="仿宋_GB2312"/>
        </w:rPr>
        <w:t>采购包最高限价（元）: 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杨庄街道侯官寨村中央扶持发展新型农村集体经济项目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标的名称：杨庄街道李魏村中央扶持发展新型农村集体经济项目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灌溉首部设备</w:t>
            </w:r>
          </w:p>
          <w:tbl>
            <w:tblPr>
              <w:tblBorders>
                <w:top w:val="none" w:color="000000" w:sz="4"/>
                <w:left w:val="none" w:color="000000" w:sz="4"/>
                <w:bottom w:val="none" w:color="000000" w:sz="4"/>
                <w:right w:val="none" w:color="000000" w:sz="4"/>
                <w:insideH w:val="none"/>
                <w:insideV w:val="none"/>
              </w:tblBorders>
            </w:tblPr>
            <w:tblGrid>
              <w:gridCol w:w="186"/>
              <w:gridCol w:w="354"/>
              <w:gridCol w:w="1642"/>
              <w:gridCol w:w="186"/>
              <w:gridCol w:w="186"/>
            </w:tblGrid>
            <w:tr>
              <w:tc>
                <w:tcPr>
                  <w:tcW w:type="dxa" w:w="1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3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产品名称</w:t>
                  </w:r>
                </w:p>
              </w:tc>
              <w:tc>
                <w:tcPr>
                  <w:tcW w:type="dxa" w:w="16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产品参数</w:t>
                  </w:r>
                </w:p>
                <w:p>
                  <w:pPr>
                    <w:pStyle w:val="null3"/>
                    <w:jc w:val="center"/>
                  </w:pPr>
                  <w:r>
                    <w:rPr>
                      <w:rFonts w:ascii="仿宋_GB2312" w:hAnsi="仿宋_GB2312" w:cs="仿宋_GB2312" w:eastAsia="仿宋_GB2312"/>
                      <w:sz w:val="24"/>
                      <w:b/>
                    </w:rPr>
                    <w:t>（</w:t>
                  </w:r>
                  <w:r>
                    <w:rPr>
                      <w:rFonts w:ascii="仿宋_GB2312" w:hAnsi="仿宋_GB2312" w:cs="仿宋_GB2312" w:eastAsia="仿宋_GB2312"/>
                      <w:sz w:val="24"/>
                      <w:b/>
                    </w:rPr>
                    <w:t>以下所述技术参数为最低要求，供应商所投产品性能不得低于此标准</w:t>
                  </w:r>
                  <w:r>
                    <w:rPr>
                      <w:rFonts w:ascii="仿宋_GB2312" w:hAnsi="仿宋_GB2312" w:cs="仿宋_GB2312" w:eastAsia="仿宋_GB2312"/>
                      <w:sz w:val="24"/>
                      <w:b/>
                    </w:rPr>
                    <w:t>）</w:t>
                  </w:r>
                </w:p>
              </w:tc>
              <w:tc>
                <w:tcPr>
                  <w:tcW w:type="dxa" w:w="1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1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施肥机（水肥一体设备）</w:t>
                  </w:r>
                </w:p>
              </w:tc>
              <w:tc>
                <w:tcPr>
                  <w:tcW w:type="dxa" w:w="16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1、安装方式：在线式安装；</w:t>
                  </w:r>
                  <w:r>
                    <w:br/>
                  </w:r>
                  <w:r>
                    <w:rPr>
                      <w:rFonts w:ascii="仿宋_GB2312" w:hAnsi="仿宋_GB2312" w:cs="仿宋_GB2312" w:eastAsia="仿宋_GB2312"/>
                      <w:sz w:val="24"/>
                      <w:color w:val="000000"/>
                    </w:rPr>
                    <w:t>2、电源：380V AC；</w:t>
                  </w:r>
                  <w:r>
                    <w:br/>
                  </w:r>
                  <w:r>
                    <w:rPr>
                      <w:rFonts w:ascii="仿宋_GB2312" w:hAnsi="仿宋_GB2312" w:cs="仿宋_GB2312" w:eastAsia="仿宋_GB2312"/>
                      <w:sz w:val="24"/>
                      <w:color w:val="000000"/>
                    </w:rPr>
                    <w:t>3、水泵：≥1.5Kw  8方/h,扬程≥36米；</w:t>
                  </w:r>
                  <w:r>
                    <w:br/>
                  </w:r>
                  <w:r>
                    <w:rPr>
                      <w:rFonts w:ascii="仿宋_GB2312" w:hAnsi="仿宋_GB2312" w:cs="仿宋_GB2312" w:eastAsia="仿宋_GB2312"/>
                      <w:sz w:val="24"/>
                      <w:color w:val="000000"/>
                    </w:rPr>
                    <w:t>4、水管进出口尺寸：DN40PVC；</w:t>
                  </w:r>
                  <w:r>
                    <w:br/>
                  </w:r>
                  <w:r>
                    <w:rPr>
                      <w:rFonts w:ascii="仿宋_GB2312" w:hAnsi="仿宋_GB2312" w:cs="仿宋_GB2312" w:eastAsia="仿宋_GB2312"/>
                      <w:sz w:val="24"/>
                      <w:color w:val="000000"/>
                    </w:rPr>
                    <w:t>5、注肥通道4：4通道；</w:t>
                  </w:r>
                  <w:r>
                    <w:br/>
                  </w:r>
                  <w:r>
                    <w:rPr>
                      <w:rFonts w:ascii="仿宋_GB2312" w:hAnsi="仿宋_GB2312" w:cs="仿宋_GB2312" w:eastAsia="仿宋_GB2312"/>
                      <w:sz w:val="24"/>
                      <w:color w:val="000000"/>
                    </w:rPr>
                    <w:t>6、注肥量：300L/h/通道，流量可调节；</w:t>
                  </w:r>
                  <w:r>
                    <w:br/>
                  </w:r>
                  <w:r>
                    <w:rPr>
                      <w:rFonts w:ascii="仿宋_GB2312" w:hAnsi="仿宋_GB2312" w:cs="仿宋_GB2312" w:eastAsia="仿宋_GB2312"/>
                      <w:sz w:val="24"/>
                      <w:color w:val="000000"/>
                    </w:rPr>
                    <w:t>7、配肥方式：每通道可设置不同吸肥比例；</w:t>
                  </w:r>
                  <w:r>
                    <w:br/>
                  </w:r>
                  <w:r>
                    <w:rPr>
                      <w:rFonts w:ascii="仿宋_GB2312" w:hAnsi="仿宋_GB2312" w:cs="仿宋_GB2312" w:eastAsia="仿宋_GB2312"/>
                      <w:sz w:val="24"/>
                      <w:color w:val="000000"/>
                    </w:rPr>
                    <w:t>8、混肥腔：喷射式；</w:t>
                  </w:r>
                  <w:r>
                    <w:br/>
                  </w:r>
                  <w:r>
                    <w:rPr>
                      <w:rFonts w:ascii="仿宋_GB2312" w:hAnsi="仿宋_GB2312" w:cs="仿宋_GB2312" w:eastAsia="仿宋_GB2312"/>
                      <w:sz w:val="24"/>
                      <w:color w:val="000000"/>
                    </w:rPr>
                    <w:t>9、EC、PH传感器：EC，PH检测点；</w:t>
                  </w:r>
                  <w:r>
                    <w:br/>
                  </w:r>
                  <w:r>
                    <w:rPr>
                      <w:rFonts w:ascii="仿宋_GB2312" w:hAnsi="仿宋_GB2312" w:cs="仿宋_GB2312" w:eastAsia="仿宋_GB2312"/>
                      <w:sz w:val="24"/>
                      <w:color w:val="000000"/>
                    </w:rPr>
                    <w:t xml:space="preserve">10、配肥精度：EC 0.03 ms/cm； </w:t>
                  </w:r>
                  <w:r>
                    <w:br/>
                  </w:r>
                  <w:r>
                    <w:rPr>
                      <w:rFonts w:ascii="仿宋_GB2312" w:hAnsi="仿宋_GB2312" w:cs="仿宋_GB2312" w:eastAsia="仿宋_GB2312"/>
                      <w:sz w:val="24"/>
                      <w:color w:val="000000"/>
                    </w:rPr>
                    <w:t>11、稳定时间：30s；</w:t>
                  </w:r>
                  <w:r>
                    <w:br/>
                  </w:r>
                  <w:r>
                    <w:rPr>
                      <w:rFonts w:ascii="仿宋_GB2312" w:hAnsi="仿宋_GB2312" w:cs="仿宋_GB2312" w:eastAsia="仿宋_GB2312"/>
                      <w:sz w:val="24"/>
                      <w:color w:val="000000"/>
                    </w:rPr>
                    <w:t>12、吸肥阀为电磁阀，具有微量调节功能；</w:t>
                  </w:r>
                  <w:r>
                    <w:br/>
                  </w:r>
                  <w:r>
                    <w:rPr>
                      <w:rFonts w:ascii="仿宋_GB2312" w:hAnsi="仿宋_GB2312" w:cs="仿宋_GB2312" w:eastAsia="仿宋_GB2312"/>
                      <w:sz w:val="24"/>
                      <w:color w:val="000000"/>
                    </w:rPr>
                    <w:t>13、操作屏幕为10吋工业级，温度0-50℃，湿度5%-90%，支持中英文切换；</w:t>
                  </w:r>
                  <w:r>
                    <w:br/>
                  </w:r>
                  <w:r>
                    <w:rPr>
                      <w:rFonts w:ascii="仿宋_GB2312" w:hAnsi="仿宋_GB2312" w:cs="仿宋_GB2312" w:eastAsia="仿宋_GB2312"/>
                      <w:sz w:val="24"/>
                      <w:color w:val="000000"/>
                    </w:rPr>
                    <w:t>14、采用工业级PLC，非单片机，可适应高温高湿环境；</w:t>
                  </w:r>
                  <w:r>
                    <w:br/>
                  </w:r>
                  <w:r>
                    <w:rPr>
                      <w:rFonts w:ascii="仿宋_GB2312" w:hAnsi="仿宋_GB2312" w:cs="仿宋_GB2312" w:eastAsia="仿宋_GB2312"/>
                      <w:sz w:val="24"/>
                      <w:color w:val="000000"/>
                    </w:rPr>
                    <w:t>15、灌溉程序支持16组轮灌，同时最多开启5个阀门，支持6个独立的轮灌策略配置，支持每天8个时间点启动灌溉，支持10个肥料配方编辑；</w:t>
                  </w:r>
                  <w:r>
                    <w:br/>
                  </w:r>
                  <w:r>
                    <w:rPr>
                      <w:rFonts w:ascii="仿宋_GB2312" w:hAnsi="仿宋_GB2312" w:cs="仿宋_GB2312" w:eastAsia="仿宋_GB2312"/>
                      <w:sz w:val="24"/>
                      <w:color w:val="000000"/>
                    </w:rPr>
                    <w:t>16、同时支持多种启动条件，定时启动。可升级灌溉策略，时间段加辐射，土壤湿度，最大间隔，最小间隔等多条件组合触发灌溉；</w:t>
                  </w:r>
                  <w:r>
                    <w:br/>
                  </w:r>
                  <w:r>
                    <w:rPr>
                      <w:rFonts w:ascii="仿宋_GB2312" w:hAnsi="仿宋_GB2312" w:cs="仿宋_GB2312" w:eastAsia="仿宋_GB2312"/>
                      <w:sz w:val="24"/>
                      <w:color w:val="000000"/>
                    </w:rPr>
                    <w:t>17、电磁阀控制支持无线，双总线，多线等多种控制方式。支持零压关断和带压关断的电磁阀，支持压力检测；</w:t>
                  </w:r>
                </w:p>
                <w:p>
                  <w:pPr>
                    <w:pStyle w:val="null3"/>
                    <w:jc w:val="left"/>
                  </w:pPr>
                  <w:r>
                    <w:rPr>
                      <w:rFonts w:ascii="仿宋_GB2312" w:hAnsi="仿宋_GB2312" w:cs="仿宋_GB2312" w:eastAsia="仿宋_GB2312"/>
                      <w:sz w:val="24"/>
                      <w:color w:val="000000"/>
                    </w:rPr>
                    <w:t>18、系统可通过互联网和WiFi方式均可链接，免费提供二年流量卡，持流量检测及记录，可查询灌溉记录。支持阀门运行记录的查看。支持程序运行触发条件查询；</w:t>
                  </w:r>
                  <w:r>
                    <w:br/>
                  </w:r>
                  <w:r>
                    <w:rPr>
                      <w:rFonts w:ascii="仿宋_GB2312" w:hAnsi="仿宋_GB2312" w:cs="仿宋_GB2312" w:eastAsia="仿宋_GB2312"/>
                      <w:sz w:val="24"/>
                      <w:color w:val="000000"/>
                    </w:rPr>
                    <w:t>19、系统可修改施肥机配肥的PID参数，更好的适应各种不同情况，以便快速的稳定配肥；</w:t>
                  </w:r>
                  <w:r>
                    <w:br/>
                  </w:r>
                  <w:r>
                    <w:rPr>
                      <w:rFonts w:ascii="仿宋_GB2312" w:hAnsi="仿宋_GB2312" w:cs="仿宋_GB2312" w:eastAsia="仿宋_GB2312"/>
                      <w:sz w:val="24"/>
                      <w:color w:val="000000"/>
                    </w:rPr>
                    <w:t>20、程序升级同时远程升级，U盘一键更新，可远程监控程序，快速修复问题。</w:t>
                  </w: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水过滤装置</w:t>
                  </w:r>
                  <w:r>
                    <w:rPr>
                      <w:rFonts w:ascii="仿宋_GB2312" w:hAnsi="仿宋_GB2312" w:cs="仿宋_GB2312" w:eastAsia="仿宋_GB2312"/>
                      <w:sz w:val="24"/>
                      <w:b/>
                      <w:color w:val="000000"/>
                    </w:rPr>
                    <w:t>（核心产品）</w:t>
                  </w:r>
                </w:p>
              </w:tc>
              <w:tc>
                <w:tcPr>
                  <w:tcW w:type="dxa" w:w="16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RO反渗透净水器：流量不小于2m³/h</w:t>
                  </w:r>
                </w:p>
                <w:p>
                  <w:pPr>
                    <w:pStyle w:val="null3"/>
                    <w:jc w:val="left"/>
                  </w:pPr>
                  <w:r>
                    <w:rPr>
                      <w:rFonts w:ascii="仿宋_GB2312" w:hAnsi="仿宋_GB2312" w:cs="仿宋_GB2312" w:eastAsia="仿宋_GB2312"/>
                      <w:sz w:val="24"/>
                      <w:color w:val="000000"/>
                    </w:rPr>
                    <w:t>滤芯质保一年，三年后更换滤芯。</w:t>
                  </w:r>
                  <w:r>
                    <w:rPr>
                      <w:rFonts w:ascii="仿宋_GB2312" w:hAnsi="仿宋_GB2312" w:cs="仿宋_GB2312" w:eastAsia="仿宋_GB2312"/>
                      <w:sz w:val="24"/>
                      <w:color w:val="000000"/>
                    </w:rPr>
                    <w:t>2寸叠片过滤器，1寸叠片过滤器。</w:t>
                  </w: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蓄水罐</w:t>
                  </w:r>
                </w:p>
              </w:tc>
              <w:tc>
                <w:tcPr>
                  <w:tcW w:type="dxa" w:w="16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蓄水量：</w:t>
                  </w:r>
                  <w:r>
                    <w:rPr>
                      <w:rFonts w:ascii="仿宋_GB2312" w:hAnsi="仿宋_GB2312" w:cs="仿宋_GB2312" w:eastAsia="仿宋_GB2312"/>
                      <w:sz w:val="24"/>
                      <w:color w:val="000000"/>
                    </w:rPr>
                    <w:t>10T，材质镀锌板。</w:t>
                  </w: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液位控制阀</w:t>
                  </w:r>
                </w:p>
              </w:tc>
              <w:tc>
                <w:tcPr>
                  <w:tcW w:type="dxa" w:w="16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2寸。</w:t>
                  </w: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蜗轮蝶阀</w:t>
                  </w:r>
                </w:p>
              </w:tc>
              <w:tc>
                <w:tcPr>
                  <w:tcW w:type="dxa" w:w="16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2寸。</w:t>
                  </w: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锥底施肥桶</w:t>
                  </w:r>
                </w:p>
              </w:tc>
              <w:tc>
                <w:tcPr>
                  <w:tcW w:type="dxa" w:w="16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容量</w:t>
                  </w:r>
                  <w:r>
                    <w:rPr>
                      <w:rFonts w:ascii="仿宋_GB2312" w:hAnsi="仿宋_GB2312" w:cs="仿宋_GB2312" w:eastAsia="仿宋_GB2312"/>
                      <w:sz w:val="24"/>
                      <w:color w:val="000000"/>
                    </w:rPr>
                    <w:t>500L配搅拌机。</w:t>
                  </w: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7</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2寸内丝法兰盘+PE配件</w:t>
                  </w:r>
                </w:p>
              </w:tc>
              <w:tc>
                <w:tcPr>
                  <w:tcW w:type="dxa" w:w="16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50mm。</w:t>
                  </w: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8</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PVC吸肥管路及配件</w:t>
                  </w:r>
                </w:p>
              </w:tc>
              <w:tc>
                <w:tcPr>
                  <w:tcW w:type="dxa" w:w="16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DE32。</w:t>
                  </w: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批</w:t>
                  </w: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9</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1寸排气阀带压力表</w:t>
                  </w:r>
                </w:p>
              </w:tc>
              <w:tc>
                <w:tcPr>
                  <w:tcW w:type="dxa" w:w="16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排气面积：</w:t>
                  </w:r>
                  <w:r>
                    <w:rPr>
                      <w:rFonts w:ascii="仿宋_GB2312" w:hAnsi="仿宋_GB2312" w:cs="仿宋_GB2312" w:eastAsia="仿宋_GB2312"/>
                      <w:sz w:val="24"/>
                      <w:color w:val="000000"/>
                    </w:rPr>
                    <w:t>454mm</w:t>
                  </w:r>
                  <w:r>
                    <w:rPr>
                      <w:rFonts w:ascii="仿宋_GB2312" w:hAnsi="仿宋_GB2312" w:cs="仿宋_GB2312" w:eastAsia="仿宋_GB2312"/>
                      <w:sz w:val="24"/>
                      <w:color w:val="000000"/>
                      <w:vertAlign w:val="superscript"/>
                    </w:rPr>
                    <w:t>2</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工作压力：</w:t>
                  </w:r>
                  <w:r>
                    <w:rPr>
                      <w:rFonts w:ascii="仿宋_GB2312" w:hAnsi="仿宋_GB2312" w:cs="仿宋_GB2312" w:eastAsia="仿宋_GB2312"/>
                      <w:sz w:val="24"/>
                      <w:color w:val="000000"/>
                    </w:rPr>
                    <w:t>0.2-16bar。</w:t>
                  </w: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10</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止回阀</w:t>
                  </w:r>
                </w:p>
              </w:tc>
              <w:tc>
                <w:tcPr>
                  <w:tcW w:type="dxa" w:w="16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DN63。</w:t>
                  </w: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11</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首部管路及电缆</w:t>
                  </w:r>
                </w:p>
              </w:tc>
              <w:tc>
                <w:tcPr>
                  <w:tcW w:type="dxa" w:w="16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DE63。</w:t>
                  </w: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批</w:t>
                  </w: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12</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2寸减压电磁阀</w:t>
                  </w:r>
                </w:p>
              </w:tc>
              <w:tc>
                <w:tcPr>
                  <w:tcW w:type="dxa" w:w="16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连接方式：</w:t>
                  </w:r>
                  <w:r>
                    <w:rPr>
                      <w:rFonts w:ascii="仿宋_GB2312" w:hAnsi="仿宋_GB2312" w:cs="仿宋_GB2312" w:eastAsia="仿宋_GB2312"/>
                      <w:sz w:val="24"/>
                      <w:color w:val="000000"/>
                    </w:rPr>
                    <w:t>BSP；</w:t>
                  </w:r>
                </w:p>
                <w:p>
                  <w:pPr>
                    <w:pStyle w:val="null3"/>
                    <w:jc w:val="left"/>
                  </w:pPr>
                  <w:r>
                    <w:rPr>
                      <w:rFonts w:ascii="仿宋_GB2312" w:hAnsi="仿宋_GB2312" w:cs="仿宋_GB2312" w:eastAsia="仿宋_GB2312"/>
                      <w:sz w:val="24"/>
                      <w:color w:val="000000"/>
                    </w:rPr>
                    <w:t>电磁头电压：</w:t>
                  </w:r>
                  <w:r>
                    <w:rPr>
                      <w:rFonts w:ascii="仿宋_GB2312" w:hAnsi="仿宋_GB2312" w:cs="仿宋_GB2312" w:eastAsia="仿宋_GB2312"/>
                      <w:sz w:val="24"/>
                      <w:color w:val="000000"/>
                    </w:rPr>
                    <w:t>AC24V；</w:t>
                  </w:r>
                </w:p>
                <w:p>
                  <w:pPr>
                    <w:pStyle w:val="null3"/>
                    <w:jc w:val="left"/>
                  </w:pPr>
                  <w:r>
                    <w:rPr>
                      <w:rFonts w:ascii="仿宋_GB2312" w:hAnsi="仿宋_GB2312" w:cs="仿宋_GB2312" w:eastAsia="仿宋_GB2312"/>
                      <w:sz w:val="24"/>
                      <w:color w:val="000000"/>
                    </w:rPr>
                    <w:t>最大流量：</w:t>
                  </w:r>
                  <w:r>
                    <w:rPr>
                      <w:rFonts w:ascii="仿宋_GB2312" w:hAnsi="仿宋_GB2312" w:cs="仿宋_GB2312" w:eastAsia="仿宋_GB2312"/>
                      <w:sz w:val="24"/>
                      <w:color w:val="000000"/>
                    </w:rPr>
                    <w:t>25m</w:t>
                  </w:r>
                  <w:r>
                    <w:rPr>
                      <w:rFonts w:ascii="仿宋_GB2312" w:hAnsi="仿宋_GB2312" w:cs="仿宋_GB2312" w:eastAsia="仿宋_GB2312"/>
                      <w:sz w:val="24"/>
                      <w:color w:val="000000"/>
                      <w:vertAlign w:val="superscript"/>
                    </w:rPr>
                    <w:t>3</w:t>
                  </w:r>
                  <w:r>
                    <w:rPr>
                      <w:rFonts w:ascii="仿宋_GB2312" w:hAnsi="仿宋_GB2312" w:cs="仿宋_GB2312" w:eastAsia="仿宋_GB2312"/>
                      <w:sz w:val="24"/>
                      <w:color w:val="000000"/>
                    </w:rPr>
                    <w:t>/h。</w:t>
                  </w: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13</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PE63管</w:t>
                  </w:r>
                </w:p>
              </w:tc>
              <w:tc>
                <w:tcPr>
                  <w:tcW w:type="dxa" w:w="16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承压</w:t>
                  </w:r>
                  <w:r>
                    <w:rPr>
                      <w:rFonts w:ascii="仿宋_GB2312" w:hAnsi="仿宋_GB2312" w:cs="仿宋_GB2312" w:eastAsia="仿宋_GB2312"/>
                      <w:sz w:val="24"/>
                      <w:color w:val="000000"/>
                    </w:rPr>
                    <w:t>1.0Mpa。</w:t>
                  </w: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14</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PE63球阀</w:t>
                  </w:r>
                </w:p>
              </w:tc>
              <w:tc>
                <w:tcPr>
                  <w:tcW w:type="dxa" w:w="16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DN50。</w:t>
                  </w: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15</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PE管配件</w:t>
                  </w:r>
                </w:p>
              </w:tc>
              <w:tc>
                <w:tcPr>
                  <w:tcW w:type="dxa" w:w="16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DE63。</w:t>
                  </w: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批</w:t>
                  </w: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16</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20外白内黑管 0.4MPA</w:t>
                  </w:r>
                </w:p>
              </w:tc>
              <w:tc>
                <w:tcPr>
                  <w:tcW w:type="dxa" w:w="16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承压</w:t>
                  </w:r>
                  <w:r>
                    <w:rPr>
                      <w:rFonts w:ascii="仿宋_GB2312" w:hAnsi="仿宋_GB2312" w:cs="仿宋_GB2312" w:eastAsia="仿宋_GB2312"/>
                      <w:sz w:val="24"/>
                      <w:color w:val="000000"/>
                    </w:rPr>
                    <w:t>0.4Mpa；</w:t>
                  </w:r>
                </w:p>
                <w:p>
                  <w:pPr>
                    <w:pStyle w:val="null3"/>
                    <w:jc w:val="left"/>
                  </w:pPr>
                  <w:r>
                    <w:rPr>
                      <w:rFonts w:ascii="仿宋_GB2312" w:hAnsi="仿宋_GB2312" w:cs="仿宋_GB2312" w:eastAsia="仿宋_GB2312"/>
                      <w:sz w:val="24"/>
                      <w:color w:val="000000"/>
                    </w:rPr>
                    <w:t>壁厚：</w:t>
                  </w:r>
                  <w:r>
                    <w:rPr>
                      <w:rFonts w:ascii="仿宋_GB2312" w:hAnsi="仿宋_GB2312" w:cs="仿宋_GB2312" w:eastAsia="仿宋_GB2312"/>
                      <w:sz w:val="24"/>
                      <w:color w:val="000000"/>
                    </w:rPr>
                    <w:t>1.2mm。</w:t>
                  </w: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900</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17</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63*25内丝鞍座</w:t>
                  </w:r>
                </w:p>
              </w:tc>
              <w:tc>
                <w:tcPr>
                  <w:tcW w:type="dxa" w:w="16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63mm-25mm-DN 20。</w:t>
                  </w: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18</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20*3/4"外丝直接</w:t>
                  </w:r>
                </w:p>
              </w:tc>
              <w:tc>
                <w:tcPr>
                  <w:tcW w:type="dxa" w:w="16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19</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双锁母防滴漏阀</w:t>
                  </w:r>
                </w:p>
              </w:tc>
              <w:tc>
                <w:tcPr>
                  <w:tcW w:type="dxa" w:w="16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闭水压力：</w:t>
                  </w:r>
                  <w:r>
                    <w:rPr>
                      <w:rFonts w:ascii="仿宋_GB2312" w:hAnsi="仿宋_GB2312" w:cs="仿宋_GB2312" w:eastAsia="仿宋_GB2312"/>
                      <w:sz w:val="24"/>
                      <w:color w:val="000000"/>
                    </w:rPr>
                    <w:t>0.8Bar；</w:t>
                  </w:r>
                </w:p>
                <w:p>
                  <w:pPr>
                    <w:pStyle w:val="null3"/>
                    <w:jc w:val="left"/>
                  </w:pPr>
                  <w:r>
                    <w:rPr>
                      <w:rFonts w:ascii="仿宋_GB2312" w:hAnsi="仿宋_GB2312" w:cs="仿宋_GB2312" w:eastAsia="仿宋_GB2312"/>
                      <w:sz w:val="24"/>
                      <w:color w:val="000000"/>
                    </w:rPr>
                    <w:t>工作压力：</w:t>
                  </w:r>
                  <w:r>
                    <w:rPr>
                      <w:rFonts w:ascii="仿宋_GB2312" w:hAnsi="仿宋_GB2312" w:cs="仿宋_GB2312" w:eastAsia="仿宋_GB2312"/>
                      <w:sz w:val="24"/>
                      <w:color w:val="000000"/>
                    </w:rPr>
                    <w:t>2.0Bar-4.0Bar。</w:t>
                  </w: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20</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20弯头</w:t>
                  </w:r>
                </w:p>
              </w:tc>
              <w:tc>
                <w:tcPr>
                  <w:tcW w:type="dxa" w:w="16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21</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20锁扣球阀</w:t>
                  </w:r>
                </w:p>
              </w:tc>
              <w:tc>
                <w:tcPr>
                  <w:tcW w:type="dxa" w:w="16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DN50。</w:t>
                  </w: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22</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20单锁母锁扣球阀</w:t>
                  </w:r>
                </w:p>
              </w:tc>
              <w:tc>
                <w:tcPr>
                  <w:tcW w:type="dxa" w:w="16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w:t>
                  </w:r>
                </w:p>
              </w:tc>
            </w:tr>
          </w:tbl>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rPr>
              <w:t>苗木</w:t>
            </w:r>
          </w:p>
          <w:tbl>
            <w:tblPr>
              <w:tblBorders>
                <w:top w:val="none" w:color="000000" w:sz="4"/>
                <w:left w:val="none" w:color="000000" w:sz="4"/>
                <w:bottom w:val="none" w:color="000000" w:sz="4"/>
                <w:right w:val="none" w:color="000000" w:sz="4"/>
                <w:insideH w:val="none"/>
                <w:insideV w:val="none"/>
              </w:tblBorders>
            </w:tblPr>
            <w:tblGrid>
              <w:gridCol w:w="511"/>
              <w:gridCol w:w="511"/>
              <w:gridCol w:w="511"/>
              <w:gridCol w:w="511"/>
              <w:gridCol w:w="511"/>
            </w:tblGrid>
            <w:tr>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产品</w:t>
                  </w:r>
                </w:p>
                <w:p>
                  <w:pPr>
                    <w:pStyle w:val="null3"/>
                    <w:jc w:val="center"/>
                  </w:pPr>
                  <w:r>
                    <w:rPr>
                      <w:rFonts w:ascii="仿宋_GB2312" w:hAnsi="仿宋_GB2312" w:cs="仿宋_GB2312" w:eastAsia="仿宋_GB2312"/>
                      <w:sz w:val="24"/>
                      <w:b/>
                      <w:color w:val="000000"/>
                    </w:rPr>
                    <w:t>名称</w:t>
                  </w:r>
                </w:p>
              </w:tc>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产品参数</w:t>
                  </w:r>
                </w:p>
                <w:p>
                  <w:pPr>
                    <w:pStyle w:val="null3"/>
                    <w:jc w:val="center"/>
                  </w:pPr>
                  <w:r>
                    <w:rPr>
                      <w:rFonts w:ascii="仿宋_GB2312" w:hAnsi="仿宋_GB2312" w:cs="仿宋_GB2312" w:eastAsia="仿宋_GB2312"/>
                      <w:sz w:val="24"/>
                      <w:b/>
                    </w:rPr>
                    <w:t>（</w:t>
                  </w:r>
                  <w:r>
                    <w:rPr>
                      <w:rFonts w:ascii="仿宋_GB2312" w:hAnsi="仿宋_GB2312" w:cs="仿宋_GB2312" w:eastAsia="仿宋_GB2312"/>
                      <w:sz w:val="24"/>
                      <w:b/>
                    </w:rPr>
                    <w:t>以下所述技术参数为最低要求，供应商所投产品性能不得低于此标准</w:t>
                  </w:r>
                  <w:r>
                    <w:rPr>
                      <w:rFonts w:ascii="仿宋_GB2312" w:hAnsi="仿宋_GB2312" w:cs="仿宋_GB2312" w:eastAsia="仿宋_GB2312"/>
                      <w:sz w:val="24"/>
                      <w:b/>
                    </w:rPr>
                    <w:t>）</w:t>
                  </w:r>
                </w:p>
              </w:tc>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基质盆</w:t>
                  </w:r>
                  <w:r>
                    <w:rPr>
                      <w:rFonts w:ascii="仿宋_GB2312" w:hAnsi="仿宋_GB2312" w:cs="仿宋_GB2312" w:eastAsia="仿宋_GB2312"/>
                      <w:sz w:val="24"/>
                      <w:color w:val="000000"/>
                    </w:rPr>
                    <w:t>+排液底座</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30L。</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基质</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混合基质。</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方</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压力补偿滴头</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2L/h。</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一出二滴箭</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50c毛管。</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蓝莓苗</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二年生苗；蓝莓品种：日出，代号L25。</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株</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吊蔓</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塑钢线，</w:t>
                  </w:r>
                  <w:r>
                    <w:rPr>
                      <w:rFonts w:ascii="仿宋_GB2312" w:hAnsi="仿宋_GB2312" w:cs="仿宋_GB2312" w:eastAsia="仿宋_GB2312"/>
                      <w:sz w:val="24"/>
                      <w:color w:val="000000"/>
                    </w:rPr>
                    <w:t>Y型羊角架。</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园艺地布</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白色</w:t>
                  </w:r>
                  <w:r>
                    <w:rPr>
                      <w:rFonts w:ascii="仿宋_GB2312" w:hAnsi="仿宋_GB2312" w:cs="仿宋_GB2312" w:eastAsia="仿宋_GB2312"/>
                      <w:sz w:val="24"/>
                      <w:color w:val="000000"/>
                    </w:rPr>
                    <w:t>pe地布，U型地钉。</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平米</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576</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迷雾系统</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360度高压雾化喷洒。</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其他</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场地平整硬化，劳保用品。</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平米</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576</w:t>
                  </w:r>
                </w:p>
              </w:tc>
            </w:tr>
          </w:tbl>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智慧辅助设备</w:t>
            </w:r>
          </w:p>
          <w:tbl>
            <w:tblPr>
              <w:tblBorders>
                <w:top w:val="none" w:color="000000" w:sz="4"/>
                <w:left w:val="none" w:color="000000" w:sz="4"/>
                <w:bottom w:val="none" w:color="000000" w:sz="4"/>
                <w:right w:val="none" w:color="000000" w:sz="4"/>
                <w:insideH w:val="none"/>
                <w:insideV w:val="none"/>
              </w:tblBorders>
            </w:tblPr>
            <w:tblGrid>
              <w:gridCol w:w="511"/>
              <w:gridCol w:w="511"/>
              <w:gridCol w:w="511"/>
              <w:gridCol w:w="511"/>
              <w:gridCol w:w="511"/>
            </w:tblGrid>
            <w:tr>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产品</w:t>
                  </w:r>
                </w:p>
                <w:p>
                  <w:pPr>
                    <w:pStyle w:val="null3"/>
                    <w:jc w:val="center"/>
                  </w:pPr>
                  <w:r>
                    <w:rPr>
                      <w:rFonts w:ascii="仿宋_GB2312" w:hAnsi="仿宋_GB2312" w:cs="仿宋_GB2312" w:eastAsia="仿宋_GB2312"/>
                      <w:sz w:val="24"/>
                      <w:b/>
                      <w:color w:val="000000"/>
                    </w:rPr>
                    <w:t>名称</w:t>
                  </w:r>
                </w:p>
              </w:tc>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产品参数</w:t>
                  </w:r>
                </w:p>
                <w:p>
                  <w:pPr>
                    <w:pStyle w:val="null3"/>
                    <w:jc w:val="center"/>
                  </w:pPr>
                  <w:r>
                    <w:rPr>
                      <w:rFonts w:ascii="仿宋_GB2312" w:hAnsi="仿宋_GB2312" w:cs="仿宋_GB2312" w:eastAsia="仿宋_GB2312"/>
                      <w:sz w:val="24"/>
                      <w:b/>
                    </w:rPr>
                    <w:t>（</w:t>
                  </w:r>
                  <w:r>
                    <w:rPr>
                      <w:rFonts w:ascii="仿宋_GB2312" w:hAnsi="仿宋_GB2312" w:cs="仿宋_GB2312" w:eastAsia="仿宋_GB2312"/>
                      <w:sz w:val="24"/>
                      <w:b/>
                    </w:rPr>
                    <w:t>以下所述技术参数为最低要求，供应商所投产品性能不得低于此标准</w:t>
                  </w:r>
                  <w:r>
                    <w:rPr>
                      <w:rFonts w:ascii="仿宋_GB2312" w:hAnsi="仿宋_GB2312" w:cs="仿宋_GB2312" w:eastAsia="仿宋_GB2312"/>
                      <w:sz w:val="24"/>
                      <w:b/>
                    </w:rPr>
                    <w:t>）</w:t>
                  </w:r>
                </w:p>
              </w:tc>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基质称</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基质称重，排液检测。</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补光灯</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蓝莓专用灯具。</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物联网数据采集</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温湿度，</w:t>
                  </w:r>
                  <w:r>
                    <w:rPr>
                      <w:rFonts w:ascii="仿宋_GB2312" w:hAnsi="仿宋_GB2312" w:cs="仿宋_GB2312" w:eastAsia="仿宋_GB2312"/>
                      <w:sz w:val="24"/>
                      <w:color w:val="000000"/>
                    </w:rPr>
                    <w:t>EC，PH传感器，EC，PH检测，LED显示屏。</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增温系统</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热风机，大于等于</w:t>
                  </w:r>
                  <w:r>
                    <w:rPr>
                      <w:rFonts w:ascii="仿宋_GB2312" w:hAnsi="仿宋_GB2312" w:cs="仿宋_GB2312" w:eastAsia="仿宋_GB2312"/>
                      <w:sz w:val="24"/>
                      <w:color w:val="000000"/>
                    </w:rPr>
                    <w:t>30Kw/h。</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平米</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576</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高压静电场</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静电场物理防治病虫害，静电发生器。</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智能触屏显示器</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100吋，配置遥控，像素显示2080k，云端传送数据，软件免费升级。</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安防设备</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室内半球机</w:t>
                  </w:r>
                  <w:r>
                    <w:rPr>
                      <w:rFonts w:ascii="仿宋_GB2312" w:hAnsi="仿宋_GB2312" w:cs="仿宋_GB2312" w:eastAsia="仿宋_GB2312"/>
                      <w:sz w:val="24"/>
                      <w:color w:val="000000"/>
                    </w:rPr>
                    <w:t>+主机，彩色与互联网配套，软件免费升级。</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bl>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新能源光伏设备</w:t>
            </w:r>
          </w:p>
          <w:tbl>
            <w:tblPr>
              <w:tblBorders>
                <w:top w:val="none" w:color="000000" w:sz="4"/>
                <w:left w:val="none" w:color="000000" w:sz="4"/>
                <w:bottom w:val="none" w:color="000000" w:sz="4"/>
                <w:right w:val="none" w:color="000000" w:sz="4"/>
                <w:insideH w:val="none"/>
                <w:insideV w:val="none"/>
              </w:tblBorders>
            </w:tblPr>
            <w:tblGrid>
              <w:gridCol w:w="638"/>
              <w:gridCol w:w="638"/>
              <w:gridCol w:w="638"/>
              <w:gridCol w:w="638"/>
            </w:tblGrid>
            <w:tr>
              <w:tc>
                <w:tcPr>
                  <w:tcW w:type="dxa" w:w="6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产品名称</w:t>
                  </w:r>
                </w:p>
              </w:tc>
              <w:tc>
                <w:tcPr>
                  <w:tcW w:type="dxa" w:w="6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产品参数</w:t>
                  </w:r>
                </w:p>
                <w:p>
                  <w:pPr>
                    <w:pStyle w:val="null3"/>
                    <w:jc w:val="center"/>
                  </w:pPr>
                  <w:r>
                    <w:rPr>
                      <w:rFonts w:ascii="仿宋_GB2312" w:hAnsi="仿宋_GB2312" w:cs="仿宋_GB2312" w:eastAsia="仿宋_GB2312"/>
                      <w:sz w:val="24"/>
                      <w:b/>
                    </w:rPr>
                    <w:t>（</w:t>
                  </w:r>
                  <w:r>
                    <w:rPr>
                      <w:rFonts w:ascii="仿宋_GB2312" w:hAnsi="仿宋_GB2312" w:cs="仿宋_GB2312" w:eastAsia="仿宋_GB2312"/>
                      <w:sz w:val="24"/>
                      <w:b/>
                    </w:rPr>
                    <w:t>以下所述技术参数为最低要求，供应商所投产品性能不得低于此标准</w:t>
                  </w:r>
                  <w:r>
                    <w:rPr>
                      <w:rFonts w:ascii="仿宋_GB2312" w:hAnsi="仿宋_GB2312" w:cs="仿宋_GB2312" w:eastAsia="仿宋_GB2312"/>
                      <w:sz w:val="24"/>
                      <w:b/>
                    </w:rPr>
                    <w:t>）</w:t>
                  </w:r>
                </w:p>
              </w:tc>
              <w:tc>
                <w:tcPr>
                  <w:tcW w:type="dxa" w:w="6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6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光伏组件</w:t>
                  </w:r>
                  <w:r>
                    <w:rPr>
                      <w:rFonts w:ascii="仿宋_GB2312" w:hAnsi="仿宋_GB2312" w:cs="仿宋_GB2312" w:eastAsia="仿宋_GB2312"/>
                      <w:sz w:val="24"/>
                    </w:rPr>
                    <w:t xml:space="preserve">    </w:t>
                  </w:r>
                  <w:r>
                    <w:br/>
                  </w:r>
                  <w:r>
                    <w:rPr>
                      <w:rFonts w:ascii="仿宋_GB2312" w:hAnsi="仿宋_GB2312" w:cs="仿宋_GB2312" w:eastAsia="仿宋_GB2312"/>
                      <w:sz w:val="24"/>
                    </w:rPr>
                    <w:t>（</w:t>
                  </w:r>
                  <w:r>
                    <w:rPr>
                      <w:rFonts w:ascii="仿宋_GB2312" w:hAnsi="仿宋_GB2312" w:cs="仿宋_GB2312" w:eastAsia="仿宋_GB2312"/>
                      <w:sz w:val="24"/>
                    </w:rPr>
                    <w:t>LR8-66HGD-615M双玻）</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 xml:space="preserve">1、安装方式：现场安装；            </w:t>
                  </w:r>
                </w:p>
                <w:p>
                  <w:pPr>
                    <w:pStyle w:val="null3"/>
                    <w:jc w:val="left"/>
                  </w:pPr>
                  <w:r>
                    <w:rPr>
                      <w:rFonts w:ascii="仿宋_GB2312" w:hAnsi="仿宋_GB2312" w:cs="仿宋_GB2312" w:eastAsia="仿宋_GB2312"/>
                      <w:sz w:val="24"/>
                    </w:rPr>
                    <w:t>2、组件尺寸</w:t>
                  </w:r>
                  <w:r>
                    <w:rPr>
                      <w:rFonts w:ascii="仿宋_GB2312" w:hAnsi="仿宋_GB2312" w:cs="仿宋_GB2312" w:eastAsia="仿宋_GB2312"/>
                      <w:sz w:val="24"/>
                    </w:rPr>
                    <w:t>：</w:t>
                  </w:r>
                  <w:r>
                    <w:rPr>
                      <w:rFonts w:ascii="仿宋_GB2312" w:hAnsi="仿宋_GB2312" w:cs="仿宋_GB2312" w:eastAsia="仿宋_GB2312"/>
                      <w:sz w:val="24"/>
                    </w:rPr>
                    <w:t>2382*1134*30</w:t>
                  </w:r>
                  <w:r>
                    <w:rPr>
                      <w:rFonts w:ascii="仿宋_GB2312" w:hAnsi="仿宋_GB2312" w:cs="仿宋_GB2312" w:eastAsia="仿宋_GB2312"/>
                      <w:sz w:val="24"/>
                    </w:rPr>
                    <w:t>mm</w:t>
                  </w:r>
                  <w:r>
                    <w:rPr>
                      <w:rFonts w:ascii="仿宋_GB2312" w:hAnsi="仿宋_GB2312" w:cs="仿宋_GB2312" w:eastAsia="仿宋_GB2312"/>
                      <w:sz w:val="24"/>
                    </w:rPr>
                    <w:t>；</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4"/>
                    </w:rPr>
                    <w:t xml:space="preserve">3、组件重量：33.5kg；                      </w:t>
                  </w:r>
                </w:p>
                <w:p>
                  <w:pPr>
                    <w:pStyle w:val="null3"/>
                    <w:jc w:val="left"/>
                  </w:pPr>
                  <w:r>
                    <w:rPr>
                      <w:rFonts w:ascii="仿宋_GB2312" w:hAnsi="仿宋_GB2312" w:cs="仿宋_GB2312" w:eastAsia="仿宋_GB2312"/>
                      <w:sz w:val="24"/>
                    </w:rPr>
                    <w:t>4、最大功率：≥46KW；</w:t>
                  </w:r>
                </w:p>
                <w:p>
                  <w:pPr>
                    <w:pStyle w:val="null3"/>
                    <w:jc w:val="left"/>
                  </w:pPr>
                  <w:r>
                    <w:rPr>
                      <w:rFonts w:ascii="仿宋_GB2312" w:hAnsi="仿宋_GB2312" w:cs="仿宋_GB2312" w:eastAsia="仿宋_GB2312"/>
                      <w:sz w:val="24"/>
                    </w:rPr>
                    <w:t xml:space="preserve">5、工作温度：-40～60℃；         </w:t>
                  </w:r>
                </w:p>
                <w:p>
                  <w:pPr>
                    <w:pStyle w:val="null3"/>
                    <w:jc w:val="left"/>
                  </w:pPr>
                  <w:r>
                    <w:rPr>
                      <w:rFonts w:ascii="仿宋_GB2312" w:hAnsi="仿宋_GB2312" w:cs="仿宋_GB2312" w:eastAsia="仿宋_GB2312"/>
                      <w:sz w:val="24"/>
                    </w:rPr>
                    <w:t>6、安全保护等级：IP65。</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42</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储能</w:t>
                  </w:r>
                </w:p>
                <w:p>
                  <w:pPr>
                    <w:pStyle w:val="null3"/>
                    <w:jc w:val="center"/>
                  </w:pPr>
                  <w:r>
                    <w:rPr>
                      <w:rFonts w:ascii="仿宋_GB2312" w:hAnsi="仿宋_GB2312" w:cs="仿宋_GB2312" w:eastAsia="仿宋_GB2312"/>
                      <w:sz w:val="24"/>
                    </w:rPr>
                    <w:t>电池组</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 xml:space="preserve">1、安装方式：现场安装；                      </w:t>
                  </w:r>
                </w:p>
                <w:p>
                  <w:pPr>
                    <w:pStyle w:val="null3"/>
                    <w:jc w:val="left"/>
                  </w:pPr>
                  <w:r>
                    <w:rPr>
                      <w:rFonts w:ascii="仿宋_GB2312" w:hAnsi="仿宋_GB2312" w:cs="仿宋_GB2312" w:eastAsia="仿宋_GB2312"/>
                      <w:sz w:val="24"/>
                    </w:rPr>
                    <w:t xml:space="preserve">2、尺寸：750*1315*1700mm；           </w:t>
                  </w:r>
                </w:p>
                <w:p>
                  <w:pPr>
                    <w:pStyle w:val="null3"/>
                    <w:jc w:val="left"/>
                  </w:pPr>
                  <w:r>
                    <w:rPr>
                      <w:rFonts w:ascii="仿宋_GB2312" w:hAnsi="仿宋_GB2312" w:cs="仿宋_GB2312" w:eastAsia="仿宋_GB2312"/>
                      <w:sz w:val="24"/>
                    </w:rPr>
                    <w:t xml:space="preserve">3、工作温度：-30～60℃；        </w:t>
                  </w:r>
                </w:p>
                <w:p>
                  <w:pPr>
                    <w:pStyle w:val="null3"/>
                    <w:jc w:val="left"/>
                  </w:pPr>
                  <w:r>
                    <w:rPr>
                      <w:rFonts w:ascii="仿宋_GB2312" w:hAnsi="仿宋_GB2312" w:cs="仿宋_GB2312" w:eastAsia="仿宋_GB2312"/>
                      <w:sz w:val="24"/>
                    </w:rPr>
                    <w:t xml:space="preserve">4、额定电池系统电压：≥204V；                </w:t>
                  </w:r>
                </w:p>
                <w:p>
                  <w:pPr>
                    <w:pStyle w:val="null3"/>
                    <w:jc w:val="left"/>
                  </w:pPr>
                  <w:r>
                    <w:rPr>
                      <w:rFonts w:ascii="仿宋_GB2312" w:hAnsi="仿宋_GB2312" w:cs="仿宋_GB2312" w:eastAsia="仿宋_GB2312"/>
                      <w:sz w:val="24"/>
                    </w:rPr>
                    <w:t xml:space="preserve">5、电芯类型：LiFePO4 3.2 V / 314Ah；              </w:t>
                  </w:r>
                </w:p>
                <w:p>
                  <w:pPr>
                    <w:pStyle w:val="null3"/>
                    <w:jc w:val="left"/>
                  </w:pPr>
                  <w:r>
                    <w:rPr>
                      <w:rFonts w:ascii="仿宋_GB2312" w:hAnsi="仿宋_GB2312" w:cs="仿宋_GB2312" w:eastAsia="仿宋_GB2312"/>
                      <w:sz w:val="24"/>
                    </w:rPr>
                    <w:t xml:space="preserve">6、额定电池容量:≥60kW；           </w:t>
                  </w:r>
                </w:p>
                <w:p>
                  <w:pPr>
                    <w:pStyle w:val="null3"/>
                    <w:jc w:val="left"/>
                  </w:pPr>
                  <w:r>
                    <w:rPr>
                      <w:rFonts w:ascii="仿宋_GB2312" w:hAnsi="仿宋_GB2312" w:cs="仿宋_GB2312" w:eastAsia="仿宋_GB2312"/>
                      <w:sz w:val="24"/>
                    </w:rPr>
                    <w:t xml:space="preserve">7、电池系统电压范围：200～230V；       </w:t>
                  </w:r>
                </w:p>
                <w:p>
                  <w:pPr>
                    <w:pStyle w:val="null3"/>
                    <w:jc w:val="left"/>
                  </w:pPr>
                  <w:r>
                    <w:rPr>
                      <w:rFonts w:ascii="仿宋_GB2312" w:hAnsi="仿宋_GB2312" w:cs="仿宋_GB2312" w:eastAsia="仿宋_GB2312"/>
                      <w:sz w:val="24"/>
                    </w:rPr>
                    <w:t xml:space="preserve">8、最大充放电电流：≥155A；      </w:t>
                  </w:r>
                </w:p>
                <w:p>
                  <w:pPr>
                    <w:pStyle w:val="null3"/>
                    <w:jc w:val="left"/>
                  </w:pPr>
                  <w:r>
                    <w:rPr>
                      <w:rFonts w:ascii="仿宋_GB2312" w:hAnsi="仿宋_GB2312" w:cs="仿宋_GB2312" w:eastAsia="仿宋_GB2312"/>
                      <w:sz w:val="24"/>
                    </w:rPr>
                    <w:t>9、防护等级：IP54。</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储能逆变器</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 xml:space="preserve">1、安装方式：现场安装；                      </w:t>
                  </w:r>
                </w:p>
                <w:p>
                  <w:pPr>
                    <w:pStyle w:val="null3"/>
                    <w:jc w:val="left"/>
                  </w:pPr>
                  <w:r>
                    <w:rPr>
                      <w:rFonts w:ascii="仿宋_GB2312" w:hAnsi="仿宋_GB2312" w:cs="仿宋_GB2312" w:eastAsia="仿宋_GB2312"/>
                      <w:sz w:val="24"/>
                    </w:rPr>
                    <w:t xml:space="preserve">2、尺寸：920*585*320mm；          </w:t>
                  </w:r>
                </w:p>
                <w:p>
                  <w:pPr>
                    <w:pStyle w:val="null3"/>
                    <w:jc w:val="left"/>
                  </w:pPr>
                  <w:r>
                    <w:rPr>
                      <w:rFonts w:ascii="仿宋_GB2312" w:hAnsi="仿宋_GB2312" w:cs="仿宋_GB2312" w:eastAsia="仿宋_GB2312"/>
                      <w:sz w:val="24"/>
                    </w:rPr>
                    <w:t xml:space="preserve">3、重量：80kg；                      </w:t>
                  </w:r>
                </w:p>
                <w:p>
                  <w:pPr>
                    <w:pStyle w:val="null3"/>
                    <w:jc w:val="left"/>
                  </w:pPr>
                  <w:r>
                    <w:rPr>
                      <w:rFonts w:ascii="仿宋_GB2312" w:hAnsi="仿宋_GB2312" w:cs="仿宋_GB2312" w:eastAsia="仿宋_GB2312"/>
                      <w:sz w:val="24"/>
                    </w:rPr>
                    <w:t xml:space="preserve">4、工作温度：-30～60℃；                        </w:t>
                  </w:r>
                </w:p>
                <w:p>
                  <w:pPr>
                    <w:pStyle w:val="null3"/>
                    <w:jc w:val="left"/>
                  </w:pPr>
                  <w:r>
                    <w:rPr>
                      <w:rFonts w:ascii="仿宋_GB2312" w:hAnsi="仿宋_GB2312" w:cs="仿宋_GB2312" w:eastAsia="仿宋_GB2312"/>
                      <w:sz w:val="24"/>
                    </w:rPr>
                    <w:t xml:space="preserve">5、额定功率：≥30KW；               </w:t>
                  </w:r>
                </w:p>
                <w:p>
                  <w:pPr>
                    <w:pStyle w:val="null3"/>
                    <w:jc w:val="left"/>
                  </w:pPr>
                  <w:r>
                    <w:rPr>
                      <w:rFonts w:ascii="仿宋_GB2312" w:hAnsi="仿宋_GB2312" w:cs="仿宋_GB2312" w:eastAsia="仿宋_GB2312"/>
                      <w:sz w:val="24"/>
                    </w:rPr>
                    <w:t xml:space="preserve">6、持续充放电功率：≥30KW；                              </w:t>
                  </w:r>
                </w:p>
                <w:p>
                  <w:pPr>
                    <w:pStyle w:val="null3"/>
                    <w:jc w:val="left"/>
                  </w:pPr>
                  <w:r>
                    <w:rPr>
                      <w:rFonts w:ascii="仿宋_GB2312" w:hAnsi="仿宋_GB2312" w:cs="仿宋_GB2312" w:eastAsia="仿宋_GB2312"/>
                      <w:sz w:val="24"/>
                    </w:rPr>
                    <w:t xml:space="preserve">7、光伏输入功率：≥30KW；            </w:t>
                  </w:r>
                </w:p>
                <w:p>
                  <w:pPr>
                    <w:pStyle w:val="null3"/>
                    <w:jc w:val="left"/>
                  </w:pPr>
                  <w:r>
                    <w:rPr>
                      <w:rFonts w:ascii="仿宋_GB2312" w:hAnsi="仿宋_GB2312" w:cs="仿宋_GB2312" w:eastAsia="仿宋_GB2312"/>
                      <w:sz w:val="24"/>
                    </w:rPr>
                    <w:t>8、防护等级：IP65。</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bl>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b/>
              </w:rPr>
              <w:t>其他要求：</w:t>
            </w:r>
          </w:p>
          <w:p>
            <w:pPr>
              <w:pStyle w:val="null3"/>
            </w:pPr>
            <w:r>
              <w:rPr>
                <w:rFonts w:ascii="仿宋_GB2312" w:hAnsi="仿宋_GB2312" w:cs="仿宋_GB2312" w:eastAsia="仿宋_GB2312"/>
                <w:sz w:val="24"/>
              </w:rPr>
              <w:t>1.谈判报价包括完成本项目所需的设备或货物购买（制造）费、辅材费、运输费、装卸费、安装调试费、技术支持与培训、售后服务与维保及相关劳务支出等工作所发生的全部费用以及供应商企业利润、税金和政策性文件规定及合同包含的所有风险、责任等各项应有费。因成交供应商自身原因造成漏报、少报皆由其自行承担责任，采购人不再补偿。提供的设备及配套产品是厂家制造的、崭新的、未曾使用过的合格产品；</w:t>
            </w:r>
          </w:p>
          <w:p>
            <w:pPr>
              <w:pStyle w:val="null3"/>
            </w:pPr>
            <w:r>
              <w:rPr>
                <w:rFonts w:ascii="仿宋_GB2312" w:hAnsi="仿宋_GB2312" w:cs="仿宋_GB2312" w:eastAsia="仿宋_GB2312"/>
                <w:sz w:val="24"/>
              </w:rPr>
              <w:t>2.售后要求：产品质量保修期为设备验收合格后光伏板功率质保30年，工艺质保12年，储能电池组质保3年，储能逆变器质保2年，其余设备质保1年，同时在验收后提供免费售后服务2年，在质保期内，所有服务及配件全部免费，并终身提供维修服务。必须提供全套技术文件及产品软件，包括中英文的安装说明、操作手册、软件使用手册，产品合格证明文件，软件终生使用免费升级。维修服务：供货方在接到买方要求提供服务的电话后，会在4小时内响应并提供解决方案。电话服务无法解决的，将会在12小时内派服务工程师到达买方现场检修仪器。如因外界交通或其它非可控之原因而无法及时到达买方现场的，应通知买方说明这些原因并将计划达到的日期通知买方。如遇到大的零配件更换，最长排除故障时限不超过2天。供货方应终身负责维护维修，如因非人为原因导致仪器出现故障，需要寄送厂家返修，则期间产生费用由供货方承担；</w:t>
            </w:r>
          </w:p>
          <w:p>
            <w:pPr>
              <w:pStyle w:val="null3"/>
            </w:pPr>
            <w:r>
              <w:rPr>
                <w:rFonts w:ascii="仿宋_GB2312" w:hAnsi="仿宋_GB2312" w:cs="仿宋_GB2312" w:eastAsia="仿宋_GB2312"/>
                <w:sz w:val="24"/>
              </w:rPr>
              <w:t>3.培训：安装调试合格后，由成交供应商安排工程师为招标人指定的操作人员做现场基本操作培训，保证相关人员能独立进行基本操作和数据处理。培训内容包括仪器的基本原理，操作保养，维修等方面，直到技术人员能独立操作和使用，培训所产生的交通、食宿等费用由成交供应商承担；</w:t>
            </w:r>
          </w:p>
          <w:p>
            <w:pPr>
              <w:pStyle w:val="null3"/>
            </w:pPr>
            <w:r>
              <w:rPr>
                <w:rFonts w:ascii="仿宋_GB2312" w:hAnsi="仿宋_GB2312" w:cs="仿宋_GB2312" w:eastAsia="仿宋_GB2312"/>
                <w:sz w:val="24"/>
              </w:rPr>
              <w:t>4.安装调试：安装设备时，安装工程师需对本标书中提出的性能指标逐项演示给用户，所有指标需要通过现场验收，并通过相应的技术验收指标，直至用户认可仪器符合技术性能为止；安装调试期间产生的一切费用（包括但不限于安装、人工、运输搬运、交通、打孔、管路整理等）由成交供应商负责。安装调试检验结果同时应符合制造厂产品标准和买方认可的技术性能；</w:t>
            </w:r>
          </w:p>
          <w:p>
            <w:pPr>
              <w:pStyle w:val="null3"/>
            </w:pPr>
            <w:r>
              <w:rPr>
                <w:rFonts w:ascii="仿宋_GB2312" w:hAnsi="仿宋_GB2312" w:cs="仿宋_GB2312" w:eastAsia="仿宋_GB2312"/>
                <w:sz w:val="24"/>
              </w:rPr>
              <w:t>5.验收：</w:t>
            </w:r>
            <w:r>
              <w:rPr>
                <w:rFonts w:ascii="仿宋_GB2312" w:hAnsi="仿宋_GB2312" w:cs="仿宋_GB2312" w:eastAsia="仿宋_GB2312"/>
                <w:sz w:val="24"/>
              </w:rPr>
              <w:t>设备安装、调试完成后，对照谈判文件要求、响应文件上的技术参数及合同条款，由</w:t>
            </w:r>
            <w:r>
              <w:rPr>
                <w:rFonts w:ascii="仿宋_GB2312" w:hAnsi="仿宋_GB2312" w:cs="仿宋_GB2312" w:eastAsia="仿宋_GB2312"/>
                <w:sz w:val="24"/>
              </w:rPr>
              <w:t>甲方</w:t>
            </w:r>
            <w:r>
              <w:rPr>
                <w:rFonts w:ascii="仿宋_GB2312" w:hAnsi="仿宋_GB2312" w:cs="仿宋_GB2312" w:eastAsia="仿宋_GB2312"/>
                <w:sz w:val="24"/>
              </w:rPr>
              <w:t>负责组织验收或者邀请有关专家、质检机构、采购代理机构共同进行验收</w:t>
            </w:r>
            <w:r>
              <w:rPr>
                <w:rFonts w:ascii="仿宋_GB2312" w:hAnsi="仿宋_GB2312" w:cs="仿宋_GB2312" w:eastAsia="仿宋_GB2312"/>
                <w:sz w:val="24"/>
              </w:rPr>
              <w:t>，对项目验收发生的检测（检验）费（如有）、专家劳务报酬等费用支出，由中标方承担。若验收未通过，乙方负责更换设备或重新安装调试，双方重新组织验收，此过程中产生的所有费用、及因此对甲方造成的损失均由乙方承担。</w:t>
            </w:r>
          </w:p>
          <w:p>
            <w:pPr>
              <w:pStyle w:val="null3"/>
              <w:jc w:val="both"/>
            </w:pPr>
            <w:r>
              <w:rPr>
                <w:rFonts w:ascii="仿宋_GB2312" w:hAnsi="仿宋_GB2312" w:cs="仿宋_GB2312" w:eastAsia="仿宋_GB2312"/>
                <w:sz w:val="24"/>
              </w:rPr>
              <w:t>双方验收时，对设备外观、数量、配置情况等进行仔细核对、清点，认真考核设备指标，</w:t>
            </w:r>
            <w:r>
              <w:rPr>
                <w:rFonts w:ascii="仿宋_GB2312" w:hAnsi="仿宋_GB2312" w:cs="仿宋_GB2312" w:eastAsia="仿宋_GB2312"/>
                <w:sz w:val="24"/>
              </w:rPr>
              <w:t>验收合格须交接项目实施的全部资料，并填写政府采购项目验收报告单。验收须以合同、招投标文件、澄清、及国家相应的标准、规范等为依据。</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标的名称：杨庄街道侯官寨村中央扶持发展新型农村集体经济项目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rPr>
              <w:t>自动化环境检测设备</w:t>
            </w:r>
          </w:p>
          <w:tbl>
            <w:tblPr>
              <w:tblBorders>
                <w:top w:val="none" w:color="000000" w:sz="4"/>
                <w:left w:val="none" w:color="000000" w:sz="4"/>
                <w:bottom w:val="none" w:color="000000" w:sz="4"/>
                <w:right w:val="none" w:color="000000" w:sz="4"/>
                <w:insideH w:val="none"/>
                <w:insideV w:val="none"/>
              </w:tblBorders>
            </w:tblPr>
            <w:tblGrid>
              <w:gridCol w:w="511"/>
              <w:gridCol w:w="511"/>
              <w:gridCol w:w="511"/>
              <w:gridCol w:w="511"/>
              <w:gridCol w:w="511"/>
            </w:tblGrid>
            <w:tr>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名称</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规格配置</w:t>
                  </w:r>
                </w:p>
                <w:p>
                  <w:pPr>
                    <w:pStyle w:val="null3"/>
                    <w:jc w:val="center"/>
                  </w:pPr>
                  <w:r>
                    <w:rPr>
                      <w:rFonts w:ascii="仿宋_GB2312" w:hAnsi="仿宋_GB2312" w:cs="仿宋_GB2312" w:eastAsia="仿宋_GB2312"/>
                      <w:sz w:val="24"/>
                      <w:b/>
                    </w:rPr>
                    <w:t>（</w:t>
                  </w:r>
                  <w:r>
                    <w:rPr>
                      <w:rFonts w:ascii="仿宋_GB2312" w:hAnsi="仿宋_GB2312" w:cs="仿宋_GB2312" w:eastAsia="仿宋_GB2312"/>
                      <w:sz w:val="24"/>
                      <w:b/>
                    </w:rPr>
                    <w:t>以下所述技术参数为最低要求，供应商所投产品性能不得低于此标准</w:t>
                  </w:r>
                  <w:r>
                    <w:rPr>
                      <w:rFonts w:ascii="仿宋_GB2312" w:hAnsi="仿宋_GB2312" w:cs="仿宋_GB2312" w:eastAsia="仿宋_GB2312"/>
                      <w:sz w:val="24"/>
                      <w:b/>
                    </w:rPr>
                    <w:t>）</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r>
                    <w:rPr>
                      <w:rFonts w:ascii="仿宋_GB2312" w:hAnsi="仿宋_GB2312" w:cs="仿宋_GB2312" w:eastAsia="仿宋_GB2312"/>
                      <w:sz w:val="21"/>
                    </w:rPr>
                    <w:t xml:space="preserve">   </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气象站</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tbl>
                  <w:tblPr>
                    <w:tblBorders>
                      <w:top w:val="none" w:color="000000" w:sz="4"/>
                      <w:left w:val="none" w:color="000000" w:sz="4"/>
                      <w:bottom w:val="none" w:color="000000" w:sz="4"/>
                      <w:right w:val="none" w:color="000000" w:sz="4"/>
                      <w:insideH w:val="none"/>
                      <w:insideV w:val="none"/>
                    </w:tblBorders>
                  </w:tblPr>
                  <w:tblGrid>
                    <w:gridCol w:w="295"/>
                  </w:tblGrid>
                  <w:tr>
                    <w:tc>
                      <w:tcPr>
                        <w:tcW w:type="dxa" w:w="2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1.温度测量：-50~100℃，±0.5℃；分辨率：0.1℃；</w:t>
                        </w:r>
                        <w:r>
                          <w:br/>
                        </w:r>
                        <w:r>
                          <w:rPr>
                            <w:rFonts w:ascii="仿宋_GB2312" w:hAnsi="仿宋_GB2312" w:cs="仿宋_GB2312" w:eastAsia="仿宋_GB2312"/>
                            <w:sz w:val="24"/>
                            <w:color w:val="000000"/>
                          </w:rPr>
                          <w:t>2.湿度测量：0~100%RH，±3%RH，分辨率：0.1%RH；</w:t>
                        </w:r>
                        <w:r>
                          <w:br/>
                        </w:r>
                        <w:r>
                          <w:rPr>
                            <w:rFonts w:ascii="仿宋_GB2312" w:hAnsi="仿宋_GB2312" w:cs="仿宋_GB2312" w:eastAsia="仿宋_GB2312"/>
                            <w:sz w:val="24"/>
                            <w:color w:val="000000"/>
                          </w:rPr>
                          <w:t>3.照度测量：0~200000Lux，380nm-730nm，±7%；</w:t>
                        </w:r>
                        <w:r>
                          <w:br/>
                        </w:r>
                        <w:r>
                          <w:rPr>
                            <w:rFonts w:ascii="仿宋_GB2312" w:hAnsi="仿宋_GB2312" w:cs="仿宋_GB2312" w:eastAsia="仿宋_GB2312"/>
                            <w:sz w:val="24"/>
                            <w:color w:val="000000"/>
                          </w:rPr>
                          <w:t>4.风速测量：0~70m/s,±（0.3+0.03V）m/s，分辨率：0.1m/s；</w:t>
                        </w:r>
                        <w:r>
                          <w:br/>
                        </w:r>
                        <w:r>
                          <w:rPr>
                            <w:rFonts w:ascii="仿宋_GB2312" w:hAnsi="仿宋_GB2312" w:cs="仿宋_GB2312" w:eastAsia="仿宋_GB2312"/>
                            <w:sz w:val="24"/>
                            <w:color w:val="000000"/>
                          </w:rPr>
                          <w:t>5.风向测量：0~360°，±3%，启动风速≤0.5m/s；</w:t>
                        </w:r>
                        <w:r>
                          <w:br/>
                        </w:r>
                        <w:r>
                          <w:rPr>
                            <w:rFonts w:ascii="仿宋_GB2312" w:hAnsi="仿宋_GB2312" w:cs="仿宋_GB2312" w:eastAsia="仿宋_GB2312"/>
                            <w:sz w:val="24"/>
                            <w:color w:val="000000"/>
                          </w:rPr>
                          <w:t>6.雨雪检测：室外是否有雨、有雪；</w:t>
                        </w:r>
                        <w:r>
                          <w:br/>
                        </w:r>
                        <w:r>
                          <w:rPr>
                            <w:rFonts w:ascii="仿宋_GB2312" w:hAnsi="仿宋_GB2312" w:cs="仿宋_GB2312" w:eastAsia="仿宋_GB2312"/>
                            <w:sz w:val="24"/>
                            <w:color w:val="000000"/>
                          </w:rPr>
                          <w:t xml:space="preserve">7.专业支架：材质热镀锌喷塑，带固定螺丝及托盘；                                                     </w:t>
                        </w:r>
                      </w:p>
                      <w:p>
                        <w:pPr>
                          <w:pStyle w:val="null3"/>
                          <w:jc w:val="left"/>
                        </w:pPr>
                        <w:r>
                          <w:rPr>
                            <w:rFonts w:ascii="仿宋_GB2312" w:hAnsi="仿宋_GB2312" w:cs="仿宋_GB2312" w:eastAsia="仿宋_GB2312"/>
                            <w:sz w:val="24"/>
                            <w:color w:val="000000"/>
                          </w:rPr>
                          <w:t>8、电源：DC24V，带稳压，功率≥50W，带供电管线配套。</w:t>
                        </w:r>
                      </w:p>
                    </w:tc>
                  </w:tr>
                </w:tbl>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r>
                    <w:rPr>
                      <w:rFonts w:ascii="仿宋_GB2312" w:hAnsi="仿宋_GB2312" w:cs="仿宋_GB2312" w:eastAsia="仿宋_GB2312"/>
                      <w:sz w:val="21"/>
                    </w:rPr>
                    <w:t xml:space="preserve">   </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空气温湿度、光照、</w:t>
                  </w:r>
                  <w:r>
                    <w:rPr>
                      <w:rFonts w:ascii="仿宋_GB2312" w:hAnsi="仿宋_GB2312" w:cs="仿宋_GB2312" w:eastAsia="仿宋_GB2312"/>
                      <w:sz w:val="24"/>
                      <w:color w:val="000000"/>
                    </w:rPr>
                    <w:t>CO2传感器</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温度测量：</w:t>
                  </w:r>
                  <w:r>
                    <w:rPr>
                      <w:rFonts w:ascii="仿宋_GB2312" w:hAnsi="仿宋_GB2312" w:cs="仿宋_GB2312" w:eastAsia="仿宋_GB2312"/>
                      <w:sz w:val="24"/>
                      <w:color w:val="000000"/>
                    </w:rPr>
                    <w:t>-50~100℃，±0.5℃，分辨率：0.1℃；</w:t>
                  </w:r>
                  <w:r>
                    <w:br/>
                  </w:r>
                  <w:r>
                    <w:rPr>
                      <w:rFonts w:ascii="仿宋_GB2312" w:hAnsi="仿宋_GB2312" w:cs="仿宋_GB2312" w:eastAsia="仿宋_GB2312"/>
                      <w:sz w:val="24"/>
                      <w:color w:val="000000"/>
                    </w:rPr>
                    <w:t>2.湿度测量：0~100%RH，±3%RH，分辨率：0.1%RH；</w:t>
                  </w:r>
                  <w:r>
                    <w:br/>
                  </w:r>
                  <w:r>
                    <w:rPr>
                      <w:rFonts w:ascii="仿宋_GB2312" w:hAnsi="仿宋_GB2312" w:cs="仿宋_GB2312" w:eastAsia="仿宋_GB2312"/>
                      <w:sz w:val="24"/>
                      <w:color w:val="000000"/>
                    </w:rPr>
                    <w:t xml:space="preserve">3.照度测量：0~200000Lux，380nm-730nm，±7%；                                                   </w:t>
                  </w:r>
                </w:p>
                <w:p>
                  <w:pPr>
                    <w:pStyle w:val="null3"/>
                    <w:jc w:val="left"/>
                  </w:pPr>
                  <w:r>
                    <w:rPr>
                      <w:rFonts w:ascii="仿宋_GB2312" w:hAnsi="仿宋_GB2312" w:cs="仿宋_GB2312" w:eastAsia="仿宋_GB2312"/>
                      <w:sz w:val="24"/>
                      <w:color w:val="000000"/>
                    </w:rPr>
                    <w:t>4.CO2范围：0~5000ppm,</w:t>
                  </w:r>
                  <w:r>
                    <w:rPr>
                      <w:rFonts w:ascii="仿宋_GB2312" w:hAnsi="仿宋_GB2312" w:cs="仿宋_GB2312" w:eastAsia="仿宋_GB2312"/>
                      <w:sz w:val="24"/>
                      <w:color w:val="000000"/>
                    </w:rPr>
                    <w:t>±（50ppm＋6%读数值）</w:t>
                  </w:r>
                  <w:r>
                    <w:rPr>
                      <w:rFonts w:ascii="仿宋_GB2312" w:hAnsi="仿宋_GB2312" w:cs="仿宋_GB2312" w:eastAsia="仿宋_GB2312"/>
                      <w:sz w:val="24"/>
                      <w:color w:val="000000"/>
                    </w:rPr>
                    <w:t>预热时间</w:t>
                  </w:r>
                  <w:r>
                    <w:rPr>
                      <w:rFonts w:ascii="仿宋_GB2312" w:hAnsi="仿宋_GB2312" w:cs="仿宋_GB2312" w:eastAsia="仿宋_GB2312"/>
                      <w:sz w:val="24"/>
                      <w:color w:val="000000"/>
                    </w:rPr>
                    <w:t>: 3min,分辨率：1ppm；</w:t>
                  </w:r>
                  <w:r>
                    <w:br/>
                  </w:r>
                  <w:r>
                    <w:rPr>
                      <w:rFonts w:ascii="仿宋_GB2312" w:hAnsi="仿宋_GB2312" w:cs="仿宋_GB2312" w:eastAsia="仿宋_GB2312"/>
                      <w:sz w:val="24"/>
                      <w:color w:val="000000"/>
                    </w:rPr>
                    <w:t xml:space="preserve">5. 电源：DC5V/12V/24V，配置稳压电源＞120W；                    </w:t>
                  </w:r>
                </w:p>
                <w:p>
                  <w:pPr>
                    <w:pStyle w:val="null3"/>
                    <w:jc w:val="both"/>
                  </w:pPr>
                  <w:r>
                    <w:rPr>
                      <w:rFonts w:ascii="仿宋_GB2312" w:hAnsi="仿宋_GB2312" w:cs="仿宋_GB2312" w:eastAsia="仿宋_GB2312"/>
                      <w:sz w:val="24"/>
                      <w:color w:val="000000"/>
                    </w:rPr>
                    <w:t>6.支架：热镀锌喷塑支架。</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r>
                    <w:rPr>
                      <w:rFonts w:ascii="仿宋_GB2312" w:hAnsi="仿宋_GB2312" w:cs="仿宋_GB2312" w:eastAsia="仿宋_GB2312"/>
                      <w:sz w:val="21"/>
                    </w:rPr>
                    <w:t xml:space="preserve">   </w:t>
                  </w:r>
                </w:p>
              </w:tc>
              <w:tc>
                <w:tcPr>
                  <w:tcW w:type="dxa" w:w="51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土壤温湿度传感器</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土温测量：</w:t>
                  </w:r>
                  <w:r>
                    <w:rPr>
                      <w:rFonts w:ascii="仿宋_GB2312" w:hAnsi="仿宋_GB2312" w:cs="仿宋_GB2312" w:eastAsia="仿宋_GB2312"/>
                      <w:sz w:val="24"/>
                      <w:color w:val="000000"/>
                    </w:rPr>
                    <w:t xml:space="preserve">-50～80℃，±0.5℃，分辨率：0.1℃；             </w:t>
                  </w:r>
                </w:p>
                <w:p>
                  <w:pPr>
                    <w:pStyle w:val="null3"/>
                    <w:jc w:val="both"/>
                  </w:pPr>
                  <w:r>
                    <w:rPr>
                      <w:rFonts w:ascii="仿宋_GB2312" w:hAnsi="仿宋_GB2312" w:cs="仿宋_GB2312" w:eastAsia="仿宋_GB2312"/>
                      <w:sz w:val="24"/>
                      <w:color w:val="000000"/>
                    </w:rPr>
                    <w:t>2.土湿测量：0～100%、±3%，分辨率：0.1%；</w:t>
                  </w:r>
                  <w:r>
                    <w:br/>
                  </w:r>
                  <w:r>
                    <w:rPr>
                      <w:rFonts w:ascii="仿宋_GB2312" w:hAnsi="仿宋_GB2312" w:cs="仿宋_GB2312" w:eastAsia="仿宋_GB2312"/>
                      <w:sz w:val="24"/>
                      <w:color w:val="000000"/>
                    </w:rPr>
                    <w:t>3.电源：DC/5V/24V，带稳压，功率≥50W。</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51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r>
                    <w:rPr>
                      <w:rFonts w:ascii="仿宋_GB2312" w:hAnsi="仿宋_GB2312" w:cs="仿宋_GB2312" w:eastAsia="仿宋_GB2312"/>
                      <w:sz w:val="21"/>
                    </w:rPr>
                    <w:t xml:space="preserve">   </w:t>
                  </w:r>
                </w:p>
              </w:tc>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智能控制柜</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温室控制设备：手动控制卷被电机</w:t>
                  </w:r>
                  <w:r>
                    <w:rPr>
                      <w:rFonts w:ascii="仿宋_GB2312" w:hAnsi="仿宋_GB2312" w:cs="仿宋_GB2312" w:eastAsia="仿宋_GB2312"/>
                      <w:sz w:val="24"/>
                      <w:color w:val="000000"/>
                    </w:rPr>
                    <w:t>1组 根据环境参数手动自动控制温室卷膜器2组、照明1组、备用380V/3P 1组，220V/2P 1组，相序保护器；</w:t>
                  </w:r>
                  <w:r>
                    <w:br/>
                  </w:r>
                  <w:r>
                    <w:rPr>
                      <w:rFonts w:ascii="仿宋_GB2312" w:hAnsi="仿宋_GB2312" w:cs="仿宋_GB2312" w:eastAsia="仿宋_GB2312"/>
                      <w:sz w:val="24"/>
                      <w:color w:val="000000"/>
                    </w:rPr>
                    <w:t>2.温室控制器:32位ARM处理器，不少于8路继电器输出；</w:t>
                  </w:r>
                  <w:r>
                    <w:br/>
                  </w:r>
                  <w:r>
                    <w:rPr>
                      <w:rFonts w:ascii="仿宋_GB2312" w:hAnsi="仿宋_GB2312" w:cs="仿宋_GB2312" w:eastAsia="仿宋_GB2312"/>
                      <w:sz w:val="24"/>
                      <w:color w:val="000000"/>
                    </w:rPr>
                    <w:t>3.通讯接口：非对地半双工差分信号传输，波特率支持：600~460800bps，</w:t>
                  </w:r>
                  <w:r>
                    <w:br/>
                  </w:r>
                  <w:r>
                    <w:rPr>
                      <w:rFonts w:ascii="仿宋_GB2312" w:hAnsi="仿宋_GB2312" w:cs="仿宋_GB2312" w:eastAsia="仿宋_GB2312"/>
                      <w:sz w:val="24"/>
                      <w:color w:val="000000"/>
                    </w:rPr>
                    <w:t>天线接口：</w:t>
                  </w:r>
                  <w:r>
                    <w:rPr>
                      <w:rFonts w:ascii="仿宋_GB2312" w:hAnsi="仿宋_GB2312" w:cs="仿宋_GB2312" w:eastAsia="仿宋_GB2312"/>
                      <w:sz w:val="24"/>
                      <w:color w:val="000000"/>
                    </w:rPr>
                    <w:t>SMA天线连接头，</w:t>
                  </w:r>
                  <w:r>
                    <w:br/>
                  </w:r>
                  <w:r>
                    <w:rPr>
                      <w:rFonts w:ascii="仿宋_GB2312" w:hAnsi="仿宋_GB2312" w:cs="仿宋_GB2312" w:eastAsia="仿宋_GB2312"/>
                      <w:sz w:val="24"/>
                      <w:color w:val="000000"/>
                    </w:rPr>
                    <w:t>工作温度：</w:t>
                  </w:r>
                  <w:r>
                    <w:rPr>
                      <w:rFonts w:ascii="仿宋_GB2312" w:hAnsi="仿宋_GB2312" w:cs="仿宋_GB2312" w:eastAsia="仿宋_GB2312"/>
                      <w:sz w:val="24"/>
                      <w:color w:val="000000"/>
                    </w:rPr>
                    <w:t>-40℃~85℃；</w:t>
                  </w:r>
                  <w:r>
                    <w:br/>
                  </w:r>
                  <w:r>
                    <w:rPr>
                      <w:rFonts w:ascii="仿宋_GB2312" w:hAnsi="仿宋_GB2312" w:cs="仿宋_GB2312" w:eastAsia="仿宋_GB2312"/>
                      <w:sz w:val="24"/>
                      <w:color w:val="000000"/>
                    </w:rPr>
                    <w:t>4.支持制式标准：LTE-FDD/LTE-TDD双模；</w:t>
                  </w:r>
                  <w:r>
                    <w:br/>
                  </w:r>
                  <w:r>
                    <w:rPr>
                      <w:rFonts w:ascii="仿宋_GB2312" w:hAnsi="仿宋_GB2312" w:cs="仿宋_GB2312" w:eastAsia="仿宋_GB2312"/>
                      <w:sz w:val="24"/>
                      <w:color w:val="000000"/>
                    </w:rPr>
                    <w:t xml:space="preserve">5.工作频段：410~525MHz，最大发射功率22±0.5dBm；                   </w:t>
                  </w:r>
                </w:p>
                <w:p>
                  <w:pPr>
                    <w:pStyle w:val="null3"/>
                    <w:jc w:val="both"/>
                  </w:pPr>
                  <w:r>
                    <w:rPr>
                      <w:rFonts w:ascii="仿宋_GB2312" w:hAnsi="仿宋_GB2312" w:cs="仿宋_GB2312" w:eastAsia="仿宋_GB2312"/>
                      <w:sz w:val="24"/>
                      <w:color w:val="000000"/>
                    </w:rPr>
                    <w:t>6.电源AC380V/220V/50HZ。</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51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r>
                    <w:rPr>
                      <w:rFonts w:ascii="仿宋_GB2312" w:hAnsi="仿宋_GB2312" w:cs="仿宋_GB2312" w:eastAsia="仿宋_GB2312"/>
                      <w:sz w:val="21"/>
                    </w:rPr>
                    <w:t xml:space="preserve">   </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数据平台</w:t>
                  </w:r>
                  <w:r>
                    <w:rPr>
                      <w:rFonts w:ascii="仿宋_GB2312" w:hAnsi="仿宋_GB2312" w:cs="仿宋_GB2312" w:eastAsia="仿宋_GB2312"/>
                      <w:sz w:val="24"/>
                      <w:color w:val="000000"/>
                    </w:rPr>
                    <w:t>/手机APP</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提供配套数据、查看、报警、分析。</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bl>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rPr>
              <w:t>施肥机（水肥灌溉设备）</w:t>
            </w:r>
          </w:p>
          <w:tbl>
            <w:tblPr>
              <w:tblBorders>
                <w:top w:val="none" w:color="000000" w:sz="4"/>
                <w:left w:val="none" w:color="000000" w:sz="4"/>
                <w:bottom w:val="none" w:color="000000" w:sz="4"/>
                <w:right w:val="none" w:color="000000" w:sz="4"/>
                <w:insideH w:val="none"/>
                <w:insideV w:val="none"/>
              </w:tblBorders>
            </w:tblPr>
            <w:tblGrid>
              <w:gridCol w:w="511"/>
              <w:gridCol w:w="511"/>
              <w:gridCol w:w="511"/>
              <w:gridCol w:w="511"/>
              <w:gridCol w:w="511"/>
            </w:tblGrid>
            <w:tr>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名称</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规格配置</w:t>
                  </w:r>
                </w:p>
                <w:p>
                  <w:pPr>
                    <w:pStyle w:val="null3"/>
                    <w:jc w:val="center"/>
                  </w:pPr>
                  <w:r>
                    <w:rPr>
                      <w:rFonts w:ascii="仿宋_GB2312" w:hAnsi="仿宋_GB2312" w:cs="仿宋_GB2312" w:eastAsia="仿宋_GB2312"/>
                      <w:sz w:val="24"/>
                      <w:b/>
                    </w:rPr>
                    <w:t>（</w:t>
                  </w:r>
                  <w:r>
                    <w:rPr>
                      <w:rFonts w:ascii="仿宋_GB2312" w:hAnsi="仿宋_GB2312" w:cs="仿宋_GB2312" w:eastAsia="仿宋_GB2312"/>
                      <w:sz w:val="24"/>
                      <w:b/>
                    </w:rPr>
                    <w:t>以下所述技术参数为最低要求，供应商所投产品性能不得低于此标准</w:t>
                  </w:r>
                  <w:r>
                    <w:rPr>
                      <w:rFonts w:ascii="仿宋_GB2312" w:hAnsi="仿宋_GB2312" w:cs="仿宋_GB2312" w:eastAsia="仿宋_GB2312"/>
                      <w:sz w:val="24"/>
                      <w:b/>
                    </w:rPr>
                    <w:t>）</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 xml:space="preserve">1.    </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施肥机（水肥一体机）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配电柜：</w:t>
                  </w:r>
                  <w:r>
                    <w:rPr>
                      <w:rFonts w:ascii="仿宋_GB2312" w:hAnsi="仿宋_GB2312" w:cs="仿宋_GB2312" w:eastAsia="仿宋_GB2312"/>
                      <w:sz w:val="24"/>
                      <w:color w:val="000000"/>
                    </w:rPr>
                    <w:t>7寸彩色触摸屏，并带手机APP远程控制，人机交互；</w:t>
                  </w:r>
                  <w:r>
                    <w:br/>
                  </w:r>
                  <w:r>
                    <w:rPr>
                      <w:rFonts w:ascii="仿宋_GB2312" w:hAnsi="仿宋_GB2312" w:cs="仿宋_GB2312" w:eastAsia="仿宋_GB2312"/>
                      <w:sz w:val="24"/>
                      <w:color w:val="000000"/>
                    </w:rPr>
                    <w:t xml:space="preserve">2.肥料通道：2个，单个注肥流量0~250L；       </w:t>
                  </w:r>
                </w:p>
                <w:p>
                  <w:pPr>
                    <w:pStyle w:val="null3"/>
                    <w:jc w:val="both"/>
                  </w:pPr>
                  <w:r>
                    <w:rPr>
                      <w:rFonts w:ascii="仿宋_GB2312" w:hAnsi="仿宋_GB2312" w:cs="仿宋_GB2312" w:eastAsia="仿宋_GB2312"/>
                      <w:sz w:val="24"/>
                      <w:color w:val="000000"/>
                    </w:rPr>
                    <w:t>3.肥料桶：2套300L圆形母液桶+2套0.55kW搅拌电机+2套搅拌器，带过滤装置；</w:t>
                  </w:r>
                  <w:r>
                    <w:br/>
                  </w:r>
                  <w:r>
                    <w:rPr>
                      <w:rFonts w:ascii="仿宋_GB2312" w:hAnsi="仿宋_GB2312" w:cs="仿宋_GB2312" w:eastAsia="仿宋_GB2312"/>
                      <w:sz w:val="24"/>
                      <w:color w:val="000000"/>
                    </w:rPr>
                    <w:t>4.水泵：功率≥1.1KW，工业不锈钢材质；</w:t>
                  </w:r>
                  <w:r>
                    <w:br/>
                  </w:r>
                  <w:r>
                    <w:rPr>
                      <w:rFonts w:ascii="仿宋_GB2312" w:hAnsi="仿宋_GB2312" w:cs="仿宋_GB2312" w:eastAsia="仿宋_GB2312"/>
                      <w:sz w:val="24"/>
                      <w:color w:val="000000"/>
                    </w:rPr>
                    <w:t>5.检测报警：带水肥EC/PH检测及控制报警；</w:t>
                  </w:r>
                  <w:r>
                    <w:br/>
                  </w:r>
                  <w:r>
                    <w:rPr>
                      <w:rFonts w:ascii="仿宋_GB2312" w:hAnsi="仿宋_GB2312" w:cs="仿宋_GB2312" w:eastAsia="仿宋_GB2312"/>
                      <w:sz w:val="24"/>
                      <w:color w:val="000000"/>
                    </w:rPr>
                    <w:t>6.框架结构 : 钢板烤漆，管道工业PVC。</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 xml:space="preserve">2.    </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灌溉泵</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AC380V，功率≥4KW 流量≥25m³/h，扬程≥32m，卧式。</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 xml:space="preserve">3.    </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变频控制柜</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AC380V,功率≥4KW，含远传压力表，带缺水保护、液位高低控制；外壳为钢板喷塑；尺寸：</w:t>
                  </w:r>
                  <w:r>
                    <w:rPr>
                      <w:rFonts w:ascii="仿宋_GB2312" w:hAnsi="仿宋_GB2312" w:cs="仿宋_GB2312" w:eastAsia="仿宋_GB2312"/>
                      <w:sz w:val="24"/>
                      <w:color w:val="000000"/>
                    </w:rPr>
                    <w:t>1000*500*350</w:t>
                  </w:r>
                  <w:r>
                    <w:rPr>
                      <w:rFonts w:ascii="仿宋_GB2312" w:hAnsi="仿宋_GB2312" w:cs="仿宋_GB2312" w:eastAsia="仿宋_GB2312"/>
                      <w:sz w:val="24"/>
                      <w:color w:val="000000"/>
                    </w:rPr>
                    <w:t>mm</w:t>
                  </w:r>
                  <w:r>
                    <w:rPr>
                      <w:rFonts w:ascii="仿宋_GB2312" w:hAnsi="仿宋_GB2312" w:cs="仿宋_GB2312" w:eastAsia="仿宋_GB2312"/>
                      <w:sz w:val="24"/>
                      <w:color w:val="000000"/>
                    </w:rPr>
                    <w:t>。</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 xml:space="preserve">4.    </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主管路</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HDPE ø90；耐压1.0MPa。</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 xml:space="preserve">5.    </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支管路</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LDPE ø50；耐压0.6MPa。</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 xml:space="preserve">6.    </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电磁阀</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DC24V ø50。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 xml:space="preserve">7.    </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滴灌带</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单滴头双出口，滴头间距：</w:t>
                  </w:r>
                  <w:r>
                    <w:rPr>
                      <w:rFonts w:ascii="仿宋_GB2312" w:hAnsi="仿宋_GB2312" w:cs="仿宋_GB2312" w:eastAsia="仿宋_GB2312"/>
                      <w:sz w:val="24"/>
                      <w:color w:val="000000"/>
                    </w:rPr>
                    <w:t>30cm，流量：2L/h。</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 xml:space="preserve">8.    </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储水箱</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热镀锌钢板拼接；包含毛毡衬，配套室内顶盖，连接阀门管件及配件全部。</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 xml:space="preserve">9.    </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高压雾化</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雾喷主机</w:t>
                  </w:r>
                  <w:r>
                    <w:rPr>
                      <w:rFonts w:ascii="仿宋_GB2312" w:hAnsi="仿宋_GB2312" w:cs="仿宋_GB2312" w:eastAsia="仿宋_GB2312"/>
                      <w:sz w:val="24"/>
                      <w:color w:val="000000"/>
                    </w:rPr>
                    <w:t>1.5KW，每棚一台，主管不锈钢材质，支管PA,雾化喷头,配置不锈钢药箱及加药器。</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r>
                    <w:rPr>
                      <w:rFonts w:ascii="仿宋_GB2312" w:hAnsi="仿宋_GB2312" w:cs="仿宋_GB2312" w:eastAsia="仿宋_GB2312"/>
                      <w:sz w:val="24"/>
                      <w:color w:val="000000"/>
                      <w:vertAlign w:val="superscript"/>
                    </w:rPr>
                    <w:t>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6000</w:t>
                  </w:r>
                </w:p>
              </w:tc>
            </w:tr>
          </w:tbl>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rPr>
              <w:t>水处理</w:t>
            </w:r>
          </w:p>
          <w:tbl>
            <w:tblPr>
              <w:tblBorders>
                <w:top w:val="none" w:color="000000" w:sz="4"/>
                <w:left w:val="none" w:color="000000" w:sz="4"/>
                <w:bottom w:val="none" w:color="000000" w:sz="4"/>
                <w:right w:val="none" w:color="000000" w:sz="4"/>
                <w:insideH w:val="none"/>
                <w:insideV w:val="none"/>
              </w:tblBorders>
            </w:tblPr>
            <w:tblGrid>
              <w:gridCol w:w="732"/>
              <w:gridCol w:w="732"/>
              <w:gridCol w:w="732"/>
              <w:gridCol w:w="178"/>
              <w:gridCol w:w="178"/>
            </w:tblGrid>
            <w:tr>
              <w:tc>
                <w:tcPr>
                  <w:tcW w:type="dxa" w:w="7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7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名称</w:t>
                  </w:r>
                </w:p>
              </w:tc>
              <w:tc>
                <w:tcPr>
                  <w:tcW w:type="dxa" w:w="7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规格配置</w:t>
                  </w:r>
                </w:p>
                <w:p>
                  <w:pPr>
                    <w:pStyle w:val="null3"/>
                    <w:jc w:val="center"/>
                  </w:pPr>
                  <w:r>
                    <w:rPr>
                      <w:rFonts w:ascii="仿宋_GB2312" w:hAnsi="仿宋_GB2312" w:cs="仿宋_GB2312" w:eastAsia="仿宋_GB2312"/>
                      <w:sz w:val="24"/>
                      <w:b/>
                    </w:rPr>
                    <w:t>（</w:t>
                  </w:r>
                  <w:r>
                    <w:rPr>
                      <w:rFonts w:ascii="仿宋_GB2312" w:hAnsi="仿宋_GB2312" w:cs="仿宋_GB2312" w:eastAsia="仿宋_GB2312"/>
                      <w:sz w:val="24"/>
                      <w:b/>
                    </w:rPr>
                    <w:t>以下所述技术参数为最低要求，供应商所投产品性能不得低于此标准</w:t>
                  </w:r>
                  <w:r>
                    <w:rPr>
                      <w:rFonts w:ascii="仿宋_GB2312" w:hAnsi="仿宋_GB2312" w:cs="仿宋_GB2312" w:eastAsia="仿宋_GB2312"/>
                      <w:sz w:val="24"/>
                      <w:b/>
                    </w:rPr>
                    <w:t>）</w:t>
                  </w:r>
                </w:p>
              </w:tc>
              <w:tc>
                <w:tcPr>
                  <w:tcW w:type="dxa" w:w="1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1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r>
            <w:tr>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过滤器</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xml:space="preserve">1.离心过滤器：拦截大颗粒泥沙、石子等大颗粒物质，初级过滤；进出口3寸；   </w:t>
                  </w:r>
                </w:p>
                <w:p>
                  <w:pPr>
                    <w:pStyle w:val="null3"/>
                    <w:jc w:val="left"/>
                  </w:pPr>
                  <w:r>
                    <w:rPr>
                      <w:rFonts w:ascii="仿宋_GB2312" w:hAnsi="仿宋_GB2312" w:cs="仿宋_GB2312" w:eastAsia="仿宋_GB2312"/>
                      <w:sz w:val="24"/>
                      <w:color w:val="000000"/>
                    </w:rPr>
                    <w:t xml:space="preserve">2.砂石过滤器：石英砂介质，去除水中的泥沙、胶体、藻类等悬浮物；进出口3寸，数量1套； </w:t>
                  </w:r>
                </w:p>
                <w:p>
                  <w:pPr>
                    <w:pStyle w:val="null3"/>
                    <w:jc w:val="left"/>
                  </w:pPr>
                  <w:r>
                    <w:rPr>
                      <w:rFonts w:ascii="仿宋_GB2312" w:hAnsi="仿宋_GB2312" w:cs="仿宋_GB2312" w:eastAsia="仿宋_GB2312"/>
                      <w:sz w:val="24"/>
                      <w:color w:val="000000"/>
                    </w:rPr>
                    <w:t xml:space="preserve">3.碟片过滤器：石英砂介质，去除水中的泥沙、胶体、藻类等悬浮物；   </w:t>
                  </w:r>
                </w:p>
                <w:p>
                  <w:pPr>
                    <w:pStyle w:val="null3"/>
                    <w:jc w:val="left"/>
                  </w:pPr>
                  <w:r>
                    <w:rPr>
                      <w:rFonts w:ascii="仿宋_GB2312" w:hAnsi="仿宋_GB2312" w:cs="仿宋_GB2312" w:eastAsia="仿宋_GB2312"/>
                      <w:sz w:val="24"/>
                      <w:color w:val="000000"/>
                    </w:rPr>
                    <w:t>要求：进出口3寸，数量各1套。</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配套连接管路</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包含：单向阀、止回阀、水泵连接管路管件、过滤器连接管路管件；材质：</w:t>
                  </w:r>
                  <w:r>
                    <w:rPr>
                      <w:rFonts w:ascii="仿宋_GB2312" w:hAnsi="仿宋_GB2312" w:cs="仿宋_GB2312" w:eastAsia="仿宋_GB2312"/>
                      <w:sz w:val="24"/>
                      <w:color w:val="000000"/>
                    </w:rPr>
                    <w:t>UPVC；包含和原管路对接附件。</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bl>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rPr>
              <w:t>控制中心</w:t>
            </w:r>
          </w:p>
          <w:tbl>
            <w:tblPr>
              <w:tblBorders>
                <w:top w:val="none" w:color="000000" w:sz="4"/>
                <w:left w:val="none" w:color="000000" w:sz="4"/>
                <w:bottom w:val="none" w:color="000000" w:sz="4"/>
                <w:right w:val="none" w:color="000000" w:sz="4"/>
                <w:insideH w:val="none"/>
                <w:insideV w:val="none"/>
              </w:tblBorders>
            </w:tblPr>
            <w:tblGrid>
              <w:gridCol w:w="173"/>
              <w:gridCol w:w="296"/>
              <w:gridCol w:w="1737"/>
              <w:gridCol w:w="173"/>
              <w:gridCol w:w="173"/>
            </w:tblGrid>
            <w:tr>
              <w:tc>
                <w:tcPr>
                  <w:tcW w:type="dxa" w:w="1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2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名称</w:t>
                  </w:r>
                </w:p>
              </w:tc>
              <w:tc>
                <w:tcPr>
                  <w:tcW w:type="dxa" w:w="17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规格配置</w:t>
                  </w:r>
                </w:p>
                <w:p>
                  <w:pPr>
                    <w:pStyle w:val="null3"/>
                    <w:jc w:val="center"/>
                  </w:pPr>
                  <w:r>
                    <w:rPr>
                      <w:rFonts w:ascii="仿宋_GB2312" w:hAnsi="仿宋_GB2312" w:cs="仿宋_GB2312" w:eastAsia="仿宋_GB2312"/>
                      <w:sz w:val="24"/>
                      <w:b/>
                    </w:rPr>
                    <w:t>（</w:t>
                  </w:r>
                  <w:r>
                    <w:rPr>
                      <w:rFonts w:ascii="仿宋_GB2312" w:hAnsi="仿宋_GB2312" w:cs="仿宋_GB2312" w:eastAsia="仿宋_GB2312"/>
                      <w:sz w:val="24"/>
                      <w:b/>
                    </w:rPr>
                    <w:t>以下所述技术参数为最低要求，供应商所投产品性能不得低于此标准</w:t>
                  </w:r>
                  <w:r>
                    <w:rPr>
                      <w:rFonts w:ascii="仿宋_GB2312" w:hAnsi="仿宋_GB2312" w:cs="仿宋_GB2312" w:eastAsia="仿宋_GB2312"/>
                      <w:sz w:val="24"/>
                      <w:b/>
                    </w:rPr>
                    <w:t>）</w:t>
                  </w:r>
                </w:p>
              </w:tc>
              <w:tc>
                <w:tcPr>
                  <w:tcW w:type="dxa" w:w="1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1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中央控制柜及配套网络控制</w:t>
                  </w:r>
                </w:p>
              </w:tc>
              <w:tc>
                <w:tcPr>
                  <w:tcW w:type="dxa" w:w="1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据处理、指令分发核心，热镀锌钢板喷塑操作台，集中操控显示屏，可以操控</w:t>
                  </w:r>
                  <w:r>
                    <w:rPr>
                      <w:rFonts w:ascii="仿宋_GB2312" w:hAnsi="仿宋_GB2312" w:cs="仿宋_GB2312" w:eastAsia="仿宋_GB2312"/>
                      <w:sz w:val="24"/>
                      <w:color w:val="000000"/>
                    </w:rPr>
                    <w:t>10个温室的设备，远程485控制通信。</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触控操作屏</w:t>
                  </w:r>
                </w:p>
              </w:tc>
              <w:tc>
                <w:tcPr>
                  <w:tcW w:type="dxa" w:w="1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15寸触摸屏本地可视化操作；可以实时查看温室中的各种状态与环境参数,支持分区控制与显示,能直接控制电柜中的各种设备,可以设置控制器中的各种参数。</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电脑</w:t>
                  </w:r>
                </w:p>
              </w:tc>
              <w:tc>
                <w:tcPr>
                  <w:tcW w:type="dxa" w:w="1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商用</w:t>
                  </w:r>
                  <w:r>
                    <w:rPr>
                      <w:rFonts w:ascii="仿宋_GB2312" w:hAnsi="仿宋_GB2312" w:cs="仿宋_GB2312" w:eastAsia="仿宋_GB2312"/>
                      <w:sz w:val="24"/>
                      <w:color w:val="000000"/>
                    </w:rPr>
                    <w:t>512G高速固态硬盘；7.4L小巧机箱、集成显卡、声卡、1000Mbps网卡、23.8寸显示器。</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配套数据网线</w:t>
                  </w:r>
                </w:p>
              </w:tc>
              <w:tc>
                <w:tcPr>
                  <w:tcW w:type="dxa" w:w="1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支持</w:t>
                  </w:r>
                  <w:r>
                    <w:rPr>
                      <w:rFonts w:ascii="仿宋_GB2312" w:hAnsi="仿宋_GB2312" w:cs="仿宋_GB2312" w:eastAsia="仿宋_GB2312"/>
                      <w:sz w:val="24"/>
                      <w:color w:val="000000"/>
                    </w:rPr>
                    <w:t>8K60HZ/4K120HZ/2K144HZ/1080P240HZ；静态HDR；可变刷新率；32个音频通道（支持音视频同步）；48Gbps总带宽；保障通信稳定性，CAT6高速网络连接线速率：5Gbps、电源线等，含2年网费。</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数据显示器</w:t>
                  </w:r>
                </w:p>
              </w:tc>
              <w:tc>
                <w:tcPr>
                  <w:tcW w:type="dxa" w:w="1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100寸智能液晶屏；带触摸功能、刷新率60Hz，分辨率4k，支持HDMI、USB接口。</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软件系统</w:t>
                  </w:r>
                </w:p>
              </w:tc>
              <w:tc>
                <w:tcPr>
                  <w:tcW w:type="dxa" w:w="1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平面图显示切换，不同温室集中控制及监控；</w:t>
                  </w:r>
                  <w:r>
                    <w:br/>
                  </w:r>
                  <w:r>
                    <w:rPr>
                      <w:rFonts w:ascii="仿宋_GB2312" w:hAnsi="仿宋_GB2312" w:cs="仿宋_GB2312" w:eastAsia="仿宋_GB2312"/>
                      <w:sz w:val="24"/>
                      <w:color w:val="000000"/>
                    </w:rPr>
                    <w:t>环境数据实时显示（并可以显示环境曲线表）</w:t>
                  </w:r>
                  <w:r>
                    <w:br/>
                  </w:r>
                  <w:r>
                    <w:rPr>
                      <w:rFonts w:ascii="仿宋_GB2312" w:hAnsi="仿宋_GB2312" w:cs="仿宋_GB2312" w:eastAsia="仿宋_GB2312"/>
                      <w:sz w:val="24"/>
                      <w:color w:val="000000"/>
                    </w:rPr>
                    <w:t>自动化策略引擎</w:t>
                  </w:r>
                  <w:r>
                    <w:rPr>
                      <w:rFonts w:ascii="仿宋_GB2312" w:hAnsi="仿宋_GB2312" w:cs="仿宋_GB2312" w:eastAsia="仿宋_GB2312"/>
                      <w:sz w:val="24"/>
                      <w:color w:val="000000"/>
                    </w:rPr>
                    <w:t>，相关设备根据室外环境决策保护机制，室内环境数据智能调控环境设备，相关记录自动存储及管理；</w:t>
                  </w:r>
                  <w:r>
                    <w:br/>
                  </w:r>
                  <w:r>
                    <w:rPr>
                      <w:rFonts w:ascii="仿宋_GB2312" w:hAnsi="仿宋_GB2312" w:cs="仿宋_GB2312" w:eastAsia="仿宋_GB2312"/>
                      <w:sz w:val="24"/>
                      <w:color w:val="000000"/>
                    </w:rPr>
                    <w:t>连接移动端</w:t>
                  </w:r>
                  <w:r>
                    <w:rPr>
                      <w:rFonts w:ascii="仿宋_GB2312" w:hAnsi="仿宋_GB2312" w:cs="仿宋_GB2312" w:eastAsia="仿宋_GB2312"/>
                      <w:sz w:val="24"/>
                      <w:color w:val="000000"/>
                    </w:rPr>
                    <w:t>APP 支持安卓/iOS，实时告警推送+远程控制；终身提供软件免费升级。</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bl>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rPr>
              <w:t>其他配套</w:t>
            </w:r>
          </w:p>
          <w:tbl>
            <w:tblPr>
              <w:tblBorders>
                <w:top w:val="none" w:color="000000" w:sz="4"/>
                <w:left w:val="none" w:color="000000" w:sz="4"/>
                <w:bottom w:val="none" w:color="000000" w:sz="4"/>
                <w:right w:val="none" w:color="000000" w:sz="4"/>
                <w:insideH w:val="none"/>
                <w:insideV w:val="none"/>
              </w:tblBorders>
            </w:tblPr>
            <w:tblGrid>
              <w:gridCol w:w="721"/>
              <w:gridCol w:w="721"/>
              <w:gridCol w:w="721"/>
              <w:gridCol w:w="173"/>
              <w:gridCol w:w="217"/>
            </w:tblGrid>
            <w:tr>
              <w:tc>
                <w:tcPr>
                  <w:tcW w:type="dxa" w:w="7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7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名称</w:t>
                  </w:r>
                </w:p>
              </w:tc>
              <w:tc>
                <w:tcPr>
                  <w:tcW w:type="dxa" w:w="7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规格配置</w:t>
                  </w:r>
                </w:p>
                <w:p>
                  <w:pPr>
                    <w:pStyle w:val="null3"/>
                    <w:jc w:val="center"/>
                  </w:pPr>
                  <w:r>
                    <w:rPr>
                      <w:rFonts w:ascii="仿宋_GB2312" w:hAnsi="仿宋_GB2312" w:cs="仿宋_GB2312" w:eastAsia="仿宋_GB2312"/>
                      <w:sz w:val="24"/>
                      <w:b/>
                    </w:rPr>
                    <w:t>（</w:t>
                  </w:r>
                  <w:r>
                    <w:rPr>
                      <w:rFonts w:ascii="仿宋_GB2312" w:hAnsi="仿宋_GB2312" w:cs="仿宋_GB2312" w:eastAsia="仿宋_GB2312"/>
                      <w:sz w:val="24"/>
                      <w:b/>
                    </w:rPr>
                    <w:t>以下所述技术参数为最低要求，供应商所投产品性能不得低于此标准</w:t>
                  </w:r>
                  <w:r>
                    <w:rPr>
                      <w:rFonts w:ascii="仿宋_GB2312" w:hAnsi="仿宋_GB2312" w:cs="仿宋_GB2312" w:eastAsia="仿宋_GB2312"/>
                      <w:sz w:val="24"/>
                      <w:b/>
                    </w:rPr>
                    <w:t>）</w:t>
                  </w:r>
                </w:p>
              </w:tc>
              <w:tc>
                <w:tcPr>
                  <w:tcW w:type="dxa" w:w="1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2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r>
            <w:tr>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储能逆变器</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 xml:space="preserve">1、安装方式：现场安装；                      </w:t>
                  </w:r>
                </w:p>
                <w:p>
                  <w:pPr>
                    <w:pStyle w:val="null3"/>
                    <w:jc w:val="left"/>
                  </w:pPr>
                  <w:r>
                    <w:rPr>
                      <w:rFonts w:ascii="仿宋_GB2312" w:hAnsi="仿宋_GB2312" w:cs="仿宋_GB2312" w:eastAsia="仿宋_GB2312"/>
                      <w:sz w:val="24"/>
                    </w:rPr>
                    <w:t xml:space="preserve">2、尺寸：405*615*240mm；          </w:t>
                  </w:r>
                </w:p>
                <w:p>
                  <w:pPr>
                    <w:pStyle w:val="null3"/>
                    <w:jc w:val="left"/>
                  </w:pPr>
                  <w:r>
                    <w:rPr>
                      <w:rFonts w:ascii="仿宋_GB2312" w:hAnsi="仿宋_GB2312" w:cs="仿宋_GB2312" w:eastAsia="仿宋_GB2312"/>
                      <w:sz w:val="24"/>
                    </w:rPr>
                    <w:t xml:space="preserve">3、重量：30.5kg；                      </w:t>
                  </w:r>
                </w:p>
                <w:p>
                  <w:pPr>
                    <w:pStyle w:val="null3"/>
                    <w:jc w:val="left"/>
                  </w:pPr>
                  <w:r>
                    <w:rPr>
                      <w:rFonts w:ascii="仿宋_GB2312" w:hAnsi="仿宋_GB2312" w:cs="仿宋_GB2312" w:eastAsia="仿宋_GB2312"/>
                      <w:sz w:val="24"/>
                    </w:rPr>
                    <w:t xml:space="preserve">4、工作温度：-30～60℃；                        </w:t>
                  </w:r>
                </w:p>
                <w:p>
                  <w:pPr>
                    <w:pStyle w:val="null3"/>
                    <w:jc w:val="left"/>
                  </w:pPr>
                  <w:r>
                    <w:rPr>
                      <w:rFonts w:ascii="仿宋_GB2312" w:hAnsi="仿宋_GB2312" w:cs="仿宋_GB2312" w:eastAsia="仿宋_GB2312"/>
                      <w:sz w:val="24"/>
                    </w:rPr>
                    <w:t xml:space="preserve">5、额定功率：≥25KW；                </w:t>
                  </w:r>
                </w:p>
                <w:p>
                  <w:pPr>
                    <w:pStyle w:val="null3"/>
                    <w:jc w:val="left"/>
                  </w:pPr>
                  <w:r>
                    <w:rPr>
                      <w:rFonts w:ascii="仿宋_GB2312" w:hAnsi="仿宋_GB2312" w:cs="仿宋_GB2312" w:eastAsia="仿宋_GB2312"/>
                      <w:sz w:val="24"/>
                    </w:rPr>
                    <w:t xml:space="preserve">6、持续充放电功率：≥27KW；                                                         </w:t>
                  </w:r>
                </w:p>
                <w:p>
                  <w:pPr>
                    <w:pStyle w:val="null3"/>
                    <w:jc w:val="left"/>
                  </w:pPr>
                  <w:r>
                    <w:rPr>
                      <w:rFonts w:ascii="仿宋_GB2312" w:hAnsi="仿宋_GB2312" w:cs="仿宋_GB2312" w:eastAsia="仿宋_GB2312"/>
                      <w:sz w:val="24"/>
                    </w:rPr>
                    <w:t xml:space="preserve">7、最大输入/输出电流(并网):≥39/36A；                  </w:t>
                  </w:r>
                </w:p>
                <w:p>
                  <w:pPr>
                    <w:pStyle w:val="null3"/>
                    <w:jc w:val="left"/>
                  </w:pPr>
                  <w:r>
                    <w:rPr>
                      <w:rFonts w:ascii="仿宋_GB2312" w:hAnsi="仿宋_GB2312" w:cs="仿宋_GB2312" w:eastAsia="仿宋_GB2312"/>
                      <w:sz w:val="24"/>
                    </w:rPr>
                    <w:t>8、防护等级：IP65。</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储能电池组</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安装方式：现场安装；</w:t>
                  </w:r>
                  <w:r>
                    <w:rPr>
                      <w:rFonts w:ascii="仿宋_GB2312" w:hAnsi="仿宋_GB2312" w:cs="仿宋_GB2312" w:eastAsia="仿宋_GB2312"/>
                      <w:sz w:val="24"/>
                    </w:rPr>
                    <w:t xml:space="preserve">                      </w:t>
                  </w:r>
                </w:p>
                <w:p>
                  <w:pPr>
                    <w:pStyle w:val="null3"/>
                    <w:jc w:val="left"/>
                  </w:pPr>
                  <w:r>
                    <w:rPr>
                      <w:rFonts w:ascii="仿宋_GB2312" w:hAnsi="仿宋_GB2312" w:cs="仿宋_GB2312" w:eastAsia="仿宋_GB2312"/>
                      <w:sz w:val="24"/>
                    </w:rPr>
                    <w:t xml:space="preserve">2、尺寸：650*1085*1000mm；           </w:t>
                  </w:r>
                </w:p>
                <w:p>
                  <w:pPr>
                    <w:pStyle w:val="null3"/>
                    <w:jc w:val="left"/>
                  </w:pPr>
                  <w:r>
                    <w:rPr>
                      <w:rFonts w:ascii="仿宋_GB2312" w:hAnsi="仿宋_GB2312" w:cs="仿宋_GB2312" w:eastAsia="仿宋_GB2312"/>
                      <w:sz w:val="24"/>
                    </w:rPr>
                    <w:t xml:space="preserve">3、工作温度：-20～50℃；                        </w:t>
                  </w:r>
                </w:p>
                <w:p>
                  <w:pPr>
                    <w:pStyle w:val="null3"/>
                    <w:jc w:val="left"/>
                  </w:pPr>
                  <w:r>
                    <w:rPr>
                      <w:rFonts w:ascii="仿宋_GB2312" w:hAnsi="仿宋_GB2312" w:cs="仿宋_GB2312" w:eastAsia="仿宋_GB2312"/>
                      <w:sz w:val="24"/>
                    </w:rPr>
                    <w:t xml:space="preserve">4、额定电池系统电压：≥204Vdc；                </w:t>
                  </w:r>
                </w:p>
                <w:p>
                  <w:pPr>
                    <w:pStyle w:val="null3"/>
                    <w:jc w:val="left"/>
                  </w:pPr>
                  <w:r>
                    <w:rPr>
                      <w:rFonts w:ascii="仿宋_GB2312" w:hAnsi="仿宋_GB2312" w:cs="仿宋_GB2312" w:eastAsia="仿宋_GB2312"/>
                      <w:sz w:val="24"/>
                    </w:rPr>
                    <w:t xml:space="preserve">5、电芯类型：LiFePO4 3.2 V / 314Ah；                              </w:t>
                  </w:r>
                </w:p>
                <w:p>
                  <w:pPr>
                    <w:pStyle w:val="null3"/>
                    <w:jc w:val="left"/>
                  </w:pPr>
                  <w:r>
                    <w:rPr>
                      <w:rFonts w:ascii="仿宋_GB2312" w:hAnsi="仿宋_GB2312" w:cs="仿宋_GB2312" w:eastAsia="仿宋_GB2312"/>
                      <w:sz w:val="24"/>
                    </w:rPr>
                    <w:t xml:space="preserve">6、 电池 PACK 组成：1P64S；           </w:t>
                  </w:r>
                </w:p>
                <w:p>
                  <w:pPr>
                    <w:pStyle w:val="null3"/>
                    <w:jc w:val="left"/>
                  </w:pPr>
                  <w:r>
                    <w:rPr>
                      <w:rFonts w:ascii="仿宋_GB2312" w:hAnsi="仿宋_GB2312" w:cs="仿宋_GB2312" w:eastAsia="仿宋_GB2312"/>
                      <w:sz w:val="24"/>
                    </w:rPr>
                    <w:t xml:space="preserve">7、充电上限电压：≥55.2V；                 </w:t>
                  </w:r>
                </w:p>
                <w:p>
                  <w:pPr>
                    <w:pStyle w:val="null3"/>
                    <w:jc w:val="left"/>
                  </w:pPr>
                  <w:r>
                    <w:rPr>
                      <w:rFonts w:ascii="仿宋_GB2312" w:hAnsi="仿宋_GB2312" w:cs="仿宋_GB2312" w:eastAsia="仿宋_GB2312"/>
                      <w:sz w:val="24"/>
                    </w:rPr>
                    <w:t xml:space="preserve">8、额定系统容量:≥48 kWh；           </w:t>
                  </w:r>
                </w:p>
                <w:p>
                  <w:pPr>
                    <w:pStyle w:val="null3"/>
                    <w:jc w:val="left"/>
                  </w:pPr>
                  <w:r>
                    <w:rPr>
                      <w:rFonts w:ascii="仿宋_GB2312" w:hAnsi="仿宋_GB2312" w:cs="仿宋_GB2312" w:eastAsia="仿宋_GB2312"/>
                      <w:sz w:val="24"/>
                    </w:rPr>
                    <w:t xml:space="preserve">9、电池类型：方块电芯；          </w:t>
                  </w:r>
                </w:p>
                <w:p>
                  <w:pPr>
                    <w:pStyle w:val="null3"/>
                    <w:jc w:val="left"/>
                  </w:pPr>
                  <w:r>
                    <w:rPr>
                      <w:rFonts w:ascii="仿宋_GB2312" w:hAnsi="仿宋_GB2312" w:cs="仿宋_GB2312" w:eastAsia="仿宋_GB2312"/>
                      <w:sz w:val="24"/>
                    </w:rPr>
                    <w:t>10、</w:t>
                  </w:r>
                  <w:r>
                    <w:rPr>
                      <w:rFonts w:ascii="仿宋_GB2312" w:hAnsi="仿宋_GB2312" w:cs="仿宋_GB2312" w:eastAsia="仿宋_GB2312"/>
                      <w:sz w:val="24"/>
                    </w:rPr>
                    <w:t>最大充放电电流：</w:t>
                  </w:r>
                  <w:r>
                    <w:rPr>
                      <w:rFonts w:ascii="仿宋_GB2312" w:hAnsi="仿宋_GB2312" w:cs="仿宋_GB2312" w:eastAsia="仿宋_GB2312"/>
                      <w:sz w:val="24"/>
                    </w:rPr>
                    <w:t xml:space="preserve">645A；       </w:t>
                  </w:r>
                </w:p>
                <w:p>
                  <w:pPr>
                    <w:pStyle w:val="null3"/>
                    <w:jc w:val="both"/>
                  </w:pPr>
                  <w:r>
                    <w:rPr>
                      <w:rFonts w:ascii="仿宋_GB2312" w:hAnsi="仿宋_GB2312" w:cs="仿宋_GB2312" w:eastAsia="仿宋_GB2312"/>
                      <w:sz w:val="24"/>
                    </w:rPr>
                    <w:t>11、防护等级：IP55。</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保鲜冷库</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30立方，冷库板，冷库专用制冷机组。</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座</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中央控制室</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20平方，5.6m×3.6m，100mm保温板，活动板房。</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座</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摄像头</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焦距：</w:t>
                  </w:r>
                  <w:r>
                    <w:rPr>
                      <w:rFonts w:ascii="仿宋_GB2312" w:hAnsi="仿宋_GB2312" w:cs="仿宋_GB2312" w:eastAsia="仿宋_GB2312"/>
                      <w:sz w:val="24"/>
                      <w:color w:val="000000"/>
                    </w:rPr>
                    <w:t>4</w:t>
                  </w:r>
                  <w:r>
                    <w:rPr>
                      <w:rFonts w:ascii="仿宋_GB2312" w:hAnsi="仿宋_GB2312" w:cs="仿宋_GB2312" w:eastAsia="仿宋_GB2312"/>
                      <w:sz w:val="24"/>
                    </w:rPr>
                    <w:t>～</w:t>
                  </w:r>
                  <w:r>
                    <w:rPr>
                      <w:rFonts w:ascii="仿宋_GB2312" w:hAnsi="仿宋_GB2312" w:cs="仿宋_GB2312" w:eastAsia="仿宋_GB2312"/>
                      <w:sz w:val="24"/>
                      <w:color w:val="000000"/>
                    </w:rPr>
                    <w:t>12mm；23倍光学变焦；红外补光；360度球型摄像头；支持智能侦测、智能录像、智能编码等智能功能，支持H.265编码。包含吊件、立杆、电源、及电源线、信号线、NVR录像机、以太网交换机交换机、4t监控级硬盘。</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灭虫灯【核心产品】</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AC220V/26w交流电频振式杀虫灯。</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盏</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w:t>
                  </w:r>
                </w:p>
              </w:tc>
            </w:tr>
            <w:tr>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补光照明</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60wLED灯带；色温：6000k，每棚5条。     需要配备专用电源。</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盏</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w:t>
                  </w:r>
                </w:p>
              </w:tc>
            </w:tr>
            <w:tr>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空调</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制冷量：</w:t>
                  </w:r>
                  <w:r>
                    <w:rPr>
                      <w:rFonts w:ascii="仿宋_GB2312" w:hAnsi="仿宋_GB2312" w:cs="仿宋_GB2312" w:eastAsia="仿宋_GB2312"/>
                      <w:sz w:val="24"/>
                      <w:color w:val="000000"/>
                    </w:rPr>
                    <w:t>500-6300w，制热量：600-8210W；供电电压：AC220V；功率≥1.4KW(2P),壁挂。</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bl>
          <w:p/>
        </w:tc>
      </w:tr>
      <w:tr>
        <w:tc>
          <w:tcPr>
            <w:tcW w:type="dxa" w:w="2769"/>
          </w:tcPr>
          <w:p>
            <w:pPr>
              <w:pStyle w:val="null3"/>
            </w:pPr>
            <w:r>
              <w:rPr>
                <w:rFonts w:ascii="仿宋_GB2312" w:hAnsi="仿宋_GB2312" w:cs="仿宋_GB2312" w:eastAsia="仿宋_GB2312"/>
              </w:rPr>
              <w:t>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b/>
              </w:rPr>
              <w:t>其他要求：</w:t>
            </w:r>
          </w:p>
          <w:p>
            <w:pPr>
              <w:pStyle w:val="null3"/>
            </w:pPr>
            <w:r>
              <w:rPr>
                <w:rFonts w:ascii="仿宋_GB2312" w:hAnsi="仿宋_GB2312" w:cs="仿宋_GB2312" w:eastAsia="仿宋_GB2312"/>
                <w:sz w:val="24"/>
              </w:rPr>
              <w:t>1.谈判报价包括完成本项目所需的设备或货物购买（制造）费、辅材费、运输费、装卸费、安装调试费、技术支持与培训、售后服务与维保及相关劳务支出等工作所发生的全部费用以及供应商企业利润、税金和政策性文件规定及合同包含的所有风险、责任等各项应有费。因成交供应商自身原因造成漏报、少报皆由其自行承担责任，采购人不再补偿。提供的设备及配套产品是厂家制造的、崭新的、未曾使用过的合格产品；</w:t>
            </w:r>
          </w:p>
          <w:p>
            <w:pPr>
              <w:pStyle w:val="null3"/>
            </w:pPr>
            <w:r>
              <w:rPr>
                <w:rFonts w:ascii="仿宋_GB2312" w:hAnsi="仿宋_GB2312" w:cs="仿宋_GB2312" w:eastAsia="仿宋_GB2312"/>
                <w:sz w:val="24"/>
              </w:rPr>
              <w:t>2.售后要求：产品质量保修期为设备验收合格后储能电池组质保3年，储能逆变器质保2年，其余设备质保1年，同时在验收后提供免费售后服务2年，在质保期内，所有服务及配件全部免费，并终身提供维修服务。必须提供全套技术文件及产品软件，包括中英文的安装说明、操作手册、软件使用手册，产品合格证明文件，软件终生使用免费升级。维修服务：供货方在接到买方要求提供服务的电话后，会在4小时内响应并提供解决方案。电话服务无法解决的，将会在12小时内派服务工程师到达买方现场检修仪器。如因外界交通或其它非可控之原因而无法及时到达买方现场的，应通知买方说明这些原因并将计划达到的日期通知买方。如遇到大的零配件更换，最长排除故障时限不超过2天。供货方应终身负责维护维修，如因非人为原因导致仪器出现故障，需要寄送厂家返修，则期间产生费用由供货方承担；</w:t>
            </w:r>
          </w:p>
          <w:p>
            <w:pPr>
              <w:pStyle w:val="null3"/>
            </w:pPr>
            <w:r>
              <w:rPr>
                <w:rFonts w:ascii="仿宋_GB2312" w:hAnsi="仿宋_GB2312" w:cs="仿宋_GB2312" w:eastAsia="仿宋_GB2312"/>
                <w:sz w:val="24"/>
              </w:rPr>
              <w:t>3.培训：安装调试合格后，由成交供应商安排工程师为招标人指定的操作人员做现场基本操作培训，保证相关人员能独立进行基本操作和数据处理。培训内容包括仪器的基本原理，操作保养，维修等方面，直到技术人员能独立操作和使用，培训所产生的交通、食宿等费用由成交供应商承担；</w:t>
            </w:r>
          </w:p>
          <w:p>
            <w:pPr>
              <w:pStyle w:val="null3"/>
            </w:pPr>
            <w:r>
              <w:rPr>
                <w:rFonts w:ascii="仿宋_GB2312" w:hAnsi="仿宋_GB2312" w:cs="仿宋_GB2312" w:eastAsia="仿宋_GB2312"/>
                <w:sz w:val="24"/>
              </w:rPr>
              <w:t>4.安装调试：安装设备时，安装工程师需对本标书中提出的性能指标逐项演示给用户，所有指标需要通过现场验收，并通过相应的技术验收指标，直至用户认可仪器符合技术性能为止；安装调试期间产生的一切费用（包括但不限于安装、人工、运输搬运、交通、打孔、管路整理等）由成交供应商负责。安装调试检验结果同时应符合制造厂产品标准和买方认可的技术性能；</w:t>
            </w:r>
          </w:p>
          <w:p>
            <w:pPr>
              <w:pStyle w:val="null3"/>
              <w:ind w:firstLine="480"/>
            </w:pPr>
            <w:r>
              <w:rPr>
                <w:rFonts w:ascii="仿宋_GB2312" w:hAnsi="仿宋_GB2312" w:cs="仿宋_GB2312" w:eastAsia="仿宋_GB2312"/>
                <w:sz w:val="24"/>
              </w:rPr>
              <w:t>5.验收：设备安装、调试完成后，对照谈判文件要求、响应文件上的技术参数及合同条款，由</w:t>
            </w:r>
            <w:r>
              <w:rPr>
                <w:rFonts w:ascii="仿宋_GB2312" w:hAnsi="仿宋_GB2312" w:cs="仿宋_GB2312" w:eastAsia="仿宋_GB2312"/>
                <w:sz w:val="24"/>
              </w:rPr>
              <w:t>甲方</w:t>
            </w:r>
            <w:r>
              <w:rPr>
                <w:rFonts w:ascii="仿宋_GB2312" w:hAnsi="仿宋_GB2312" w:cs="仿宋_GB2312" w:eastAsia="仿宋_GB2312"/>
                <w:sz w:val="24"/>
              </w:rPr>
              <w:t>负责组织验收或者邀请有关专家、质检机构、采购代理机构共同进行验收</w:t>
            </w:r>
            <w:r>
              <w:rPr>
                <w:rFonts w:ascii="仿宋_GB2312" w:hAnsi="仿宋_GB2312" w:cs="仿宋_GB2312" w:eastAsia="仿宋_GB2312"/>
                <w:sz w:val="24"/>
              </w:rPr>
              <w:t>，对项目验收发生的检测（检验）费（如有）、专家劳务报酬等费用支出，由中标方承担。若验收未通过，乙方负责更换设备或重新安装调试，双方重新组织验收，此过程中产生的所有费用、及因此对甲方造成的损失均由乙方承担。</w:t>
            </w:r>
          </w:p>
          <w:p>
            <w:pPr>
              <w:pStyle w:val="null3"/>
              <w:jc w:val="both"/>
            </w:pPr>
            <w:r>
              <w:rPr>
                <w:rFonts w:ascii="仿宋_GB2312" w:hAnsi="仿宋_GB2312" w:cs="仿宋_GB2312" w:eastAsia="仿宋_GB2312"/>
                <w:sz w:val="24"/>
              </w:rPr>
              <w:t>双方验收时，对设备外观、数量、配置情况等进行仔细核对、清点，认真考核设备指标，</w:t>
            </w:r>
            <w:r>
              <w:rPr>
                <w:rFonts w:ascii="仿宋_GB2312" w:hAnsi="仿宋_GB2312" w:cs="仿宋_GB2312" w:eastAsia="仿宋_GB2312"/>
                <w:sz w:val="24"/>
              </w:rPr>
              <w:t>验收合格须交接项目实施的全部资料，并填写政府采购项目验收报告单。验收须以合同、招投标文件、澄清、及国家相应的标准、规范等为依据。</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项目完工期：自取得成交通知书后3日起至项目最终验收合格之日止，共 30 个日历日内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项目完工期：自取得成交通知书后3日起至项目最终验收合格之日止，共 30 个日历日内</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西安市长安区杨庄街道办事处指定地点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西安市长安区杨庄街道办事处指定地点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合同签订后向区农业局及区财政局申报合同价30.00%作为预付款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设备全部到场并经双方验收合格后向区农业局及区财政局申报合同价60.00%款项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设备全部安装完成并经最终验收后向区农业局及区财政局申报结算金额90%款项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设备验收后三个月，向区农业局及区财政局申报结算金额剩余10%款项。款项实际支付时间以长安区财政局最终拨付日期为准，若因财政局审核流程或资金安排导致拨款延误，不视为采购人违约</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合同签订后，向区农业局及区财政局申报合同价30.00%作为预付款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设备全部到场并经双方验收合格后，向区农业局及区财政局申报合同价60.00%款项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设备全部安装完成并经最终验收后，向区农业局及区财政局申报结算金额90%款项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设备验收后三个月，向区农业局及区财政局申报结算金额剩余10%款项。款项实际支付时间以长安区财政局最终拨付日期为准，若因财政局审核流程或资金安排导致拨款延误，不视为采购人违约</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设备安装、调试完成后，对照谈判文件要求、响应文件上的技术参数及合同条款，由甲方负责组织验收或者邀请有关专家、质检机构、采购代理机构共同进行验收，对项目验收发生的检测（检验）费（如有）、专家劳务报酬等费用支出，由中标方承担。若验收未通过，乙方负责更换设备或重新安装调试，双方重新组织验收，此过程中产生的所有费用、及因此对甲方造成的损失均由乙方承担。 双方验收时，对设备外观、数量、配置情况等进行仔细核对、清点，认真考核设备指标，验收合格须交接项目实施的全部资料，并填写政府采购项目验收报告单。验收须以合同、招投标文件、澄清、及国家相应的标准、规范等为依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设备安装、调试完成后，对照谈判文件要求、响应文件上的技术参数及合同条款，由甲方负责组织验收或者邀请有关专家、质检机构、采购代理机构共同进行验收，对项目验收发生的检测（检验）费（如有）、专家劳务报酬等费用支出，由中标方承担。若验收未通过，乙方负责更换设备或重新安装调试，双方重新组织验收，此过程中产生的所有费用、及因此对甲方造成的损失均由乙方承担。 双方验收时，对设备外观、数量、配置情况等进行仔细核对、清点，认真考核设备指标，验收合格须交接项目实施的全部资料，并填写政府采购项目验收报告单。验收须以合同、招投标文件、澄清、及国家相应的标准、规范等为依据。</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产品质量保修期为设备验收合格后光伏板功率质保30年，工艺质保12年，储能电池组质保3年，储能逆变器质保2年，其余设备质保1年，同时在验收后提供免费售后服务2年，在质保期内，所有服务及配件全部免费，并终身提供维修服务</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质保期：产品质量保修期为设备验收合格后储能电池组质保3年，储能逆变器质保2年，其余设备质保1年，同时在验收后提供免费售后服务2年，在质保期内，所有服务及配件全部免费，并终身提供维修服务</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（一）按《中华人民共和国民法典》中的相关条款执行。 （二）未按合同要求的提供产品或设备质量不能满足技术要求，采购人有权终止合同，甚至对供方违约行为进行追究。 （三）在合同履行过程中，如果乙方遇到不能按时交付货物的情况，应及时以书面形式将不能按时交付货物的理由、预期延误时间通知甲方；甲方收到乙方通知后，认为其理由正当的，可以书面形式酌情同意乙方可以延长交货的具体时间。 （四）除不可抗力外，如果乙方没有按照本合同约定的期限、地点和方式交付并安装完成货物，那么甲方可要求乙方支付工期延误违约金。违约金计算方式如下： 延误违约金 =合同总价×3‰×延误天数 延误天数自约定完工日的次日起算，直至乙方实际完成最终验收之日止。 因乙方原因造成工期延误，逾期完工违约金不设上限，直接从结算价中扣除。 （五）除不可抗力外，任何一方未能履行本合同约定的其他主要义务，经催告后在合理期限内仍未履行的，或者任何一方有其他违约行为致使不能实现合同目的的，或者任何一方有腐败行为（即：提供或给予或接受或索取任何财物或其他好处或者采取其他不正当手段影响对方当事人在合同签订、履行过程中的行为）或者欺诈行为（即：以谎报事实或者隐瞒真相的方法来影响对方当事人在合同签订、履行过程中的行为）的，对方当事人可以书面通知违约方解除本合同。 （六）任何一方按照前述约定要求违约方支付违约金的同时，仍有权要求违约方继续履行合同、采取补救措施，并有权按照己方实际损失情况要求违约方赔偿损失；任何一方按照前述约定要求解除本合同的同时，仍有权要求违约方支付违约金和按照己方实际损失情况要求违约方赔偿损失；且守约方行使的任何权利救济方式均不视为其放弃了其他法定或者约定的权利救济方式。 （七）除前述约定外，除不可抗力外，任何一方未能履行本合同约定的义务，对方当事人均有权要求继续履行、采取补救措施或者赔偿损失等，且对方当事人行使的任何权利救济方式均不视为其放弃了其他法定或者约定的权利救济方式。 （八）如果出现政府采购监督管理部门在处理投诉事项期间，书面通知甲方暂停采购活动的情形，或者询问或质疑事项可能影响中标结果的，导致甲方中止履行合同的情形，均不视为甲方违约。 （九）如有纠纷，双方友好协商解决，协商不成时可诉讼到甲方所在地人民法院解决。</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（一）按《中华人民共和国民法典》中的相关条款执行。 （二）未按合同要求的提供产品或设备质量不能满足技术要求，采购人有权终止合同，甚至对供方违约行为进行追究。 （三）在合同履行过程中，如果乙方遇到不能按时交付货物的情况，应及时以书面形式将不能按时交付货物的理由、预期延误时间通知甲方；甲方收到乙方通知后，认为其理由正当的，可以书面形式酌情同意乙方可以延长交货的具体时间。 （四）除不可抗力外，如果乙方没有按照本合同约定的期限、地点和方式交付并安装完成货物，那么甲方可要求乙方支付工期延误违约金。违约金计算方式如下： 延误违约金 =合同总价×3‰×延误天数 延误天数自约定完工日的次日起算，直至乙方实际完成最终验收之日止。 因乙方原因造成工期延误，逾期完工违约金不设上限，直接从结算价中扣除。 （五）除不可抗力外，任何一方未能履行本合同约定的其他主要义务，经催告后在合理期限内仍未履行的，或者任何一方有其他违约行为致使不能实现合同目的的，或者任何一方有腐败行为（即：提供或给予或接受或索取任何财物或其他好处或者采取其他不正当手段影响对方当事人在合同签订、履行过程中的行为）或者欺诈行为（即：以谎报事实或者隐瞒真相的方法来影响对方当事人在合同签订、履行过程中的行为）的，对方当事人可以书面通知违约方解除本合同。 （六）任何一方按照前述约定要求违约方支付违约金的同时，仍有权要求违约方继续履行合同、采取补救措施，并有权按照己方实际损失情况要求违约方赔偿损失；任何一方按照前述约定要求解除本合同的同时，仍有权要求违约方支付违约金和按照己方实际损失情况要求违约方赔偿损失；且守约方行使的任何权利救济方式均不视为其放弃了其他法定或者约定的权利救济方式。 （七）除前述约定外，除不可抗力外，任何一方未能履行本合同约定的义务，对方当事人均有权要求继续履行、采取补救措施或者赔偿损失等，且对方当事人行使的任何权利救济方式均不视为其放弃了其他法定或者约定的权利救济方式。 （八）如果出现政府采购监督管理部门在处理投诉事项期间，书面通知甲方暂停采购活动的情形，或者询问或质疑事项可能影响中标结果的，导致甲方中止履行合同的情形，均不视为甲方违约。 （九）如有纠纷，双方友好协商解决，协商不成时可诉讼到甲方所在地人民法院解决。</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（1）需要落实的政府采购政策：①《国务院办公厅关于建立政府强制采购节能产品制度的通知》（国办发〔2007〕51号）；②《财政部 司法部关于政府采购支持监狱企业发展有关问题的通知》（财库〔2014〕68号）；③《三部门联合发布关于促进残疾人就业政府采购政策的通知》（财库〔2017〕141号）；④《财政部 发展改革委 生态环境部 市场监管总局关于调整优化节能产品、环境标志产品政府采购执行机制的通知》（财库〔2019〕9号）；⑤《关于运用政府采购政策支持乡村产业振兴的通知》（财库〔2021〕19号）；⑥《政府采购促进中小企业发展管理办法》（财库〔2020〕46号）；⑦陕西省财政厅关于印发《陕西省中小企业政府采购信用融资办法》（陕财办采〔2018〕23号）；⑧《关于进一步加大政府采购支持中小企业力度的通知》（财库〔2022〕19号）；⑨《关于扩大政府采购支持绿色建材促进建筑品质提升政策实施范围的通知》（财库〔2022〕35号）；⑩若享受以上政策优惠的企业，提供相应声明函或品目范围内产品有效认证证书。如有最新颁布的政府采购政策，按最新的文件执行。 （2）本项目按照供应商分项报价表中标明所投产品的实际单价为结算依据，根据甲方、乙方共同签字确认的实际采购验收合格数量据实结算。 （3）根据当前预估的采购量乘以分项报价表中列明的所投产品单价，其合计金额应不超过66万元，且该部分内容最终按实际采购数量和投标单价进行据实结算，结算总金额亦不超过66万元。若在实施过程中出现新增或增项内容，可通过签订补充合同的形式予以体现，最终总体结算金额不超过预算价70万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（1）需要落实的政府采购政策：①《国务院办公厅关于建立政府强制采购节能产品制度的通知》（国办发〔2007〕51号）；②《财政部 司法部关于政府采购支持监狱企业发展有关问题的通知》（财库〔2014〕68号）；③《三部门联合发布关于促进残疾人就业政府采购政策的通知》（财库〔2017〕141号）；④《财政部 发展改革委 生态环境部 市场监管总局关于调整优化节能产品、环境标志产品政府采购执行机制的通知》（财库〔2019〕9号）；⑤《关于运用政府采购政策支持乡村产业振兴的通知》（财库〔2021〕19号）；⑥《政府采购促进中小企业发展管理办法》（财库〔2020〕46号）；⑦陕西省财政厅关于印发《陕西省中小企业政府采购信用融资办法》（陕财办采〔2018〕23号）；⑧《关于进一步加大政府采购支持中小企业力度的通知》（财库〔2022〕19号）；⑨《关于扩大政府采购支持绿色建材促进建筑品质提升政策实施范围的通知》（财库〔2022〕35号）；⑩若享受以上政策优惠的企业，提供相应声明函或品目范围内产品有效认证证书。如有最新颁布的政府采购政策，按最新的文件执行。 （2）本项目按照供应商分项报价表中标明所投产品的实际单价为结算依据，根据甲方、乙方共同签字确认的实际采购验收合格数量据实结算。 （3）根据当前预估的采购量乘以分项报价表中列明的所投产品单价，其合计金额应不超过66万元，且该部分内容最终按实际采购数量和投标单价进行据实结算，结算总金额亦不超过66万元。若在实施过程中出现新增或增项内容，可通过签订补充合同的形式予以体现，最终总体结算金额不超过预算价70万元。</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供应商资格条件证明文件.docx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供应商资格条件证明文件.docx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提供2024年1月至今任意一个月的依法缴纳税收的相关凭据（时间以税款所属日期为准），凭据应有税务机关或代收机关的公章或业务专用章。依法免税或无须缴纳税收的供应商，应提供相应证明文件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以及未被列入失信被执行人、重大税收违法失信主体、严重失信主体名单的书面声明。本项目拒绝被列入失信被执行人、重大税收违法失信主体、严重失信主体的供应商参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法定代表人授权书及被授权人身份证复印件。（法定代表人直接谈判只须提交法定代表人证明书）</w:t>
            </w:r>
          </w:p>
        </w:tc>
        <w:tc>
          <w:tcPr>
            <w:tcW w:type="dxa" w:w="1661"/>
          </w:tcPr>
          <w:p>
            <w:pPr>
              <w:pStyle w:val="null3"/>
            </w:pPr>
            <w:r>
              <w:rPr>
                <w:rFonts w:ascii="仿宋_GB2312" w:hAnsi="仿宋_GB2312" w:cs="仿宋_GB2312" w:eastAsia="仿宋_GB2312"/>
              </w:rPr>
              <w:t>供应商资格条件证明文件.docx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提供2024年1月至今任意一个月的依法缴纳税收的相关凭据（时间以税款所属日期为准），凭据应有税务机关或代收机关的公章或业务专用章。依法免税或无须缴纳税收的供应商，应提供相应证明文件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以及未被列入失信被执行人、重大税收违法失信主体、严重失信主体名单的书面声明。本项目拒绝被列入失信被执行人、重大税收违法失信主体、严重失信主体的供应商参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法定代表人授权书及被授权人身份证复印件。（法定代表人直接谈判只须提交法定代表人证明书）</w:t>
            </w:r>
          </w:p>
        </w:tc>
        <w:tc>
          <w:tcPr>
            <w:tcW w:type="dxa" w:w="1661"/>
          </w:tcPr>
          <w:p>
            <w:pPr>
              <w:pStyle w:val="null3"/>
            </w:pPr>
            <w:r>
              <w:rPr>
                <w:rFonts w:ascii="仿宋_GB2312" w:hAnsi="仿宋_GB2312" w:cs="仿宋_GB2312" w:eastAsia="仿宋_GB2312"/>
              </w:rPr>
              <w:t>供应商资格条件证明文件.docx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标包1-分项报价表.docx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响应文件语言、有效期</w:t>
            </w:r>
          </w:p>
        </w:tc>
        <w:tc>
          <w:tcPr>
            <w:tcW w:type="dxa" w:w="3322"/>
          </w:tcPr>
          <w:p>
            <w:pPr>
              <w:pStyle w:val="null3"/>
            </w:pPr>
            <w:r>
              <w:rPr>
                <w:rFonts w:ascii="仿宋_GB2312" w:hAnsi="仿宋_GB2312" w:cs="仿宋_GB2312" w:eastAsia="仿宋_GB2312"/>
              </w:rPr>
              <w:t>响应文件语言、有效期符合招标文件的要求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响应文件封面、投标函、法定代表人授权委托书三处的项目名称、项目编号</w:t>
            </w:r>
          </w:p>
        </w:tc>
        <w:tc>
          <w:tcPr>
            <w:tcW w:type="dxa" w:w="3322"/>
          </w:tcPr>
          <w:p>
            <w:pPr>
              <w:pStyle w:val="null3"/>
            </w:pPr>
            <w:r>
              <w:rPr>
                <w:rFonts w:ascii="仿宋_GB2312" w:hAnsi="仿宋_GB2312" w:cs="仿宋_GB2312" w:eastAsia="仿宋_GB2312"/>
              </w:rPr>
              <w:t>三处均无遗漏，且与所投项目名称、项目编号一致</w:t>
            </w:r>
          </w:p>
        </w:tc>
        <w:tc>
          <w:tcPr>
            <w:tcW w:type="dxa" w:w="1661"/>
          </w:tcPr>
          <w:p>
            <w:pPr>
              <w:pStyle w:val="null3"/>
            </w:pPr>
            <w:r>
              <w:rPr>
                <w:rFonts w:ascii="仿宋_GB2312" w:hAnsi="仿宋_GB2312" w:cs="仿宋_GB2312" w:eastAsia="仿宋_GB2312"/>
              </w:rPr>
              <w:t>响应文件封面 响应函 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均按招标文件要求签字、盖章</w:t>
            </w:r>
          </w:p>
        </w:tc>
        <w:tc>
          <w:tcPr>
            <w:tcW w:type="dxa" w:w="1661"/>
          </w:tcPr>
          <w:p>
            <w:pPr>
              <w:pStyle w:val="null3"/>
            </w:pPr>
            <w:r>
              <w:rPr>
                <w:rFonts w:ascii="仿宋_GB2312" w:hAnsi="仿宋_GB2312" w:cs="仿宋_GB2312" w:eastAsia="仿宋_GB2312"/>
              </w:rPr>
              <w:t>响应文件封面 产品技术参数表 标包1-分项报价表.docx 合同条款响应承诺函.docx 商务应答表 标的清单 响应函 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投标报价表</w:t>
            </w:r>
          </w:p>
        </w:tc>
        <w:tc>
          <w:tcPr>
            <w:tcW w:type="dxa" w:w="3322"/>
          </w:tcPr>
          <w:p>
            <w:pPr>
              <w:pStyle w:val="null3"/>
            </w:pPr>
            <w:r>
              <w:rPr>
                <w:rFonts w:ascii="仿宋_GB2312" w:hAnsi="仿宋_GB2312" w:cs="仿宋_GB2312" w:eastAsia="仿宋_GB2312"/>
              </w:rPr>
              <w:t>（1）投标报价表填写符合要求；（2）计量单位、报价货币均符合招标文件要求；（3）投标报价未超出招标文件规定的最高限价</w:t>
            </w:r>
          </w:p>
        </w:tc>
        <w:tc>
          <w:tcPr>
            <w:tcW w:type="dxa" w:w="1661"/>
          </w:tcPr>
          <w:p>
            <w:pPr>
              <w:pStyle w:val="null3"/>
            </w:pPr>
            <w:r>
              <w:rPr>
                <w:rFonts w:ascii="仿宋_GB2312" w:hAnsi="仿宋_GB2312" w:cs="仿宋_GB2312" w:eastAsia="仿宋_GB2312"/>
              </w:rPr>
              <w:t>标包1-分项报价表.docx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技术服务要求</w:t>
            </w:r>
          </w:p>
        </w:tc>
        <w:tc>
          <w:tcPr>
            <w:tcW w:type="dxa" w:w="3322"/>
          </w:tcPr>
          <w:p>
            <w:pPr>
              <w:pStyle w:val="null3"/>
            </w:pPr>
            <w:r>
              <w:rPr>
                <w:rFonts w:ascii="仿宋_GB2312" w:hAnsi="仿宋_GB2312" w:cs="仿宋_GB2312" w:eastAsia="仿宋_GB2312"/>
              </w:rPr>
              <w:t>完全理解并接受对合格供应商、合格的货物、工程或服务要求，根据供应商响应文件《产品技术参数表》没有负偏离</w:t>
            </w:r>
          </w:p>
        </w:tc>
        <w:tc>
          <w:tcPr>
            <w:tcW w:type="dxa" w:w="1661"/>
          </w:tcPr>
          <w:p>
            <w:pPr>
              <w:pStyle w:val="null3"/>
            </w:pPr>
            <w:r>
              <w:rPr>
                <w:rFonts w:ascii="仿宋_GB2312" w:hAnsi="仿宋_GB2312" w:cs="仿宋_GB2312" w:eastAsia="仿宋_GB2312"/>
              </w:rPr>
              <w:t>响应文件封面 产品技术参数表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无其他招标文件或法规明确规定投标无效的事项</w:t>
            </w:r>
          </w:p>
        </w:tc>
        <w:tc>
          <w:tcPr>
            <w:tcW w:type="dxa" w:w="3322"/>
          </w:tcPr>
          <w:p>
            <w:pPr>
              <w:pStyle w:val="null3"/>
            </w:pPr>
            <w:r>
              <w:rPr>
                <w:rFonts w:ascii="仿宋_GB2312" w:hAnsi="仿宋_GB2312" w:cs="仿宋_GB2312" w:eastAsia="仿宋_GB2312"/>
              </w:rPr>
              <w:t>没有不符合招标文件规定的被视为无效投标的其他条款</w:t>
            </w:r>
          </w:p>
        </w:tc>
        <w:tc>
          <w:tcPr>
            <w:tcW w:type="dxa" w:w="1661"/>
          </w:tcPr>
          <w:p>
            <w:pPr>
              <w:pStyle w:val="null3"/>
            </w:pPr>
            <w:r>
              <w:rPr>
                <w:rFonts w:ascii="仿宋_GB2312" w:hAnsi="仿宋_GB2312" w:cs="仿宋_GB2312" w:eastAsia="仿宋_GB2312"/>
              </w:rPr>
              <w:t>响应文件封面 产品技术参数表 商务应答表 其他承诺.docx 供应商认为有必要说明的问题.docx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有完全理解并接受招标文件合同所有条款要求的描述</w:t>
            </w:r>
          </w:p>
        </w:tc>
        <w:tc>
          <w:tcPr>
            <w:tcW w:type="dxa" w:w="1661"/>
          </w:tcPr>
          <w:p>
            <w:pPr>
              <w:pStyle w:val="null3"/>
            </w:pPr>
            <w:r>
              <w:rPr>
                <w:rFonts w:ascii="仿宋_GB2312" w:hAnsi="仿宋_GB2312" w:cs="仿宋_GB2312" w:eastAsia="仿宋_GB2312"/>
              </w:rPr>
              <w:t>合同条款响应承诺函.docx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标包2-分项报价表.docx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响应文件语言、有效期</w:t>
            </w:r>
          </w:p>
        </w:tc>
        <w:tc>
          <w:tcPr>
            <w:tcW w:type="dxa" w:w="3322"/>
          </w:tcPr>
          <w:p>
            <w:pPr>
              <w:pStyle w:val="null3"/>
            </w:pPr>
            <w:r>
              <w:rPr>
                <w:rFonts w:ascii="仿宋_GB2312" w:hAnsi="仿宋_GB2312" w:cs="仿宋_GB2312" w:eastAsia="仿宋_GB2312"/>
              </w:rPr>
              <w:t>响应文件语言、有效期符合招标文件的要求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响应文件封面、投标函、法定代表人授权委托书三处的项目名称、项目编号</w:t>
            </w:r>
          </w:p>
        </w:tc>
        <w:tc>
          <w:tcPr>
            <w:tcW w:type="dxa" w:w="3322"/>
          </w:tcPr>
          <w:p>
            <w:pPr>
              <w:pStyle w:val="null3"/>
            </w:pPr>
            <w:r>
              <w:rPr>
                <w:rFonts w:ascii="仿宋_GB2312" w:hAnsi="仿宋_GB2312" w:cs="仿宋_GB2312" w:eastAsia="仿宋_GB2312"/>
              </w:rPr>
              <w:t>三处均无遗漏，且与所投项目名称、项目编号一致</w:t>
            </w:r>
          </w:p>
        </w:tc>
        <w:tc>
          <w:tcPr>
            <w:tcW w:type="dxa" w:w="1661"/>
          </w:tcPr>
          <w:p>
            <w:pPr>
              <w:pStyle w:val="null3"/>
            </w:pPr>
            <w:r>
              <w:rPr>
                <w:rFonts w:ascii="仿宋_GB2312" w:hAnsi="仿宋_GB2312" w:cs="仿宋_GB2312" w:eastAsia="仿宋_GB2312"/>
              </w:rPr>
              <w:t>响应文件封面 响应函 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均按招标文件要求签字、盖章</w:t>
            </w:r>
          </w:p>
        </w:tc>
        <w:tc>
          <w:tcPr>
            <w:tcW w:type="dxa" w:w="1661"/>
          </w:tcPr>
          <w:p>
            <w:pPr>
              <w:pStyle w:val="null3"/>
            </w:pPr>
            <w:r>
              <w:rPr>
                <w:rFonts w:ascii="仿宋_GB2312" w:hAnsi="仿宋_GB2312" w:cs="仿宋_GB2312" w:eastAsia="仿宋_GB2312"/>
              </w:rPr>
              <w:t>响应文件封面 产品技术参数表 合同条款响应承诺函.docx 商务应答表 标包2-分项报价表.docx 标的清单 响应函 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投标报价表</w:t>
            </w:r>
          </w:p>
        </w:tc>
        <w:tc>
          <w:tcPr>
            <w:tcW w:type="dxa" w:w="3322"/>
          </w:tcPr>
          <w:p>
            <w:pPr>
              <w:pStyle w:val="null3"/>
            </w:pPr>
            <w:r>
              <w:rPr>
                <w:rFonts w:ascii="仿宋_GB2312" w:hAnsi="仿宋_GB2312" w:cs="仿宋_GB2312" w:eastAsia="仿宋_GB2312"/>
              </w:rPr>
              <w:t>（1）投标报价表填写符合要求；（2）计量单位、报价货币均符合招标文件要求；（3）投标报价未超出招标文件规定的最高限价</w:t>
            </w:r>
          </w:p>
        </w:tc>
        <w:tc>
          <w:tcPr>
            <w:tcW w:type="dxa" w:w="1661"/>
          </w:tcPr>
          <w:p>
            <w:pPr>
              <w:pStyle w:val="null3"/>
            </w:pPr>
            <w:r>
              <w:rPr>
                <w:rFonts w:ascii="仿宋_GB2312" w:hAnsi="仿宋_GB2312" w:cs="仿宋_GB2312" w:eastAsia="仿宋_GB2312"/>
              </w:rPr>
              <w:t>标包2-分项报价表.docx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技术服务要求</w:t>
            </w:r>
          </w:p>
        </w:tc>
        <w:tc>
          <w:tcPr>
            <w:tcW w:type="dxa" w:w="3322"/>
          </w:tcPr>
          <w:p>
            <w:pPr>
              <w:pStyle w:val="null3"/>
            </w:pPr>
            <w:r>
              <w:rPr>
                <w:rFonts w:ascii="仿宋_GB2312" w:hAnsi="仿宋_GB2312" w:cs="仿宋_GB2312" w:eastAsia="仿宋_GB2312"/>
              </w:rPr>
              <w:t>完全理解并接受对合格供应商、合格的货物、工程或服务要求，根据供应商响应文件《产品技术参数表》没有负偏离</w:t>
            </w:r>
          </w:p>
        </w:tc>
        <w:tc>
          <w:tcPr>
            <w:tcW w:type="dxa" w:w="1661"/>
          </w:tcPr>
          <w:p>
            <w:pPr>
              <w:pStyle w:val="null3"/>
            </w:pPr>
            <w:r>
              <w:rPr>
                <w:rFonts w:ascii="仿宋_GB2312" w:hAnsi="仿宋_GB2312" w:cs="仿宋_GB2312" w:eastAsia="仿宋_GB2312"/>
              </w:rPr>
              <w:t>产品技术参数表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无其他招标文件或法规明确规定投标无效的事项</w:t>
            </w:r>
          </w:p>
        </w:tc>
        <w:tc>
          <w:tcPr>
            <w:tcW w:type="dxa" w:w="3322"/>
          </w:tcPr>
          <w:p>
            <w:pPr>
              <w:pStyle w:val="null3"/>
            </w:pPr>
            <w:r>
              <w:rPr>
                <w:rFonts w:ascii="仿宋_GB2312" w:hAnsi="仿宋_GB2312" w:cs="仿宋_GB2312" w:eastAsia="仿宋_GB2312"/>
              </w:rPr>
              <w:t>没有不符合招标文件规定的被视为无效投标的其他条款</w:t>
            </w:r>
          </w:p>
        </w:tc>
        <w:tc>
          <w:tcPr>
            <w:tcW w:type="dxa" w:w="1661"/>
          </w:tcPr>
          <w:p>
            <w:pPr>
              <w:pStyle w:val="null3"/>
            </w:pPr>
            <w:r>
              <w:rPr>
                <w:rFonts w:ascii="仿宋_GB2312" w:hAnsi="仿宋_GB2312" w:cs="仿宋_GB2312" w:eastAsia="仿宋_GB2312"/>
              </w:rPr>
              <w:t>响应文件封面 产品技术参数表 商务应答表 其他承诺.docx 供应商认为有必要说明的问题.docx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有完全理解并接受招标文件合同所有条款要求的描述</w:t>
            </w:r>
          </w:p>
        </w:tc>
        <w:tc>
          <w:tcPr>
            <w:tcW w:type="dxa" w:w="1661"/>
          </w:tcPr>
          <w:p>
            <w:pPr>
              <w:pStyle w:val="null3"/>
            </w:pPr>
            <w:r>
              <w:rPr>
                <w:rFonts w:ascii="仿宋_GB2312" w:hAnsi="仿宋_GB2312" w:cs="仿宋_GB2312" w:eastAsia="仿宋_GB2312"/>
              </w:rPr>
              <w:t>合同条款响应承诺函.docx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详见附件：标包1-分项报价表.docx</w:t>
      </w:r>
    </w:p>
    <w:p>
      <w:pPr>
        <w:pStyle w:val="null3"/>
        <w:ind w:firstLine="960"/>
      </w:pPr>
      <w:r>
        <w:rPr>
          <w:rFonts w:ascii="仿宋_GB2312" w:hAnsi="仿宋_GB2312" w:cs="仿宋_GB2312" w:eastAsia="仿宋_GB2312"/>
        </w:rPr>
        <w:t>详见附件：供应商认为有必要说明的问题.docx</w:t>
      </w:r>
    </w:p>
    <w:p>
      <w:pPr>
        <w:pStyle w:val="null3"/>
        <w:ind w:firstLine="960"/>
      </w:pPr>
      <w:r>
        <w:rPr>
          <w:rFonts w:ascii="仿宋_GB2312" w:hAnsi="仿宋_GB2312" w:cs="仿宋_GB2312" w:eastAsia="仿宋_GB2312"/>
        </w:rPr>
        <w:t>详见附件：供应商资格条件证明文件.docx</w:t>
      </w:r>
    </w:p>
    <w:p>
      <w:pPr>
        <w:pStyle w:val="null3"/>
        <w:ind w:firstLine="960"/>
      </w:pPr>
      <w:r>
        <w:rPr>
          <w:rFonts w:ascii="仿宋_GB2312" w:hAnsi="仿宋_GB2312" w:cs="仿宋_GB2312" w:eastAsia="仿宋_GB2312"/>
        </w:rPr>
        <w:t>详见附件：合同条款响应承诺函.docx</w:t>
      </w:r>
    </w:p>
    <w:p>
      <w:pPr>
        <w:pStyle w:val="null3"/>
        <w:ind w:firstLine="960"/>
      </w:pPr>
      <w:r>
        <w:rPr>
          <w:rFonts w:ascii="仿宋_GB2312" w:hAnsi="仿宋_GB2312" w:cs="仿宋_GB2312" w:eastAsia="仿宋_GB2312"/>
        </w:rPr>
        <w:t>详见附件：其他承诺.docx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详见附件：标包2-分项报价表.docx</w:t>
      </w:r>
    </w:p>
    <w:p>
      <w:pPr>
        <w:pStyle w:val="null3"/>
        <w:ind w:firstLine="960"/>
      </w:pPr>
      <w:r>
        <w:rPr>
          <w:rFonts w:ascii="仿宋_GB2312" w:hAnsi="仿宋_GB2312" w:cs="仿宋_GB2312" w:eastAsia="仿宋_GB2312"/>
        </w:rPr>
        <w:t>详见附件：供应商认为有必要说明的问题.docx</w:t>
      </w:r>
    </w:p>
    <w:p>
      <w:pPr>
        <w:pStyle w:val="null3"/>
        <w:ind w:firstLine="960"/>
      </w:pPr>
      <w:r>
        <w:rPr>
          <w:rFonts w:ascii="仿宋_GB2312" w:hAnsi="仿宋_GB2312" w:cs="仿宋_GB2312" w:eastAsia="仿宋_GB2312"/>
        </w:rPr>
        <w:t>详见附件：供应商资格条件证明文件.docx</w:t>
      </w:r>
    </w:p>
    <w:p>
      <w:pPr>
        <w:pStyle w:val="null3"/>
        <w:ind w:firstLine="960"/>
      </w:pPr>
      <w:r>
        <w:rPr>
          <w:rFonts w:ascii="仿宋_GB2312" w:hAnsi="仿宋_GB2312" w:cs="仿宋_GB2312" w:eastAsia="仿宋_GB2312"/>
        </w:rPr>
        <w:t>详见附件：合同条款响应承诺函.docx</w:t>
      </w:r>
    </w:p>
    <w:p>
      <w:pPr>
        <w:pStyle w:val="null3"/>
        <w:ind w:firstLine="960"/>
      </w:pPr>
      <w:r>
        <w:rPr>
          <w:rFonts w:ascii="仿宋_GB2312" w:hAnsi="仿宋_GB2312" w:cs="仿宋_GB2312" w:eastAsia="仿宋_GB2312"/>
        </w:rPr>
        <w:t>详见附件：其他承诺.docx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详见附件：政府采购合同.docx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