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B5D91">
      <w:pPr>
        <w:pStyle w:val="4"/>
        <w:jc w:val="center"/>
        <w:rPr>
          <w:rFonts w:hint="eastAsia" w:hAnsi="宋体"/>
          <w:b/>
          <w:sz w:val="32"/>
        </w:rPr>
      </w:pPr>
      <w:r>
        <w:rPr>
          <w:rFonts w:hint="eastAsia" w:hAnsi="宋体"/>
          <w:b/>
          <w:sz w:val="32"/>
        </w:rPr>
        <w:t>分项报价表</w:t>
      </w:r>
    </w:p>
    <w:p w14:paraId="585DD23A">
      <w:pPr>
        <w:kinsoku w:val="0"/>
        <w:spacing w:line="500" w:lineRule="exact"/>
        <w:rPr>
          <w:rFonts w:hint="eastAsia" w:ascii="宋体" w:hAnsi="宋体"/>
          <w:color w:val="auto"/>
          <w:sz w:val="24"/>
        </w:rPr>
      </w:pPr>
      <w:r>
        <w:rPr>
          <w:rFonts w:hint="eastAsia" w:ascii="宋体" w:hAnsi="宋体"/>
          <w:sz w:val="24"/>
        </w:rPr>
        <w:t xml:space="preserve">项目名称：                                                 </w:t>
      </w:r>
      <w:r>
        <w:rPr>
          <w:rFonts w:hint="eastAsia" w:ascii="宋体" w:hAnsi="宋体"/>
          <w:color w:val="FF0000"/>
          <w:sz w:val="24"/>
        </w:rPr>
        <w:t xml:space="preserve"> </w:t>
      </w:r>
      <w:r>
        <w:rPr>
          <w:rFonts w:hint="eastAsia" w:ascii="宋体" w:hAnsi="宋体"/>
          <w:color w:val="auto"/>
          <w:sz w:val="24"/>
          <w:lang w:val="en-US" w:eastAsia="zh-CN"/>
        </w:rPr>
        <w:t>标</w:t>
      </w:r>
      <w:r>
        <w:rPr>
          <w:rFonts w:hint="eastAsia" w:ascii="宋体" w:hAnsi="宋体"/>
          <w:color w:val="auto"/>
          <w:sz w:val="24"/>
        </w:rPr>
        <w:t>包：</w:t>
      </w:r>
    </w:p>
    <w:p w14:paraId="0C5444FE">
      <w:pPr>
        <w:kinsoku w:val="0"/>
        <w:spacing w:line="500" w:lineRule="exact"/>
        <w:rPr>
          <w:rFonts w:hint="eastAsia" w:ascii="宋体" w:hAnsi="宋体"/>
          <w:sz w:val="24"/>
        </w:rPr>
      </w:pPr>
      <w:r>
        <w:rPr>
          <w:rFonts w:hint="eastAsia" w:ascii="宋体" w:hAnsi="宋体"/>
          <w:sz w:val="24"/>
        </w:rPr>
        <w:t>项目编号：                                             共   页，第   页</w:t>
      </w:r>
    </w:p>
    <w:p w14:paraId="26A173A3">
      <w:pPr>
        <w:pStyle w:val="2"/>
        <w:rPr>
          <w:rFonts w:hint="eastAsia"/>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125"/>
        <w:gridCol w:w="600"/>
        <w:gridCol w:w="1092"/>
        <w:gridCol w:w="636"/>
        <w:gridCol w:w="832"/>
        <w:gridCol w:w="706"/>
        <w:gridCol w:w="824"/>
        <w:gridCol w:w="624"/>
        <w:gridCol w:w="624"/>
      </w:tblGrid>
      <w:tr w14:paraId="4008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267" w:type="pct"/>
            <w:vAlign w:val="center"/>
          </w:tcPr>
          <w:p w14:paraId="344A2454">
            <w:pPr>
              <w:spacing w:line="360" w:lineRule="auto"/>
              <w:jc w:val="center"/>
              <w:rPr>
                <w:sz w:val="24"/>
              </w:rPr>
            </w:pPr>
            <w:r>
              <w:rPr>
                <w:rFonts w:hint="eastAsia"/>
                <w:sz w:val="24"/>
              </w:rPr>
              <w:t>序号</w:t>
            </w:r>
          </w:p>
        </w:tc>
        <w:tc>
          <w:tcPr>
            <w:tcW w:w="1246" w:type="pct"/>
            <w:vAlign w:val="center"/>
          </w:tcPr>
          <w:p w14:paraId="5ED8CB63">
            <w:pPr>
              <w:spacing w:line="360" w:lineRule="auto"/>
              <w:jc w:val="center"/>
              <w:rPr>
                <w:sz w:val="24"/>
              </w:rPr>
            </w:pPr>
            <w:r>
              <w:rPr>
                <w:rFonts w:hint="eastAsia"/>
                <w:sz w:val="24"/>
              </w:rPr>
              <w:t>产品名称</w:t>
            </w:r>
          </w:p>
        </w:tc>
        <w:tc>
          <w:tcPr>
            <w:tcW w:w="352" w:type="pct"/>
            <w:vAlign w:val="center"/>
          </w:tcPr>
          <w:p w14:paraId="5F9392A0">
            <w:pPr>
              <w:spacing w:line="360" w:lineRule="auto"/>
              <w:jc w:val="center"/>
              <w:rPr>
                <w:sz w:val="24"/>
              </w:rPr>
            </w:pPr>
            <w:r>
              <w:rPr>
                <w:rFonts w:hint="eastAsia"/>
                <w:sz w:val="24"/>
              </w:rPr>
              <w:t>品牌</w:t>
            </w:r>
          </w:p>
        </w:tc>
        <w:tc>
          <w:tcPr>
            <w:tcW w:w="640" w:type="pct"/>
            <w:vAlign w:val="center"/>
          </w:tcPr>
          <w:p w14:paraId="2AD1C283">
            <w:pPr>
              <w:spacing w:line="360" w:lineRule="auto"/>
              <w:rPr>
                <w:sz w:val="24"/>
              </w:rPr>
            </w:pPr>
            <w:r>
              <w:rPr>
                <w:rFonts w:hint="eastAsia"/>
                <w:sz w:val="24"/>
              </w:rPr>
              <w:t>规格配置</w:t>
            </w:r>
          </w:p>
        </w:tc>
        <w:tc>
          <w:tcPr>
            <w:tcW w:w="373" w:type="pct"/>
            <w:vAlign w:val="center"/>
          </w:tcPr>
          <w:p w14:paraId="5AB35E85">
            <w:pPr>
              <w:spacing w:line="360" w:lineRule="auto"/>
              <w:jc w:val="center"/>
              <w:rPr>
                <w:sz w:val="24"/>
              </w:rPr>
            </w:pPr>
            <w:r>
              <w:rPr>
                <w:rFonts w:hint="eastAsia"/>
                <w:sz w:val="24"/>
              </w:rPr>
              <w:t>产地</w:t>
            </w:r>
          </w:p>
        </w:tc>
        <w:tc>
          <w:tcPr>
            <w:tcW w:w="488" w:type="pct"/>
            <w:vAlign w:val="center"/>
          </w:tcPr>
          <w:p w14:paraId="7BD4DC89">
            <w:pPr>
              <w:spacing w:line="360" w:lineRule="auto"/>
              <w:jc w:val="center"/>
              <w:rPr>
                <w:sz w:val="24"/>
              </w:rPr>
            </w:pPr>
            <w:r>
              <w:rPr>
                <w:rFonts w:hint="eastAsia"/>
                <w:sz w:val="24"/>
              </w:rPr>
              <w:t>制造商</w:t>
            </w:r>
          </w:p>
        </w:tc>
        <w:tc>
          <w:tcPr>
            <w:tcW w:w="414" w:type="pct"/>
            <w:vAlign w:val="center"/>
          </w:tcPr>
          <w:p w14:paraId="539F2191">
            <w:pPr>
              <w:spacing w:line="360" w:lineRule="auto"/>
              <w:jc w:val="center"/>
              <w:rPr>
                <w:sz w:val="24"/>
              </w:rPr>
            </w:pPr>
            <w:r>
              <w:rPr>
                <w:rFonts w:hint="eastAsia"/>
                <w:sz w:val="24"/>
              </w:rPr>
              <w:t>单位</w:t>
            </w:r>
          </w:p>
        </w:tc>
        <w:tc>
          <w:tcPr>
            <w:tcW w:w="483" w:type="pct"/>
            <w:vAlign w:val="center"/>
          </w:tcPr>
          <w:p w14:paraId="60C973A2">
            <w:pPr>
              <w:spacing w:line="360" w:lineRule="auto"/>
              <w:jc w:val="center"/>
              <w:rPr>
                <w:sz w:val="24"/>
              </w:rPr>
            </w:pPr>
            <w:r>
              <w:rPr>
                <w:rFonts w:hint="eastAsia"/>
                <w:sz w:val="24"/>
              </w:rPr>
              <w:t>数量</w:t>
            </w:r>
          </w:p>
        </w:tc>
        <w:tc>
          <w:tcPr>
            <w:tcW w:w="366" w:type="pct"/>
            <w:vAlign w:val="center"/>
          </w:tcPr>
          <w:p w14:paraId="02EC4C83">
            <w:pPr>
              <w:spacing w:line="360" w:lineRule="auto"/>
              <w:jc w:val="center"/>
              <w:rPr>
                <w:sz w:val="24"/>
              </w:rPr>
            </w:pPr>
            <w:r>
              <w:rPr>
                <w:rFonts w:hint="eastAsia"/>
                <w:sz w:val="24"/>
              </w:rPr>
              <w:t>单价</w:t>
            </w:r>
            <w:r>
              <w:rPr>
                <w:rFonts w:hAnsi="宋体"/>
                <w:sz w:val="24"/>
              </w:rPr>
              <w:t>(</w:t>
            </w:r>
            <w:r>
              <w:rPr>
                <w:rFonts w:hint="eastAsia" w:hAnsi="宋体"/>
                <w:sz w:val="24"/>
              </w:rPr>
              <w:t>元</w:t>
            </w:r>
            <w:r>
              <w:rPr>
                <w:rFonts w:hAnsi="宋体"/>
                <w:sz w:val="24"/>
              </w:rPr>
              <w:t>)</w:t>
            </w:r>
          </w:p>
        </w:tc>
        <w:tc>
          <w:tcPr>
            <w:tcW w:w="366" w:type="pct"/>
            <w:vAlign w:val="center"/>
          </w:tcPr>
          <w:p w14:paraId="115ED31B">
            <w:pPr>
              <w:spacing w:line="360" w:lineRule="auto"/>
              <w:jc w:val="center"/>
              <w:rPr>
                <w:sz w:val="24"/>
              </w:rPr>
            </w:pPr>
            <w:r>
              <w:rPr>
                <w:rFonts w:hint="eastAsia"/>
                <w:sz w:val="24"/>
              </w:rPr>
              <w:t>总价</w:t>
            </w:r>
          </w:p>
        </w:tc>
      </w:tr>
      <w:tr w14:paraId="17BE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20D642B">
            <w:pPr>
              <w:spacing w:line="360" w:lineRule="auto"/>
              <w:jc w:val="center"/>
              <w:rPr>
                <w:rFonts w:hint="eastAsia" w:ascii="宋体" w:hAnsi="宋体"/>
                <w:sz w:val="24"/>
              </w:rPr>
            </w:pPr>
            <w:r>
              <w:rPr>
                <w:rFonts w:hint="eastAsia" w:ascii="宋体" w:hAnsi="宋体"/>
                <w:sz w:val="24"/>
              </w:rPr>
              <w:t>1</w:t>
            </w:r>
          </w:p>
        </w:tc>
        <w:tc>
          <w:tcPr>
            <w:tcW w:w="1246" w:type="pct"/>
            <w:vAlign w:val="center"/>
          </w:tcPr>
          <w:p w14:paraId="5A75C5A0">
            <w:pPr>
              <w:spacing w:line="360" w:lineRule="auto"/>
              <w:jc w:val="center"/>
              <w:rPr>
                <w:rFonts w:hint="eastAsia" w:ascii="宋体" w:hAnsi="宋体"/>
                <w:sz w:val="24"/>
              </w:rPr>
            </w:pPr>
            <w:r>
              <w:rPr>
                <w:rFonts w:hint="eastAsia" w:ascii="宋体" w:hAnsi="宋体" w:eastAsia="宋体" w:cs="宋体"/>
                <w:color w:val="000000"/>
                <w:kern w:val="0"/>
                <w:sz w:val="24"/>
                <w:lang w:bidi="ar"/>
              </w:rPr>
              <w:t>气象站</w:t>
            </w:r>
          </w:p>
        </w:tc>
        <w:tc>
          <w:tcPr>
            <w:tcW w:w="352" w:type="pct"/>
            <w:vAlign w:val="center"/>
          </w:tcPr>
          <w:p w14:paraId="3F6DC8E7">
            <w:pPr>
              <w:spacing w:line="360" w:lineRule="auto"/>
              <w:jc w:val="center"/>
              <w:rPr>
                <w:rFonts w:hint="eastAsia" w:ascii="宋体" w:hAnsi="宋体"/>
                <w:sz w:val="24"/>
              </w:rPr>
            </w:pPr>
          </w:p>
        </w:tc>
        <w:tc>
          <w:tcPr>
            <w:tcW w:w="640" w:type="pct"/>
            <w:vAlign w:val="center"/>
          </w:tcPr>
          <w:p w14:paraId="1F473E3E">
            <w:pPr>
              <w:spacing w:line="360" w:lineRule="auto"/>
              <w:jc w:val="center"/>
              <w:rPr>
                <w:rFonts w:hint="eastAsia" w:ascii="宋体" w:hAnsi="宋体"/>
                <w:sz w:val="24"/>
              </w:rPr>
            </w:pPr>
          </w:p>
        </w:tc>
        <w:tc>
          <w:tcPr>
            <w:tcW w:w="373" w:type="pct"/>
            <w:vAlign w:val="center"/>
          </w:tcPr>
          <w:p w14:paraId="55CB24DD">
            <w:pPr>
              <w:pStyle w:val="4"/>
              <w:spacing w:line="360" w:lineRule="auto"/>
              <w:rPr>
                <w:rFonts w:hint="eastAsia" w:hAnsi="宋体"/>
                <w:sz w:val="24"/>
                <w:szCs w:val="24"/>
              </w:rPr>
            </w:pPr>
          </w:p>
        </w:tc>
        <w:tc>
          <w:tcPr>
            <w:tcW w:w="488" w:type="pct"/>
            <w:vAlign w:val="center"/>
          </w:tcPr>
          <w:p w14:paraId="79F69C4A">
            <w:pPr>
              <w:pStyle w:val="4"/>
              <w:spacing w:line="360" w:lineRule="auto"/>
              <w:rPr>
                <w:rFonts w:hint="eastAsia" w:hAnsi="宋体"/>
                <w:sz w:val="24"/>
                <w:szCs w:val="24"/>
              </w:rPr>
            </w:pPr>
          </w:p>
        </w:tc>
        <w:tc>
          <w:tcPr>
            <w:tcW w:w="414" w:type="pct"/>
            <w:vAlign w:val="center"/>
          </w:tcPr>
          <w:p w14:paraId="53C8228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03C7DAC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A92000C">
            <w:pPr>
              <w:widowControl/>
              <w:spacing w:line="460" w:lineRule="exact"/>
              <w:jc w:val="center"/>
              <w:textAlignment w:val="center"/>
              <w:rPr>
                <w:rFonts w:hint="eastAsia" w:hAnsi="宋体"/>
                <w:sz w:val="24"/>
                <w:szCs w:val="24"/>
              </w:rPr>
            </w:pPr>
          </w:p>
        </w:tc>
        <w:tc>
          <w:tcPr>
            <w:tcW w:w="366" w:type="pct"/>
            <w:vAlign w:val="center"/>
          </w:tcPr>
          <w:p w14:paraId="0D9E5E8E">
            <w:pPr>
              <w:pStyle w:val="4"/>
              <w:spacing w:line="360" w:lineRule="auto"/>
              <w:rPr>
                <w:rFonts w:hint="eastAsia" w:hAnsi="宋体"/>
                <w:sz w:val="24"/>
                <w:szCs w:val="24"/>
              </w:rPr>
            </w:pPr>
          </w:p>
        </w:tc>
      </w:tr>
      <w:tr w14:paraId="59E5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1A7BCAA">
            <w:pPr>
              <w:spacing w:line="360" w:lineRule="auto"/>
              <w:jc w:val="center"/>
              <w:rPr>
                <w:rFonts w:hint="eastAsia" w:ascii="宋体" w:hAnsi="宋体" w:eastAsia="宋体"/>
                <w:sz w:val="24"/>
                <w:lang w:eastAsia="zh-CN"/>
              </w:rPr>
            </w:pPr>
            <w:r>
              <w:rPr>
                <w:rFonts w:hint="eastAsia" w:ascii="宋体" w:hAnsi="宋体"/>
                <w:sz w:val="24"/>
                <w:lang w:val="en-US" w:eastAsia="zh-CN"/>
              </w:rPr>
              <w:t>2</w:t>
            </w:r>
          </w:p>
        </w:tc>
        <w:tc>
          <w:tcPr>
            <w:tcW w:w="1246" w:type="pct"/>
            <w:vAlign w:val="center"/>
          </w:tcPr>
          <w:p w14:paraId="60D633C3">
            <w:pPr>
              <w:spacing w:line="360" w:lineRule="auto"/>
              <w:jc w:val="center"/>
              <w:rPr>
                <w:rFonts w:hint="eastAsia" w:ascii="宋体" w:hAnsi="宋体"/>
                <w:sz w:val="24"/>
              </w:rPr>
            </w:pPr>
            <w:r>
              <w:rPr>
                <w:rFonts w:hint="eastAsia" w:ascii="宋体" w:hAnsi="宋体" w:eastAsia="宋体" w:cs="宋体"/>
                <w:color w:val="000000"/>
                <w:kern w:val="0"/>
                <w:sz w:val="24"/>
                <w:lang w:bidi="ar"/>
              </w:rPr>
              <w:t>空气温湿度、光照、CO2传感器</w:t>
            </w:r>
          </w:p>
        </w:tc>
        <w:tc>
          <w:tcPr>
            <w:tcW w:w="352" w:type="pct"/>
            <w:vAlign w:val="center"/>
          </w:tcPr>
          <w:p w14:paraId="7A9F09C6">
            <w:pPr>
              <w:spacing w:line="360" w:lineRule="auto"/>
              <w:jc w:val="center"/>
              <w:rPr>
                <w:rFonts w:hint="eastAsia" w:ascii="宋体" w:hAnsi="宋体"/>
                <w:sz w:val="24"/>
              </w:rPr>
            </w:pPr>
          </w:p>
        </w:tc>
        <w:tc>
          <w:tcPr>
            <w:tcW w:w="640" w:type="pct"/>
            <w:vAlign w:val="center"/>
          </w:tcPr>
          <w:p w14:paraId="22DD896F">
            <w:pPr>
              <w:spacing w:line="360" w:lineRule="auto"/>
              <w:jc w:val="center"/>
              <w:rPr>
                <w:rFonts w:hint="eastAsia" w:ascii="宋体" w:hAnsi="宋体"/>
                <w:sz w:val="24"/>
              </w:rPr>
            </w:pPr>
          </w:p>
        </w:tc>
        <w:tc>
          <w:tcPr>
            <w:tcW w:w="373" w:type="pct"/>
            <w:vAlign w:val="center"/>
          </w:tcPr>
          <w:p w14:paraId="47E9703A">
            <w:pPr>
              <w:pStyle w:val="4"/>
              <w:spacing w:line="360" w:lineRule="auto"/>
              <w:rPr>
                <w:rFonts w:hint="eastAsia" w:hAnsi="宋体"/>
                <w:sz w:val="24"/>
                <w:szCs w:val="24"/>
              </w:rPr>
            </w:pPr>
          </w:p>
        </w:tc>
        <w:tc>
          <w:tcPr>
            <w:tcW w:w="488" w:type="pct"/>
            <w:vAlign w:val="center"/>
          </w:tcPr>
          <w:p w14:paraId="171E8861">
            <w:pPr>
              <w:pStyle w:val="4"/>
              <w:spacing w:line="360" w:lineRule="auto"/>
              <w:rPr>
                <w:rFonts w:hint="eastAsia" w:hAnsi="宋体"/>
                <w:sz w:val="24"/>
                <w:szCs w:val="24"/>
              </w:rPr>
            </w:pPr>
          </w:p>
        </w:tc>
        <w:tc>
          <w:tcPr>
            <w:tcW w:w="414" w:type="pct"/>
            <w:vAlign w:val="center"/>
          </w:tcPr>
          <w:p w14:paraId="07FCF9E6">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2FD18AD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w:t>
            </w:r>
          </w:p>
        </w:tc>
        <w:tc>
          <w:tcPr>
            <w:tcW w:w="366" w:type="pct"/>
            <w:vAlign w:val="center"/>
          </w:tcPr>
          <w:p w14:paraId="065E4A0E">
            <w:pPr>
              <w:widowControl/>
              <w:spacing w:line="460" w:lineRule="exact"/>
              <w:jc w:val="center"/>
              <w:textAlignment w:val="center"/>
              <w:rPr>
                <w:rFonts w:hint="eastAsia" w:hAnsi="宋体"/>
                <w:sz w:val="24"/>
                <w:szCs w:val="24"/>
              </w:rPr>
            </w:pPr>
          </w:p>
        </w:tc>
        <w:tc>
          <w:tcPr>
            <w:tcW w:w="366" w:type="pct"/>
            <w:vAlign w:val="center"/>
          </w:tcPr>
          <w:p w14:paraId="2FC3D5BE">
            <w:pPr>
              <w:pStyle w:val="4"/>
              <w:spacing w:line="360" w:lineRule="auto"/>
              <w:rPr>
                <w:rFonts w:hint="eastAsia" w:hAnsi="宋体"/>
                <w:sz w:val="24"/>
                <w:szCs w:val="24"/>
              </w:rPr>
            </w:pPr>
          </w:p>
        </w:tc>
      </w:tr>
      <w:tr w14:paraId="5C87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A391B26">
            <w:pPr>
              <w:spacing w:line="360" w:lineRule="auto"/>
              <w:jc w:val="center"/>
              <w:rPr>
                <w:rFonts w:hint="eastAsia" w:ascii="宋体" w:hAnsi="宋体" w:eastAsia="宋体"/>
                <w:sz w:val="24"/>
                <w:lang w:eastAsia="zh-CN"/>
              </w:rPr>
            </w:pPr>
            <w:r>
              <w:rPr>
                <w:rFonts w:hint="eastAsia" w:ascii="宋体" w:hAnsi="宋体"/>
                <w:sz w:val="24"/>
                <w:lang w:val="en-US" w:eastAsia="zh-CN"/>
              </w:rPr>
              <w:t>3</w:t>
            </w:r>
          </w:p>
        </w:tc>
        <w:tc>
          <w:tcPr>
            <w:tcW w:w="1246" w:type="pct"/>
            <w:vAlign w:val="center"/>
          </w:tcPr>
          <w:p w14:paraId="27820364">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土壤温湿度传感器</w:t>
            </w:r>
          </w:p>
        </w:tc>
        <w:tc>
          <w:tcPr>
            <w:tcW w:w="352" w:type="pct"/>
            <w:vAlign w:val="center"/>
          </w:tcPr>
          <w:p w14:paraId="085A338D">
            <w:pPr>
              <w:spacing w:line="360" w:lineRule="auto"/>
              <w:jc w:val="center"/>
              <w:rPr>
                <w:rFonts w:hint="eastAsia" w:ascii="宋体" w:hAnsi="宋体"/>
                <w:sz w:val="24"/>
              </w:rPr>
            </w:pPr>
          </w:p>
        </w:tc>
        <w:tc>
          <w:tcPr>
            <w:tcW w:w="640" w:type="pct"/>
            <w:vAlign w:val="center"/>
          </w:tcPr>
          <w:p w14:paraId="2AE2F194">
            <w:pPr>
              <w:spacing w:line="360" w:lineRule="auto"/>
              <w:jc w:val="center"/>
              <w:rPr>
                <w:rFonts w:hint="eastAsia" w:ascii="宋体" w:hAnsi="宋体"/>
                <w:sz w:val="24"/>
              </w:rPr>
            </w:pPr>
          </w:p>
        </w:tc>
        <w:tc>
          <w:tcPr>
            <w:tcW w:w="373" w:type="pct"/>
            <w:vAlign w:val="center"/>
          </w:tcPr>
          <w:p w14:paraId="5893EDE6">
            <w:pPr>
              <w:pStyle w:val="4"/>
              <w:spacing w:line="360" w:lineRule="auto"/>
              <w:rPr>
                <w:rFonts w:hint="eastAsia" w:hAnsi="宋体"/>
                <w:sz w:val="24"/>
                <w:szCs w:val="24"/>
              </w:rPr>
            </w:pPr>
          </w:p>
        </w:tc>
        <w:tc>
          <w:tcPr>
            <w:tcW w:w="488" w:type="pct"/>
            <w:vAlign w:val="center"/>
          </w:tcPr>
          <w:p w14:paraId="5DCEFC58">
            <w:pPr>
              <w:pStyle w:val="4"/>
              <w:spacing w:line="360" w:lineRule="auto"/>
              <w:rPr>
                <w:rFonts w:hint="eastAsia" w:hAnsi="宋体"/>
                <w:sz w:val="24"/>
                <w:szCs w:val="24"/>
              </w:rPr>
            </w:pPr>
          </w:p>
        </w:tc>
        <w:tc>
          <w:tcPr>
            <w:tcW w:w="414" w:type="pct"/>
            <w:vAlign w:val="center"/>
          </w:tcPr>
          <w:p w14:paraId="5F1D5B4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6F00930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w:t>
            </w:r>
          </w:p>
        </w:tc>
        <w:tc>
          <w:tcPr>
            <w:tcW w:w="366" w:type="pct"/>
            <w:vAlign w:val="center"/>
          </w:tcPr>
          <w:p w14:paraId="37882C92">
            <w:pPr>
              <w:widowControl/>
              <w:spacing w:line="460" w:lineRule="exact"/>
              <w:jc w:val="center"/>
              <w:textAlignment w:val="center"/>
              <w:rPr>
                <w:rFonts w:hint="eastAsia" w:hAnsi="宋体"/>
                <w:sz w:val="24"/>
                <w:szCs w:val="24"/>
              </w:rPr>
            </w:pPr>
          </w:p>
        </w:tc>
        <w:tc>
          <w:tcPr>
            <w:tcW w:w="366" w:type="pct"/>
            <w:vAlign w:val="center"/>
          </w:tcPr>
          <w:p w14:paraId="22EB58AA">
            <w:pPr>
              <w:pStyle w:val="4"/>
              <w:spacing w:line="360" w:lineRule="auto"/>
              <w:rPr>
                <w:rFonts w:hint="eastAsia" w:hAnsi="宋体"/>
                <w:sz w:val="24"/>
                <w:szCs w:val="24"/>
              </w:rPr>
            </w:pPr>
          </w:p>
        </w:tc>
      </w:tr>
      <w:tr w14:paraId="29D02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A928B38">
            <w:pPr>
              <w:spacing w:line="360" w:lineRule="auto"/>
              <w:jc w:val="center"/>
              <w:rPr>
                <w:rFonts w:hint="eastAsia" w:ascii="宋体" w:hAnsi="宋体" w:eastAsia="宋体"/>
                <w:sz w:val="24"/>
                <w:lang w:val="en-US" w:eastAsia="zh-CN"/>
              </w:rPr>
            </w:pPr>
            <w:r>
              <w:rPr>
                <w:rFonts w:hint="eastAsia" w:ascii="宋体" w:hAnsi="宋体"/>
                <w:sz w:val="24"/>
                <w:lang w:val="en-US" w:eastAsia="zh-CN"/>
              </w:rPr>
              <w:t>4</w:t>
            </w:r>
          </w:p>
        </w:tc>
        <w:tc>
          <w:tcPr>
            <w:tcW w:w="1246" w:type="pct"/>
            <w:vAlign w:val="center"/>
          </w:tcPr>
          <w:p w14:paraId="248FF614">
            <w:pPr>
              <w:widowControl/>
              <w:spacing w:line="460" w:lineRule="exact"/>
              <w:jc w:val="left"/>
              <w:textAlignment w:val="center"/>
              <w:rPr>
                <w:rFonts w:hint="eastAsia" w:ascii="宋体" w:hAnsi="宋体"/>
                <w:sz w:val="24"/>
              </w:rPr>
            </w:pPr>
            <w:r>
              <w:rPr>
                <w:rFonts w:hint="eastAsia" w:ascii="宋体" w:hAnsi="宋体" w:eastAsia="宋体" w:cs="宋体"/>
                <w:color w:val="000000"/>
                <w:kern w:val="0"/>
                <w:sz w:val="24"/>
                <w:lang w:bidi="ar"/>
              </w:rPr>
              <w:t>智能控制柜</w:t>
            </w:r>
          </w:p>
        </w:tc>
        <w:tc>
          <w:tcPr>
            <w:tcW w:w="352" w:type="pct"/>
            <w:vAlign w:val="center"/>
          </w:tcPr>
          <w:p w14:paraId="31999848">
            <w:pPr>
              <w:spacing w:line="360" w:lineRule="auto"/>
              <w:jc w:val="center"/>
              <w:rPr>
                <w:rFonts w:hint="eastAsia" w:ascii="宋体" w:hAnsi="宋体"/>
                <w:sz w:val="24"/>
              </w:rPr>
            </w:pPr>
          </w:p>
        </w:tc>
        <w:tc>
          <w:tcPr>
            <w:tcW w:w="640" w:type="pct"/>
            <w:vAlign w:val="center"/>
          </w:tcPr>
          <w:p w14:paraId="166774C2">
            <w:pPr>
              <w:spacing w:line="360" w:lineRule="auto"/>
              <w:jc w:val="center"/>
              <w:rPr>
                <w:rFonts w:hint="eastAsia" w:ascii="宋体" w:hAnsi="宋体"/>
                <w:sz w:val="24"/>
              </w:rPr>
            </w:pPr>
          </w:p>
        </w:tc>
        <w:tc>
          <w:tcPr>
            <w:tcW w:w="373" w:type="pct"/>
            <w:vAlign w:val="center"/>
          </w:tcPr>
          <w:p w14:paraId="3CAF30D8">
            <w:pPr>
              <w:pStyle w:val="4"/>
              <w:spacing w:line="360" w:lineRule="auto"/>
              <w:rPr>
                <w:rFonts w:hint="eastAsia" w:hAnsi="宋体"/>
                <w:sz w:val="24"/>
                <w:szCs w:val="24"/>
              </w:rPr>
            </w:pPr>
          </w:p>
        </w:tc>
        <w:tc>
          <w:tcPr>
            <w:tcW w:w="488" w:type="pct"/>
            <w:vAlign w:val="center"/>
          </w:tcPr>
          <w:p w14:paraId="65392D9B">
            <w:pPr>
              <w:pStyle w:val="4"/>
              <w:spacing w:line="360" w:lineRule="auto"/>
              <w:rPr>
                <w:rFonts w:hint="eastAsia" w:hAnsi="宋体"/>
                <w:sz w:val="24"/>
                <w:szCs w:val="24"/>
              </w:rPr>
            </w:pPr>
          </w:p>
        </w:tc>
        <w:tc>
          <w:tcPr>
            <w:tcW w:w="414" w:type="pct"/>
            <w:vAlign w:val="center"/>
          </w:tcPr>
          <w:p w14:paraId="104DA2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36CD222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w:t>
            </w:r>
          </w:p>
        </w:tc>
        <w:tc>
          <w:tcPr>
            <w:tcW w:w="366" w:type="pct"/>
            <w:vAlign w:val="center"/>
          </w:tcPr>
          <w:p w14:paraId="4DF44009">
            <w:pPr>
              <w:widowControl/>
              <w:spacing w:line="460" w:lineRule="exact"/>
              <w:jc w:val="center"/>
              <w:textAlignment w:val="center"/>
              <w:rPr>
                <w:rFonts w:hint="eastAsia" w:hAnsi="宋体"/>
                <w:sz w:val="24"/>
                <w:szCs w:val="24"/>
              </w:rPr>
            </w:pPr>
          </w:p>
        </w:tc>
        <w:tc>
          <w:tcPr>
            <w:tcW w:w="366" w:type="pct"/>
            <w:vAlign w:val="center"/>
          </w:tcPr>
          <w:p w14:paraId="368558C8">
            <w:pPr>
              <w:pStyle w:val="4"/>
              <w:spacing w:line="360" w:lineRule="auto"/>
              <w:rPr>
                <w:rFonts w:hint="eastAsia" w:hAnsi="宋体"/>
                <w:sz w:val="24"/>
                <w:szCs w:val="24"/>
              </w:rPr>
            </w:pPr>
          </w:p>
        </w:tc>
      </w:tr>
      <w:tr w14:paraId="2746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D961980">
            <w:pPr>
              <w:spacing w:line="360" w:lineRule="auto"/>
              <w:jc w:val="center"/>
              <w:rPr>
                <w:rFonts w:hint="eastAsia" w:ascii="宋体" w:hAnsi="宋体" w:eastAsia="宋体"/>
                <w:sz w:val="24"/>
                <w:lang w:val="en-US" w:eastAsia="zh-CN"/>
              </w:rPr>
            </w:pPr>
            <w:r>
              <w:rPr>
                <w:rFonts w:hint="eastAsia" w:ascii="宋体" w:hAnsi="宋体"/>
                <w:sz w:val="24"/>
                <w:lang w:val="en-US" w:eastAsia="zh-CN"/>
              </w:rPr>
              <w:t>5</w:t>
            </w:r>
          </w:p>
        </w:tc>
        <w:tc>
          <w:tcPr>
            <w:tcW w:w="1246" w:type="pct"/>
            <w:vAlign w:val="center"/>
          </w:tcPr>
          <w:p w14:paraId="0D0B5146">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数据平台/手机APP</w:t>
            </w:r>
          </w:p>
        </w:tc>
        <w:tc>
          <w:tcPr>
            <w:tcW w:w="352" w:type="pct"/>
            <w:vAlign w:val="center"/>
          </w:tcPr>
          <w:p w14:paraId="64BBA9AB">
            <w:pPr>
              <w:spacing w:line="360" w:lineRule="auto"/>
              <w:jc w:val="center"/>
              <w:rPr>
                <w:rFonts w:hint="eastAsia" w:ascii="宋体" w:hAnsi="宋体"/>
                <w:sz w:val="24"/>
              </w:rPr>
            </w:pPr>
          </w:p>
        </w:tc>
        <w:tc>
          <w:tcPr>
            <w:tcW w:w="640" w:type="pct"/>
            <w:vAlign w:val="center"/>
          </w:tcPr>
          <w:p w14:paraId="2646048A">
            <w:pPr>
              <w:spacing w:line="360" w:lineRule="auto"/>
              <w:jc w:val="center"/>
              <w:rPr>
                <w:rFonts w:hint="eastAsia" w:ascii="宋体" w:hAnsi="宋体"/>
                <w:sz w:val="24"/>
              </w:rPr>
            </w:pPr>
          </w:p>
        </w:tc>
        <w:tc>
          <w:tcPr>
            <w:tcW w:w="373" w:type="pct"/>
            <w:vAlign w:val="center"/>
          </w:tcPr>
          <w:p w14:paraId="4CDF95CE">
            <w:pPr>
              <w:pStyle w:val="4"/>
              <w:spacing w:line="360" w:lineRule="auto"/>
              <w:rPr>
                <w:rFonts w:hint="eastAsia" w:hAnsi="宋体"/>
                <w:sz w:val="24"/>
                <w:szCs w:val="24"/>
              </w:rPr>
            </w:pPr>
          </w:p>
        </w:tc>
        <w:tc>
          <w:tcPr>
            <w:tcW w:w="488" w:type="pct"/>
            <w:vAlign w:val="center"/>
          </w:tcPr>
          <w:p w14:paraId="08CCB51A">
            <w:pPr>
              <w:pStyle w:val="4"/>
              <w:spacing w:line="360" w:lineRule="auto"/>
              <w:rPr>
                <w:rFonts w:hint="eastAsia" w:hAnsi="宋体"/>
                <w:sz w:val="24"/>
                <w:szCs w:val="24"/>
              </w:rPr>
            </w:pPr>
          </w:p>
        </w:tc>
        <w:tc>
          <w:tcPr>
            <w:tcW w:w="414" w:type="pct"/>
            <w:vAlign w:val="center"/>
          </w:tcPr>
          <w:p w14:paraId="3114ECB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5C1EEC3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3512C6FB">
            <w:pPr>
              <w:widowControl/>
              <w:spacing w:line="460" w:lineRule="exact"/>
              <w:jc w:val="center"/>
              <w:textAlignment w:val="center"/>
              <w:rPr>
                <w:rFonts w:hint="eastAsia" w:hAnsi="宋体"/>
                <w:sz w:val="24"/>
                <w:szCs w:val="24"/>
              </w:rPr>
            </w:pPr>
          </w:p>
        </w:tc>
        <w:tc>
          <w:tcPr>
            <w:tcW w:w="366" w:type="pct"/>
            <w:vAlign w:val="center"/>
          </w:tcPr>
          <w:p w14:paraId="2FD2B342">
            <w:pPr>
              <w:pStyle w:val="4"/>
              <w:spacing w:line="360" w:lineRule="auto"/>
              <w:rPr>
                <w:rFonts w:hint="eastAsia" w:hAnsi="宋体"/>
                <w:sz w:val="24"/>
                <w:szCs w:val="24"/>
              </w:rPr>
            </w:pPr>
          </w:p>
        </w:tc>
      </w:tr>
      <w:tr w14:paraId="4E292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564DB5C">
            <w:pPr>
              <w:spacing w:line="360" w:lineRule="auto"/>
              <w:jc w:val="center"/>
              <w:rPr>
                <w:rFonts w:hint="eastAsia" w:ascii="宋体" w:hAnsi="宋体" w:eastAsia="宋体"/>
                <w:sz w:val="24"/>
                <w:lang w:val="en-US" w:eastAsia="zh-CN"/>
              </w:rPr>
            </w:pPr>
            <w:r>
              <w:rPr>
                <w:rFonts w:hint="eastAsia" w:ascii="宋体" w:hAnsi="宋体"/>
                <w:sz w:val="24"/>
                <w:lang w:val="en-US" w:eastAsia="zh-CN"/>
              </w:rPr>
              <w:t>6</w:t>
            </w:r>
          </w:p>
        </w:tc>
        <w:tc>
          <w:tcPr>
            <w:tcW w:w="1246" w:type="pct"/>
            <w:vAlign w:val="center"/>
          </w:tcPr>
          <w:p w14:paraId="1CA23501">
            <w:pPr>
              <w:widowControl/>
              <w:spacing w:line="460" w:lineRule="exact"/>
              <w:jc w:val="center"/>
              <w:textAlignment w:val="center"/>
              <w:rPr>
                <w:rFonts w:hint="eastAsia" w:ascii="宋体" w:hAnsi="宋体"/>
                <w:sz w:val="24"/>
              </w:rPr>
            </w:pPr>
            <w:r>
              <w:rPr>
                <w:rFonts w:hint="eastAsia" w:ascii="宋体" w:hAnsi="宋体" w:eastAsia="宋体" w:cs="宋体"/>
                <w:color w:val="000000"/>
                <w:kern w:val="0"/>
                <w:sz w:val="24"/>
                <w:lang w:bidi="ar"/>
              </w:rPr>
              <w:t>施肥机（水肥一体机）</w:t>
            </w:r>
          </w:p>
        </w:tc>
        <w:tc>
          <w:tcPr>
            <w:tcW w:w="352" w:type="pct"/>
            <w:vAlign w:val="center"/>
          </w:tcPr>
          <w:p w14:paraId="3E877014">
            <w:pPr>
              <w:spacing w:line="360" w:lineRule="auto"/>
              <w:jc w:val="center"/>
              <w:rPr>
                <w:rFonts w:hint="eastAsia" w:ascii="宋体" w:hAnsi="宋体"/>
                <w:sz w:val="24"/>
              </w:rPr>
            </w:pPr>
          </w:p>
        </w:tc>
        <w:tc>
          <w:tcPr>
            <w:tcW w:w="640" w:type="pct"/>
            <w:vAlign w:val="center"/>
          </w:tcPr>
          <w:p w14:paraId="04D87742">
            <w:pPr>
              <w:spacing w:line="360" w:lineRule="auto"/>
              <w:jc w:val="center"/>
              <w:rPr>
                <w:rFonts w:hint="eastAsia" w:ascii="宋体" w:hAnsi="宋体"/>
                <w:sz w:val="24"/>
              </w:rPr>
            </w:pPr>
          </w:p>
        </w:tc>
        <w:tc>
          <w:tcPr>
            <w:tcW w:w="373" w:type="pct"/>
            <w:vAlign w:val="center"/>
          </w:tcPr>
          <w:p w14:paraId="696BD939">
            <w:pPr>
              <w:pStyle w:val="4"/>
              <w:spacing w:line="360" w:lineRule="auto"/>
              <w:rPr>
                <w:rFonts w:hint="eastAsia" w:hAnsi="宋体"/>
                <w:sz w:val="24"/>
                <w:szCs w:val="24"/>
              </w:rPr>
            </w:pPr>
          </w:p>
        </w:tc>
        <w:tc>
          <w:tcPr>
            <w:tcW w:w="488" w:type="pct"/>
            <w:vAlign w:val="center"/>
          </w:tcPr>
          <w:p w14:paraId="7024F37B">
            <w:pPr>
              <w:pStyle w:val="4"/>
              <w:spacing w:line="360" w:lineRule="auto"/>
              <w:rPr>
                <w:rFonts w:hint="eastAsia" w:hAnsi="宋体"/>
                <w:sz w:val="24"/>
                <w:szCs w:val="24"/>
              </w:rPr>
            </w:pPr>
          </w:p>
        </w:tc>
        <w:tc>
          <w:tcPr>
            <w:tcW w:w="414" w:type="pct"/>
            <w:vAlign w:val="center"/>
          </w:tcPr>
          <w:p w14:paraId="172D1CD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7349608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w:t>
            </w:r>
          </w:p>
        </w:tc>
        <w:tc>
          <w:tcPr>
            <w:tcW w:w="366" w:type="pct"/>
            <w:vAlign w:val="center"/>
          </w:tcPr>
          <w:p w14:paraId="711064D9">
            <w:pPr>
              <w:widowControl/>
              <w:spacing w:line="460" w:lineRule="exact"/>
              <w:jc w:val="center"/>
              <w:textAlignment w:val="center"/>
              <w:rPr>
                <w:rFonts w:hint="eastAsia" w:hAnsi="宋体"/>
                <w:sz w:val="24"/>
                <w:szCs w:val="24"/>
              </w:rPr>
            </w:pPr>
          </w:p>
        </w:tc>
        <w:tc>
          <w:tcPr>
            <w:tcW w:w="366" w:type="pct"/>
            <w:vAlign w:val="center"/>
          </w:tcPr>
          <w:p w14:paraId="1BA8929E">
            <w:pPr>
              <w:pStyle w:val="4"/>
              <w:spacing w:line="360" w:lineRule="auto"/>
              <w:rPr>
                <w:rFonts w:hint="eastAsia" w:hAnsi="宋体"/>
                <w:sz w:val="24"/>
                <w:szCs w:val="24"/>
              </w:rPr>
            </w:pPr>
          </w:p>
        </w:tc>
      </w:tr>
      <w:tr w14:paraId="296C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3D6C504">
            <w:pPr>
              <w:spacing w:line="360" w:lineRule="auto"/>
              <w:jc w:val="center"/>
              <w:rPr>
                <w:rFonts w:hint="eastAsia" w:ascii="宋体" w:hAnsi="宋体" w:eastAsia="宋体"/>
                <w:sz w:val="24"/>
                <w:lang w:val="en-US" w:eastAsia="zh-CN"/>
              </w:rPr>
            </w:pPr>
            <w:r>
              <w:rPr>
                <w:rFonts w:hint="eastAsia" w:ascii="宋体" w:hAnsi="宋体"/>
                <w:sz w:val="24"/>
                <w:lang w:val="en-US" w:eastAsia="zh-CN"/>
              </w:rPr>
              <w:t>7</w:t>
            </w:r>
          </w:p>
        </w:tc>
        <w:tc>
          <w:tcPr>
            <w:tcW w:w="1246" w:type="pct"/>
            <w:shd w:val="clear" w:color="auto" w:fill="auto"/>
            <w:vAlign w:val="center"/>
          </w:tcPr>
          <w:p w14:paraId="1BD09E36">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灌溉泵</w:t>
            </w:r>
          </w:p>
        </w:tc>
        <w:tc>
          <w:tcPr>
            <w:tcW w:w="352" w:type="pct"/>
            <w:vAlign w:val="center"/>
          </w:tcPr>
          <w:p w14:paraId="73172997">
            <w:pPr>
              <w:spacing w:line="360" w:lineRule="auto"/>
              <w:jc w:val="center"/>
              <w:rPr>
                <w:rFonts w:hint="eastAsia" w:ascii="宋体" w:hAnsi="宋体"/>
                <w:sz w:val="24"/>
              </w:rPr>
            </w:pPr>
          </w:p>
        </w:tc>
        <w:tc>
          <w:tcPr>
            <w:tcW w:w="640" w:type="pct"/>
            <w:vAlign w:val="center"/>
          </w:tcPr>
          <w:p w14:paraId="1058D7A5">
            <w:pPr>
              <w:spacing w:line="360" w:lineRule="auto"/>
              <w:jc w:val="center"/>
              <w:rPr>
                <w:rFonts w:hint="eastAsia" w:ascii="宋体" w:hAnsi="宋体"/>
                <w:sz w:val="24"/>
              </w:rPr>
            </w:pPr>
          </w:p>
        </w:tc>
        <w:tc>
          <w:tcPr>
            <w:tcW w:w="373" w:type="pct"/>
            <w:vAlign w:val="center"/>
          </w:tcPr>
          <w:p w14:paraId="71F6984A">
            <w:pPr>
              <w:pStyle w:val="4"/>
              <w:spacing w:line="360" w:lineRule="auto"/>
              <w:rPr>
                <w:rFonts w:hint="eastAsia" w:hAnsi="宋体"/>
                <w:sz w:val="24"/>
                <w:szCs w:val="24"/>
              </w:rPr>
            </w:pPr>
          </w:p>
        </w:tc>
        <w:tc>
          <w:tcPr>
            <w:tcW w:w="488" w:type="pct"/>
            <w:vAlign w:val="center"/>
          </w:tcPr>
          <w:p w14:paraId="7BE44292">
            <w:pPr>
              <w:pStyle w:val="4"/>
              <w:spacing w:line="360" w:lineRule="auto"/>
              <w:rPr>
                <w:rFonts w:hint="eastAsia" w:hAnsi="宋体"/>
                <w:sz w:val="24"/>
                <w:szCs w:val="24"/>
              </w:rPr>
            </w:pPr>
          </w:p>
        </w:tc>
        <w:tc>
          <w:tcPr>
            <w:tcW w:w="414" w:type="pct"/>
            <w:vAlign w:val="center"/>
          </w:tcPr>
          <w:p w14:paraId="110ACC48">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4785DC8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4E4D0971">
            <w:pPr>
              <w:widowControl/>
              <w:spacing w:line="460" w:lineRule="exact"/>
              <w:jc w:val="center"/>
              <w:textAlignment w:val="center"/>
              <w:rPr>
                <w:rFonts w:hint="eastAsia" w:hAnsi="宋体"/>
                <w:sz w:val="24"/>
                <w:szCs w:val="24"/>
              </w:rPr>
            </w:pPr>
          </w:p>
        </w:tc>
        <w:tc>
          <w:tcPr>
            <w:tcW w:w="366" w:type="pct"/>
            <w:vAlign w:val="center"/>
          </w:tcPr>
          <w:p w14:paraId="044EB373">
            <w:pPr>
              <w:pStyle w:val="4"/>
              <w:spacing w:line="360" w:lineRule="auto"/>
              <w:rPr>
                <w:rFonts w:hint="eastAsia" w:hAnsi="宋体"/>
                <w:sz w:val="24"/>
                <w:szCs w:val="24"/>
              </w:rPr>
            </w:pPr>
          </w:p>
        </w:tc>
      </w:tr>
      <w:tr w14:paraId="49BCF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E921558">
            <w:pPr>
              <w:spacing w:line="360" w:lineRule="auto"/>
              <w:jc w:val="center"/>
              <w:rPr>
                <w:rFonts w:hint="eastAsia" w:ascii="宋体" w:hAnsi="宋体" w:eastAsia="宋体"/>
                <w:sz w:val="24"/>
                <w:lang w:val="en-US" w:eastAsia="zh-CN"/>
              </w:rPr>
            </w:pPr>
            <w:r>
              <w:rPr>
                <w:rFonts w:hint="eastAsia" w:ascii="宋体" w:hAnsi="宋体"/>
                <w:sz w:val="24"/>
                <w:lang w:val="en-US" w:eastAsia="zh-CN"/>
              </w:rPr>
              <w:t>8</w:t>
            </w:r>
          </w:p>
        </w:tc>
        <w:tc>
          <w:tcPr>
            <w:tcW w:w="1246" w:type="pct"/>
            <w:shd w:val="clear" w:color="auto" w:fill="auto"/>
            <w:vAlign w:val="center"/>
          </w:tcPr>
          <w:p w14:paraId="744DC255">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变频控制柜</w:t>
            </w:r>
          </w:p>
        </w:tc>
        <w:tc>
          <w:tcPr>
            <w:tcW w:w="352" w:type="pct"/>
            <w:vAlign w:val="center"/>
          </w:tcPr>
          <w:p w14:paraId="6DA28D1D">
            <w:pPr>
              <w:spacing w:line="360" w:lineRule="auto"/>
              <w:jc w:val="center"/>
              <w:rPr>
                <w:rFonts w:hint="eastAsia" w:ascii="宋体" w:hAnsi="宋体"/>
                <w:sz w:val="24"/>
              </w:rPr>
            </w:pPr>
          </w:p>
        </w:tc>
        <w:tc>
          <w:tcPr>
            <w:tcW w:w="640" w:type="pct"/>
            <w:vAlign w:val="center"/>
          </w:tcPr>
          <w:p w14:paraId="55077650">
            <w:pPr>
              <w:spacing w:line="360" w:lineRule="auto"/>
              <w:jc w:val="center"/>
              <w:rPr>
                <w:rFonts w:hint="eastAsia" w:ascii="宋体" w:hAnsi="宋体"/>
                <w:sz w:val="24"/>
              </w:rPr>
            </w:pPr>
          </w:p>
        </w:tc>
        <w:tc>
          <w:tcPr>
            <w:tcW w:w="373" w:type="pct"/>
            <w:vAlign w:val="center"/>
          </w:tcPr>
          <w:p w14:paraId="23530F9A">
            <w:pPr>
              <w:pStyle w:val="4"/>
              <w:spacing w:line="360" w:lineRule="auto"/>
              <w:rPr>
                <w:rFonts w:hint="eastAsia" w:hAnsi="宋体"/>
                <w:sz w:val="24"/>
                <w:szCs w:val="24"/>
              </w:rPr>
            </w:pPr>
          </w:p>
        </w:tc>
        <w:tc>
          <w:tcPr>
            <w:tcW w:w="488" w:type="pct"/>
            <w:vAlign w:val="center"/>
          </w:tcPr>
          <w:p w14:paraId="6BB3B833">
            <w:pPr>
              <w:pStyle w:val="4"/>
              <w:spacing w:line="360" w:lineRule="auto"/>
              <w:rPr>
                <w:rFonts w:hint="eastAsia" w:hAnsi="宋体"/>
                <w:sz w:val="24"/>
                <w:szCs w:val="24"/>
              </w:rPr>
            </w:pPr>
          </w:p>
        </w:tc>
        <w:tc>
          <w:tcPr>
            <w:tcW w:w="414" w:type="pct"/>
            <w:vAlign w:val="center"/>
          </w:tcPr>
          <w:p w14:paraId="653FDB3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4DE70386">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77514A3F">
            <w:pPr>
              <w:widowControl/>
              <w:spacing w:line="460" w:lineRule="exact"/>
              <w:jc w:val="center"/>
              <w:textAlignment w:val="center"/>
              <w:rPr>
                <w:rFonts w:hint="eastAsia" w:hAnsi="宋体"/>
                <w:sz w:val="24"/>
                <w:szCs w:val="24"/>
              </w:rPr>
            </w:pPr>
          </w:p>
        </w:tc>
        <w:tc>
          <w:tcPr>
            <w:tcW w:w="366" w:type="pct"/>
            <w:vAlign w:val="center"/>
          </w:tcPr>
          <w:p w14:paraId="44C2DBF6">
            <w:pPr>
              <w:pStyle w:val="4"/>
              <w:spacing w:line="360" w:lineRule="auto"/>
              <w:rPr>
                <w:rFonts w:hint="eastAsia" w:hAnsi="宋体"/>
                <w:sz w:val="24"/>
                <w:szCs w:val="24"/>
              </w:rPr>
            </w:pPr>
          </w:p>
        </w:tc>
      </w:tr>
      <w:tr w14:paraId="2F09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099BD26">
            <w:pPr>
              <w:spacing w:line="360" w:lineRule="auto"/>
              <w:jc w:val="center"/>
              <w:rPr>
                <w:rFonts w:hint="eastAsia" w:ascii="宋体" w:hAnsi="宋体" w:eastAsia="宋体"/>
                <w:sz w:val="24"/>
                <w:lang w:val="en-US" w:eastAsia="zh-CN"/>
              </w:rPr>
            </w:pPr>
            <w:r>
              <w:rPr>
                <w:rFonts w:hint="eastAsia" w:ascii="宋体" w:hAnsi="宋体"/>
                <w:sz w:val="24"/>
                <w:lang w:val="en-US" w:eastAsia="zh-CN"/>
              </w:rPr>
              <w:t>9</w:t>
            </w:r>
          </w:p>
        </w:tc>
        <w:tc>
          <w:tcPr>
            <w:tcW w:w="1246" w:type="pct"/>
            <w:shd w:val="clear" w:color="auto" w:fill="auto"/>
            <w:vAlign w:val="center"/>
          </w:tcPr>
          <w:p w14:paraId="1088EE75">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主管路</w:t>
            </w:r>
          </w:p>
        </w:tc>
        <w:tc>
          <w:tcPr>
            <w:tcW w:w="352" w:type="pct"/>
            <w:vAlign w:val="center"/>
          </w:tcPr>
          <w:p w14:paraId="5C14C09C">
            <w:pPr>
              <w:spacing w:line="360" w:lineRule="auto"/>
              <w:jc w:val="center"/>
              <w:rPr>
                <w:rFonts w:hint="eastAsia" w:ascii="宋体" w:hAnsi="宋体"/>
                <w:sz w:val="24"/>
              </w:rPr>
            </w:pPr>
          </w:p>
        </w:tc>
        <w:tc>
          <w:tcPr>
            <w:tcW w:w="640" w:type="pct"/>
            <w:vAlign w:val="center"/>
          </w:tcPr>
          <w:p w14:paraId="2F9051FC">
            <w:pPr>
              <w:spacing w:line="360" w:lineRule="auto"/>
              <w:jc w:val="center"/>
              <w:rPr>
                <w:rFonts w:hint="eastAsia" w:ascii="宋体" w:hAnsi="宋体"/>
                <w:sz w:val="24"/>
              </w:rPr>
            </w:pPr>
          </w:p>
        </w:tc>
        <w:tc>
          <w:tcPr>
            <w:tcW w:w="373" w:type="pct"/>
            <w:vAlign w:val="center"/>
          </w:tcPr>
          <w:p w14:paraId="7AE60E76">
            <w:pPr>
              <w:pStyle w:val="4"/>
              <w:spacing w:line="360" w:lineRule="auto"/>
              <w:rPr>
                <w:rFonts w:hint="eastAsia" w:hAnsi="宋体"/>
                <w:sz w:val="24"/>
                <w:szCs w:val="24"/>
              </w:rPr>
            </w:pPr>
          </w:p>
        </w:tc>
        <w:tc>
          <w:tcPr>
            <w:tcW w:w="488" w:type="pct"/>
            <w:vAlign w:val="center"/>
          </w:tcPr>
          <w:p w14:paraId="32D978C7">
            <w:pPr>
              <w:pStyle w:val="4"/>
              <w:spacing w:line="360" w:lineRule="auto"/>
              <w:rPr>
                <w:rFonts w:hint="eastAsia" w:hAnsi="宋体"/>
                <w:sz w:val="24"/>
                <w:szCs w:val="24"/>
              </w:rPr>
            </w:pPr>
          </w:p>
        </w:tc>
        <w:tc>
          <w:tcPr>
            <w:tcW w:w="414" w:type="pct"/>
            <w:vAlign w:val="center"/>
          </w:tcPr>
          <w:p w14:paraId="6B26D11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米</w:t>
            </w:r>
          </w:p>
        </w:tc>
        <w:tc>
          <w:tcPr>
            <w:tcW w:w="483" w:type="pct"/>
            <w:vAlign w:val="center"/>
          </w:tcPr>
          <w:p w14:paraId="157D24F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300</w:t>
            </w:r>
          </w:p>
        </w:tc>
        <w:tc>
          <w:tcPr>
            <w:tcW w:w="366" w:type="pct"/>
            <w:vAlign w:val="center"/>
          </w:tcPr>
          <w:p w14:paraId="4177ACF4">
            <w:pPr>
              <w:widowControl/>
              <w:spacing w:line="460" w:lineRule="exact"/>
              <w:jc w:val="center"/>
              <w:textAlignment w:val="center"/>
              <w:rPr>
                <w:rFonts w:hint="eastAsia" w:hAnsi="宋体"/>
                <w:sz w:val="24"/>
                <w:szCs w:val="24"/>
              </w:rPr>
            </w:pPr>
          </w:p>
        </w:tc>
        <w:tc>
          <w:tcPr>
            <w:tcW w:w="366" w:type="pct"/>
            <w:vAlign w:val="center"/>
          </w:tcPr>
          <w:p w14:paraId="2EF58D3A">
            <w:pPr>
              <w:pStyle w:val="4"/>
              <w:spacing w:line="360" w:lineRule="auto"/>
              <w:rPr>
                <w:rFonts w:hint="eastAsia" w:hAnsi="宋体"/>
                <w:sz w:val="24"/>
                <w:szCs w:val="24"/>
              </w:rPr>
            </w:pPr>
          </w:p>
        </w:tc>
      </w:tr>
      <w:tr w14:paraId="53A3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8BD9BCE">
            <w:pPr>
              <w:spacing w:line="360" w:lineRule="auto"/>
              <w:jc w:val="center"/>
              <w:rPr>
                <w:rFonts w:hint="default" w:ascii="宋体" w:hAnsi="宋体" w:eastAsia="宋体"/>
                <w:sz w:val="24"/>
                <w:lang w:val="en-US" w:eastAsia="zh-CN"/>
              </w:rPr>
            </w:pPr>
            <w:r>
              <w:rPr>
                <w:rFonts w:hint="eastAsia" w:ascii="宋体" w:hAnsi="宋体"/>
                <w:sz w:val="24"/>
                <w:lang w:val="en-US" w:eastAsia="zh-CN"/>
              </w:rPr>
              <w:t>10</w:t>
            </w:r>
          </w:p>
        </w:tc>
        <w:tc>
          <w:tcPr>
            <w:tcW w:w="1246" w:type="pct"/>
            <w:shd w:val="clear" w:color="auto" w:fill="auto"/>
            <w:vAlign w:val="center"/>
          </w:tcPr>
          <w:p w14:paraId="5B3873E1">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支管路</w:t>
            </w:r>
          </w:p>
        </w:tc>
        <w:tc>
          <w:tcPr>
            <w:tcW w:w="352" w:type="pct"/>
            <w:vAlign w:val="center"/>
          </w:tcPr>
          <w:p w14:paraId="0CB64E85">
            <w:pPr>
              <w:spacing w:line="360" w:lineRule="auto"/>
              <w:jc w:val="center"/>
              <w:rPr>
                <w:rFonts w:hint="eastAsia" w:ascii="宋体" w:hAnsi="宋体"/>
                <w:sz w:val="24"/>
              </w:rPr>
            </w:pPr>
          </w:p>
        </w:tc>
        <w:tc>
          <w:tcPr>
            <w:tcW w:w="640" w:type="pct"/>
            <w:vAlign w:val="center"/>
          </w:tcPr>
          <w:p w14:paraId="0BD95DBD">
            <w:pPr>
              <w:spacing w:line="360" w:lineRule="auto"/>
              <w:jc w:val="center"/>
              <w:rPr>
                <w:rFonts w:hint="eastAsia" w:ascii="宋体" w:hAnsi="宋体"/>
                <w:sz w:val="24"/>
              </w:rPr>
            </w:pPr>
          </w:p>
        </w:tc>
        <w:tc>
          <w:tcPr>
            <w:tcW w:w="373" w:type="pct"/>
            <w:vAlign w:val="center"/>
          </w:tcPr>
          <w:p w14:paraId="380DB3DE">
            <w:pPr>
              <w:pStyle w:val="4"/>
              <w:spacing w:line="360" w:lineRule="auto"/>
              <w:rPr>
                <w:rFonts w:hint="eastAsia" w:hAnsi="宋体"/>
                <w:sz w:val="24"/>
                <w:szCs w:val="24"/>
              </w:rPr>
            </w:pPr>
          </w:p>
        </w:tc>
        <w:tc>
          <w:tcPr>
            <w:tcW w:w="488" w:type="pct"/>
            <w:vAlign w:val="center"/>
          </w:tcPr>
          <w:p w14:paraId="2C312C93">
            <w:pPr>
              <w:pStyle w:val="4"/>
              <w:spacing w:line="360" w:lineRule="auto"/>
              <w:rPr>
                <w:rFonts w:hint="eastAsia" w:hAnsi="宋体"/>
                <w:sz w:val="24"/>
                <w:szCs w:val="24"/>
              </w:rPr>
            </w:pPr>
          </w:p>
        </w:tc>
        <w:tc>
          <w:tcPr>
            <w:tcW w:w="414" w:type="pct"/>
            <w:vAlign w:val="center"/>
          </w:tcPr>
          <w:p w14:paraId="74DC0C1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米</w:t>
            </w:r>
          </w:p>
        </w:tc>
        <w:tc>
          <w:tcPr>
            <w:tcW w:w="483" w:type="pct"/>
            <w:vAlign w:val="center"/>
          </w:tcPr>
          <w:p w14:paraId="35D860E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600</w:t>
            </w:r>
          </w:p>
        </w:tc>
        <w:tc>
          <w:tcPr>
            <w:tcW w:w="366" w:type="pct"/>
            <w:vAlign w:val="center"/>
          </w:tcPr>
          <w:p w14:paraId="15D1C1FF">
            <w:pPr>
              <w:widowControl/>
              <w:spacing w:line="460" w:lineRule="exact"/>
              <w:jc w:val="center"/>
              <w:textAlignment w:val="center"/>
              <w:rPr>
                <w:rFonts w:hint="eastAsia" w:hAnsi="宋体"/>
                <w:sz w:val="24"/>
                <w:szCs w:val="24"/>
              </w:rPr>
            </w:pPr>
          </w:p>
        </w:tc>
        <w:tc>
          <w:tcPr>
            <w:tcW w:w="366" w:type="pct"/>
            <w:vAlign w:val="center"/>
          </w:tcPr>
          <w:p w14:paraId="3389AF56">
            <w:pPr>
              <w:pStyle w:val="4"/>
              <w:spacing w:line="360" w:lineRule="auto"/>
              <w:rPr>
                <w:rFonts w:hint="eastAsia" w:hAnsi="宋体"/>
                <w:sz w:val="24"/>
                <w:szCs w:val="24"/>
              </w:rPr>
            </w:pPr>
          </w:p>
        </w:tc>
      </w:tr>
      <w:tr w14:paraId="2BA79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7AB42EE">
            <w:pPr>
              <w:spacing w:line="360" w:lineRule="auto"/>
              <w:jc w:val="center"/>
              <w:rPr>
                <w:rFonts w:hint="default" w:ascii="宋体" w:hAnsi="宋体" w:eastAsia="宋体"/>
                <w:sz w:val="24"/>
                <w:lang w:val="en-US" w:eastAsia="zh-CN"/>
              </w:rPr>
            </w:pPr>
            <w:r>
              <w:rPr>
                <w:rFonts w:hint="eastAsia" w:ascii="宋体" w:hAnsi="宋体"/>
                <w:sz w:val="24"/>
                <w:lang w:val="en-US" w:eastAsia="zh-CN"/>
              </w:rPr>
              <w:t>11</w:t>
            </w:r>
          </w:p>
        </w:tc>
        <w:tc>
          <w:tcPr>
            <w:tcW w:w="1246" w:type="pct"/>
            <w:shd w:val="clear" w:color="auto" w:fill="auto"/>
            <w:vAlign w:val="center"/>
          </w:tcPr>
          <w:p w14:paraId="6DA77DB4">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电磁阀</w:t>
            </w:r>
          </w:p>
        </w:tc>
        <w:tc>
          <w:tcPr>
            <w:tcW w:w="352" w:type="pct"/>
            <w:vAlign w:val="center"/>
          </w:tcPr>
          <w:p w14:paraId="3E5EF5CC">
            <w:pPr>
              <w:spacing w:line="360" w:lineRule="auto"/>
              <w:jc w:val="center"/>
              <w:rPr>
                <w:rFonts w:hint="eastAsia" w:ascii="宋体" w:hAnsi="宋体"/>
                <w:sz w:val="24"/>
              </w:rPr>
            </w:pPr>
          </w:p>
        </w:tc>
        <w:tc>
          <w:tcPr>
            <w:tcW w:w="640" w:type="pct"/>
            <w:vAlign w:val="center"/>
          </w:tcPr>
          <w:p w14:paraId="0B51AFD8">
            <w:pPr>
              <w:spacing w:line="360" w:lineRule="auto"/>
              <w:jc w:val="center"/>
              <w:rPr>
                <w:rFonts w:hint="eastAsia" w:ascii="宋体" w:hAnsi="宋体"/>
                <w:sz w:val="24"/>
              </w:rPr>
            </w:pPr>
          </w:p>
        </w:tc>
        <w:tc>
          <w:tcPr>
            <w:tcW w:w="373" w:type="pct"/>
            <w:vAlign w:val="center"/>
          </w:tcPr>
          <w:p w14:paraId="549DD0B6">
            <w:pPr>
              <w:pStyle w:val="4"/>
              <w:spacing w:line="360" w:lineRule="auto"/>
              <w:rPr>
                <w:rFonts w:hint="eastAsia" w:hAnsi="宋体"/>
                <w:sz w:val="24"/>
                <w:szCs w:val="24"/>
              </w:rPr>
            </w:pPr>
          </w:p>
        </w:tc>
        <w:tc>
          <w:tcPr>
            <w:tcW w:w="488" w:type="pct"/>
            <w:vAlign w:val="center"/>
          </w:tcPr>
          <w:p w14:paraId="47DFD074">
            <w:pPr>
              <w:pStyle w:val="4"/>
              <w:spacing w:line="360" w:lineRule="auto"/>
              <w:rPr>
                <w:rFonts w:hint="eastAsia" w:hAnsi="宋体"/>
                <w:sz w:val="24"/>
                <w:szCs w:val="24"/>
              </w:rPr>
            </w:pPr>
          </w:p>
        </w:tc>
        <w:tc>
          <w:tcPr>
            <w:tcW w:w="414" w:type="pct"/>
            <w:vAlign w:val="center"/>
          </w:tcPr>
          <w:p w14:paraId="2A08238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0981678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20</w:t>
            </w:r>
          </w:p>
        </w:tc>
        <w:tc>
          <w:tcPr>
            <w:tcW w:w="366" w:type="pct"/>
            <w:vAlign w:val="center"/>
          </w:tcPr>
          <w:p w14:paraId="3C91884C">
            <w:pPr>
              <w:widowControl/>
              <w:spacing w:line="460" w:lineRule="exact"/>
              <w:jc w:val="center"/>
              <w:textAlignment w:val="center"/>
              <w:rPr>
                <w:rFonts w:hint="eastAsia" w:hAnsi="宋体"/>
                <w:sz w:val="24"/>
                <w:szCs w:val="24"/>
              </w:rPr>
            </w:pPr>
          </w:p>
        </w:tc>
        <w:tc>
          <w:tcPr>
            <w:tcW w:w="366" w:type="pct"/>
            <w:vAlign w:val="center"/>
          </w:tcPr>
          <w:p w14:paraId="3E0AA048">
            <w:pPr>
              <w:pStyle w:val="4"/>
              <w:spacing w:line="360" w:lineRule="auto"/>
              <w:rPr>
                <w:rFonts w:hint="eastAsia" w:hAnsi="宋体"/>
                <w:sz w:val="24"/>
                <w:szCs w:val="24"/>
              </w:rPr>
            </w:pPr>
          </w:p>
        </w:tc>
      </w:tr>
      <w:tr w14:paraId="3A791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46EA426">
            <w:pPr>
              <w:spacing w:line="360" w:lineRule="auto"/>
              <w:jc w:val="center"/>
              <w:rPr>
                <w:rFonts w:hint="default" w:ascii="宋体" w:hAnsi="宋体" w:eastAsia="宋体"/>
                <w:sz w:val="24"/>
                <w:lang w:val="en-US" w:eastAsia="zh-CN"/>
              </w:rPr>
            </w:pPr>
            <w:r>
              <w:rPr>
                <w:rFonts w:hint="eastAsia" w:ascii="宋体" w:hAnsi="宋体"/>
                <w:sz w:val="24"/>
                <w:lang w:val="en-US" w:eastAsia="zh-CN"/>
              </w:rPr>
              <w:t>12</w:t>
            </w:r>
          </w:p>
        </w:tc>
        <w:tc>
          <w:tcPr>
            <w:tcW w:w="1246" w:type="pct"/>
            <w:shd w:val="clear" w:color="auto" w:fill="auto"/>
            <w:vAlign w:val="center"/>
          </w:tcPr>
          <w:p w14:paraId="6C67D2CE">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滴灌带</w:t>
            </w:r>
          </w:p>
        </w:tc>
        <w:tc>
          <w:tcPr>
            <w:tcW w:w="352" w:type="pct"/>
            <w:vAlign w:val="center"/>
          </w:tcPr>
          <w:p w14:paraId="1B0C663F">
            <w:pPr>
              <w:spacing w:line="360" w:lineRule="auto"/>
              <w:jc w:val="center"/>
              <w:rPr>
                <w:rFonts w:hint="eastAsia" w:ascii="宋体" w:hAnsi="宋体"/>
                <w:sz w:val="24"/>
              </w:rPr>
            </w:pPr>
          </w:p>
        </w:tc>
        <w:tc>
          <w:tcPr>
            <w:tcW w:w="640" w:type="pct"/>
            <w:vAlign w:val="center"/>
          </w:tcPr>
          <w:p w14:paraId="1D5097AA">
            <w:pPr>
              <w:spacing w:line="360" w:lineRule="auto"/>
              <w:jc w:val="center"/>
              <w:rPr>
                <w:rFonts w:hint="eastAsia" w:ascii="宋体" w:hAnsi="宋体"/>
                <w:sz w:val="24"/>
              </w:rPr>
            </w:pPr>
          </w:p>
        </w:tc>
        <w:tc>
          <w:tcPr>
            <w:tcW w:w="373" w:type="pct"/>
            <w:vAlign w:val="center"/>
          </w:tcPr>
          <w:p w14:paraId="13BA05E5">
            <w:pPr>
              <w:pStyle w:val="4"/>
              <w:spacing w:line="360" w:lineRule="auto"/>
              <w:rPr>
                <w:rFonts w:hint="eastAsia" w:hAnsi="宋体"/>
                <w:sz w:val="24"/>
                <w:szCs w:val="24"/>
              </w:rPr>
            </w:pPr>
          </w:p>
        </w:tc>
        <w:tc>
          <w:tcPr>
            <w:tcW w:w="488" w:type="pct"/>
            <w:vAlign w:val="center"/>
          </w:tcPr>
          <w:p w14:paraId="6F2E2FCF">
            <w:pPr>
              <w:pStyle w:val="4"/>
              <w:spacing w:line="360" w:lineRule="auto"/>
              <w:rPr>
                <w:rFonts w:hint="eastAsia" w:hAnsi="宋体"/>
                <w:sz w:val="24"/>
                <w:szCs w:val="24"/>
              </w:rPr>
            </w:pPr>
          </w:p>
        </w:tc>
        <w:tc>
          <w:tcPr>
            <w:tcW w:w="414" w:type="pct"/>
            <w:vAlign w:val="center"/>
          </w:tcPr>
          <w:p w14:paraId="0F21635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米</w:t>
            </w:r>
          </w:p>
        </w:tc>
        <w:tc>
          <w:tcPr>
            <w:tcW w:w="483" w:type="pct"/>
            <w:vAlign w:val="center"/>
          </w:tcPr>
          <w:p w14:paraId="7686E73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10000</w:t>
            </w:r>
          </w:p>
        </w:tc>
        <w:tc>
          <w:tcPr>
            <w:tcW w:w="366" w:type="pct"/>
            <w:vAlign w:val="center"/>
          </w:tcPr>
          <w:p w14:paraId="438EB5F2">
            <w:pPr>
              <w:widowControl/>
              <w:spacing w:line="460" w:lineRule="exact"/>
              <w:jc w:val="center"/>
              <w:textAlignment w:val="center"/>
              <w:rPr>
                <w:rFonts w:hint="eastAsia" w:hAnsi="宋体"/>
                <w:sz w:val="24"/>
                <w:szCs w:val="24"/>
              </w:rPr>
            </w:pPr>
          </w:p>
        </w:tc>
        <w:tc>
          <w:tcPr>
            <w:tcW w:w="366" w:type="pct"/>
            <w:vAlign w:val="center"/>
          </w:tcPr>
          <w:p w14:paraId="1393B6B0">
            <w:pPr>
              <w:pStyle w:val="4"/>
              <w:spacing w:line="360" w:lineRule="auto"/>
              <w:rPr>
                <w:rFonts w:hint="eastAsia" w:hAnsi="宋体"/>
                <w:sz w:val="24"/>
                <w:szCs w:val="24"/>
              </w:rPr>
            </w:pPr>
          </w:p>
        </w:tc>
      </w:tr>
      <w:tr w14:paraId="6CE5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156C9995">
            <w:pPr>
              <w:spacing w:line="360" w:lineRule="auto"/>
              <w:jc w:val="center"/>
              <w:rPr>
                <w:rFonts w:hint="default" w:ascii="宋体" w:hAnsi="宋体" w:eastAsia="宋体"/>
                <w:sz w:val="24"/>
                <w:lang w:val="en-US" w:eastAsia="zh-CN"/>
              </w:rPr>
            </w:pPr>
            <w:r>
              <w:rPr>
                <w:rFonts w:hint="eastAsia" w:ascii="宋体" w:hAnsi="宋体"/>
                <w:sz w:val="24"/>
                <w:lang w:val="en-US" w:eastAsia="zh-CN"/>
              </w:rPr>
              <w:t>13</w:t>
            </w:r>
          </w:p>
        </w:tc>
        <w:tc>
          <w:tcPr>
            <w:tcW w:w="1246" w:type="pct"/>
            <w:shd w:val="clear" w:color="auto" w:fill="auto"/>
            <w:vAlign w:val="center"/>
          </w:tcPr>
          <w:p w14:paraId="7B6D96FE">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储水箱</w:t>
            </w:r>
          </w:p>
        </w:tc>
        <w:tc>
          <w:tcPr>
            <w:tcW w:w="352" w:type="pct"/>
            <w:vAlign w:val="center"/>
          </w:tcPr>
          <w:p w14:paraId="0E27F3E4">
            <w:pPr>
              <w:spacing w:line="360" w:lineRule="auto"/>
              <w:jc w:val="center"/>
              <w:rPr>
                <w:rFonts w:hint="eastAsia" w:ascii="宋体" w:hAnsi="宋体"/>
                <w:sz w:val="24"/>
              </w:rPr>
            </w:pPr>
          </w:p>
        </w:tc>
        <w:tc>
          <w:tcPr>
            <w:tcW w:w="640" w:type="pct"/>
            <w:vAlign w:val="center"/>
          </w:tcPr>
          <w:p w14:paraId="66BC9255">
            <w:pPr>
              <w:spacing w:line="360" w:lineRule="auto"/>
              <w:jc w:val="center"/>
              <w:rPr>
                <w:rFonts w:hint="eastAsia" w:ascii="宋体" w:hAnsi="宋体"/>
                <w:sz w:val="24"/>
              </w:rPr>
            </w:pPr>
          </w:p>
        </w:tc>
        <w:tc>
          <w:tcPr>
            <w:tcW w:w="373" w:type="pct"/>
            <w:vAlign w:val="center"/>
          </w:tcPr>
          <w:p w14:paraId="1540A96D">
            <w:pPr>
              <w:pStyle w:val="4"/>
              <w:spacing w:line="360" w:lineRule="auto"/>
              <w:rPr>
                <w:rFonts w:hint="eastAsia" w:hAnsi="宋体"/>
                <w:sz w:val="24"/>
                <w:szCs w:val="24"/>
              </w:rPr>
            </w:pPr>
          </w:p>
        </w:tc>
        <w:tc>
          <w:tcPr>
            <w:tcW w:w="488" w:type="pct"/>
            <w:vAlign w:val="center"/>
          </w:tcPr>
          <w:p w14:paraId="0B06291C">
            <w:pPr>
              <w:pStyle w:val="4"/>
              <w:spacing w:line="360" w:lineRule="auto"/>
              <w:rPr>
                <w:rFonts w:hint="eastAsia" w:hAnsi="宋体"/>
                <w:sz w:val="24"/>
                <w:szCs w:val="24"/>
              </w:rPr>
            </w:pPr>
          </w:p>
        </w:tc>
        <w:tc>
          <w:tcPr>
            <w:tcW w:w="414" w:type="pct"/>
            <w:vAlign w:val="center"/>
          </w:tcPr>
          <w:p w14:paraId="6C2E707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61719461">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87BD8BF">
            <w:pPr>
              <w:widowControl/>
              <w:spacing w:line="460" w:lineRule="exact"/>
              <w:jc w:val="center"/>
              <w:textAlignment w:val="center"/>
              <w:rPr>
                <w:rFonts w:hint="eastAsia" w:hAnsi="宋体"/>
                <w:sz w:val="24"/>
                <w:szCs w:val="24"/>
              </w:rPr>
            </w:pPr>
          </w:p>
        </w:tc>
        <w:tc>
          <w:tcPr>
            <w:tcW w:w="366" w:type="pct"/>
            <w:vAlign w:val="center"/>
          </w:tcPr>
          <w:p w14:paraId="28ACD242">
            <w:pPr>
              <w:pStyle w:val="4"/>
              <w:spacing w:line="360" w:lineRule="auto"/>
              <w:rPr>
                <w:rFonts w:hint="eastAsia" w:hAnsi="宋体"/>
                <w:sz w:val="24"/>
                <w:szCs w:val="24"/>
              </w:rPr>
            </w:pPr>
          </w:p>
        </w:tc>
      </w:tr>
      <w:tr w14:paraId="6B76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44598C9">
            <w:pPr>
              <w:spacing w:line="360" w:lineRule="auto"/>
              <w:jc w:val="center"/>
              <w:rPr>
                <w:rFonts w:hint="default" w:ascii="宋体" w:hAnsi="宋体" w:eastAsia="宋体"/>
                <w:sz w:val="24"/>
                <w:lang w:val="en-US" w:eastAsia="zh-CN"/>
              </w:rPr>
            </w:pPr>
            <w:r>
              <w:rPr>
                <w:rFonts w:hint="eastAsia" w:ascii="宋体" w:hAnsi="宋体"/>
                <w:sz w:val="24"/>
                <w:lang w:val="en-US" w:eastAsia="zh-CN"/>
              </w:rPr>
              <w:t>14</w:t>
            </w:r>
          </w:p>
        </w:tc>
        <w:tc>
          <w:tcPr>
            <w:tcW w:w="1246" w:type="pct"/>
            <w:shd w:val="clear" w:color="auto" w:fill="auto"/>
            <w:vAlign w:val="center"/>
          </w:tcPr>
          <w:p w14:paraId="55A1A1D6">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高压雾化</w:t>
            </w:r>
          </w:p>
        </w:tc>
        <w:tc>
          <w:tcPr>
            <w:tcW w:w="352" w:type="pct"/>
            <w:vAlign w:val="center"/>
          </w:tcPr>
          <w:p w14:paraId="6DFA1D0A">
            <w:pPr>
              <w:spacing w:line="360" w:lineRule="auto"/>
              <w:jc w:val="center"/>
              <w:rPr>
                <w:rFonts w:hint="eastAsia" w:ascii="宋体" w:hAnsi="宋体"/>
                <w:sz w:val="24"/>
              </w:rPr>
            </w:pPr>
          </w:p>
        </w:tc>
        <w:tc>
          <w:tcPr>
            <w:tcW w:w="640" w:type="pct"/>
            <w:vAlign w:val="center"/>
          </w:tcPr>
          <w:p w14:paraId="2E4823C2">
            <w:pPr>
              <w:spacing w:line="360" w:lineRule="auto"/>
              <w:jc w:val="center"/>
              <w:rPr>
                <w:rFonts w:hint="eastAsia" w:ascii="宋体" w:hAnsi="宋体"/>
                <w:sz w:val="24"/>
              </w:rPr>
            </w:pPr>
          </w:p>
        </w:tc>
        <w:tc>
          <w:tcPr>
            <w:tcW w:w="373" w:type="pct"/>
            <w:vAlign w:val="center"/>
          </w:tcPr>
          <w:p w14:paraId="17F7C5CA">
            <w:pPr>
              <w:pStyle w:val="4"/>
              <w:spacing w:line="360" w:lineRule="auto"/>
              <w:rPr>
                <w:rFonts w:hint="eastAsia" w:hAnsi="宋体"/>
                <w:sz w:val="24"/>
                <w:szCs w:val="24"/>
              </w:rPr>
            </w:pPr>
          </w:p>
        </w:tc>
        <w:tc>
          <w:tcPr>
            <w:tcW w:w="488" w:type="pct"/>
            <w:vAlign w:val="center"/>
          </w:tcPr>
          <w:p w14:paraId="3C161F34">
            <w:pPr>
              <w:pStyle w:val="4"/>
              <w:spacing w:line="360" w:lineRule="auto"/>
              <w:rPr>
                <w:rFonts w:hint="eastAsia" w:hAnsi="宋体"/>
                <w:sz w:val="24"/>
                <w:szCs w:val="24"/>
              </w:rPr>
            </w:pPr>
          </w:p>
        </w:tc>
        <w:tc>
          <w:tcPr>
            <w:tcW w:w="414" w:type="pct"/>
            <w:vAlign w:val="center"/>
          </w:tcPr>
          <w:p w14:paraId="7C90C92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m</w:t>
            </w:r>
            <w:r>
              <w:rPr>
                <w:rStyle w:val="7"/>
                <w:sz w:val="24"/>
                <w:szCs w:val="24"/>
                <w:lang w:bidi="ar"/>
              </w:rPr>
              <w:t>2</w:t>
            </w:r>
          </w:p>
        </w:tc>
        <w:tc>
          <w:tcPr>
            <w:tcW w:w="483" w:type="pct"/>
            <w:vAlign w:val="center"/>
          </w:tcPr>
          <w:p w14:paraId="22D4FD6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6000</w:t>
            </w:r>
          </w:p>
        </w:tc>
        <w:tc>
          <w:tcPr>
            <w:tcW w:w="366" w:type="pct"/>
            <w:vAlign w:val="center"/>
          </w:tcPr>
          <w:p w14:paraId="4DDDDF65">
            <w:pPr>
              <w:widowControl/>
              <w:spacing w:line="460" w:lineRule="exact"/>
              <w:jc w:val="center"/>
              <w:textAlignment w:val="center"/>
              <w:rPr>
                <w:rFonts w:hint="eastAsia" w:hAnsi="宋体"/>
                <w:sz w:val="24"/>
                <w:szCs w:val="24"/>
              </w:rPr>
            </w:pPr>
          </w:p>
        </w:tc>
        <w:tc>
          <w:tcPr>
            <w:tcW w:w="366" w:type="pct"/>
            <w:vAlign w:val="center"/>
          </w:tcPr>
          <w:p w14:paraId="5A650FB1">
            <w:pPr>
              <w:pStyle w:val="4"/>
              <w:spacing w:line="360" w:lineRule="auto"/>
              <w:rPr>
                <w:rFonts w:hint="eastAsia" w:hAnsi="宋体"/>
                <w:sz w:val="24"/>
                <w:szCs w:val="24"/>
              </w:rPr>
            </w:pPr>
          </w:p>
        </w:tc>
      </w:tr>
      <w:tr w14:paraId="7AF1E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442EC2C">
            <w:pPr>
              <w:spacing w:line="360" w:lineRule="auto"/>
              <w:jc w:val="center"/>
              <w:rPr>
                <w:rFonts w:hint="default" w:ascii="宋体" w:hAnsi="宋体" w:eastAsia="宋体"/>
                <w:sz w:val="24"/>
                <w:lang w:val="en-US" w:eastAsia="zh-CN"/>
              </w:rPr>
            </w:pPr>
            <w:r>
              <w:rPr>
                <w:rFonts w:hint="eastAsia" w:ascii="宋体" w:hAnsi="宋体"/>
                <w:sz w:val="24"/>
                <w:lang w:val="en-US" w:eastAsia="zh-CN"/>
              </w:rPr>
              <w:t>15</w:t>
            </w:r>
          </w:p>
        </w:tc>
        <w:tc>
          <w:tcPr>
            <w:tcW w:w="1246" w:type="pct"/>
            <w:shd w:val="clear" w:color="auto" w:fill="auto"/>
            <w:vAlign w:val="center"/>
          </w:tcPr>
          <w:p w14:paraId="4B37DB40">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过滤器</w:t>
            </w:r>
          </w:p>
        </w:tc>
        <w:tc>
          <w:tcPr>
            <w:tcW w:w="352" w:type="pct"/>
            <w:vAlign w:val="center"/>
          </w:tcPr>
          <w:p w14:paraId="58A5E2A1">
            <w:pPr>
              <w:spacing w:line="360" w:lineRule="auto"/>
              <w:jc w:val="center"/>
              <w:rPr>
                <w:rFonts w:hint="eastAsia" w:ascii="宋体" w:hAnsi="宋体"/>
                <w:sz w:val="24"/>
              </w:rPr>
            </w:pPr>
          </w:p>
        </w:tc>
        <w:tc>
          <w:tcPr>
            <w:tcW w:w="640" w:type="pct"/>
            <w:vAlign w:val="center"/>
          </w:tcPr>
          <w:p w14:paraId="2FAE3F21">
            <w:pPr>
              <w:spacing w:line="360" w:lineRule="auto"/>
              <w:jc w:val="center"/>
              <w:rPr>
                <w:rFonts w:hint="eastAsia" w:ascii="宋体" w:hAnsi="宋体"/>
                <w:sz w:val="24"/>
              </w:rPr>
            </w:pPr>
          </w:p>
        </w:tc>
        <w:tc>
          <w:tcPr>
            <w:tcW w:w="373" w:type="pct"/>
            <w:vAlign w:val="center"/>
          </w:tcPr>
          <w:p w14:paraId="261664D8">
            <w:pPr>
              <w:pStyle w:val="4"/>
              <w:spacing w:line="360" w:lineRule="auto"/>
              <w:rPr>
                <w:rFonts w:hint="eastAsia" w:hAnsi="宋体"/>
                <w:sz w:val="24"/>
                <w:szCs w:val="24"/>
              </w:rPr>
            </w:pPr>
          </w:p>
        </w:tc>
        <w:tc>
          <w:tcPr>
            <w:tcW w:w="488" w:type="pct"/>
            <w:vAlign w:val="center"/>
          </w:tcPr>
          <w:p w14:paraId="35F78842">
            <w:pPr>
              <w:pStyle w:val="4"/>
              <w:spacing w:line="360" w:lineRule="auto"/>
              <w:rPr>
                <w:rFonts w:hint="eastAsia" w:hAnsi="宋体"/>
                <w:sz w:val="24"/>
                <w:szCs w:val="24"/>
              </w:rPr>
            </w:pPr>
          </w:p>
        </w:tc>
        <w:tc>
          <w:tcPr>
            <w:tcW w:w="414" w:type="pct"/>
            <w:vAlign w:val="center"/>
          </w:tcPr>
          <w:p w14:paraId="2EDC2263">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385DE1C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3D44B4AB">
            <w:pPr>
              <w:widowControl/>
              <w:spacing w:line="460" w:lineRule="exact"/>
              <w:jc w:val="center"/>
              <w:textAlignment w:val="center"/>
              <w:rPr>
                <w:rFonts w:hint="eastAsia" w:hAnsi="宋体"/>
                <w:sz w:val="24"/>
                <w:szCs w:val="24"/>
              </w:rPr>
            </w:pPr>
          </w:p>
        </w:tc>
        <w:tc>
          <w:tcPr>
            <w:tcW w:w="366" w:type="pct"/>
            <w:vAlign w:val="center"/>
          </w:tcPr>
          <w:p w14:paraId="1756F992">
            <w:pPr>
              <w:pStyle w:val="4"/>
              <w:spacing w:line="360" w:lineRule="auto"/>
              <w:rPr>
                <w:rFonts w:hint="eastAsia" w:hAnsi="宋体"/>
                <w:sz w:val="24"/>
                <w:szCs w:val="24"/>
              </w:rPr>
            </w:pPr>
          </w:p>
        </w:tc>
      </w:tr>
      <w:tr w14:paraId="4E37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F674897">
            <w:pPr>
              <w:spacing w:line="360" w:lineRule="auto"/>
              <w:jc w:val="center"/>
              <w:rPr>
                <w:rFonts w:hint="default" w:ascii="宋体" w:hAnsi="宋体" w:eastAsia="宋体"/>
                <w:sz w:val="24"/>
                <w:lang w:val="en-US" w:eastAsia="zh-CN"/>
              </w:rPr>
            </w:pPr>
            <w:r>
              <w:rPr>
                <w:rFonts w:hint="eastAsia" w:ascii="宋体" w:hAnsi="宋体"/>
                <w:sz w:val="24"/>
                <w:lang w:val="en-US" w:eastAsia="zh-CN"/>
              </w:rPr>
              <w:t>16</w:t>
            </w:r>
          </w:p>
        </w:tc>
        <w:tc>
          <w:tcPr>
            <w:tcW w:w="1246" w:type="pct"/>
            <w:shd w:val="clear" w:color="auto" w:fill="auto"/>
            <w:vAlign w:val="center"/>
          </w:tcPr>
          <w:p w14:paraId="1FE1C785">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配套连接管路</w:t>
            </w:r>
          </w:p>
        </w:tc>
        <w:tc>
          <w:tcPr>
            <w:tcW w:w="352" w:type="pct"/>
            <w:vAlign w:val="center"/>
          </w:tcPr>
          <w:p w14:paraId="2D5E02A7">
            <w:pPr>
              <w:spacing w:line="360" w:lineRule="auto"/>
              <w:jc w:val="center"/>
              <w:rPr>
                <w:rFonts w:hint="eastAsia" w:ascii="宋体" w:hAnsi="宋体"/>
                <w:sz w:val="24"/>
              </w:rPr>
            </w:pPr>
          </w:p>
        </w:tc>
        <w:tc>
          <w:tcPr>
            <w:tcW w:w="640" w:type="pct"/>
            <w:vAlign w:val="center"/>
          </w:tcPr>
          <w:p w14:paraId="5C5935A5">
            <w:pPr>
              <w:spacing w:line="360" w:lineRule="auto"/>
              <w:jc w:val="center"/>
              <w:rPr>
                <w:rFonts w:hint="eastAsia" w:ascii="宋体" w:hAnsi="宋体"/>
                <w:sz w:val="24"/>
              </w:rPr>
            </w:pPr>
          </w:p>
        </w:tc>
        <w:tc>
          <w:tcPr>
            <w:tcW w:w="373" w:type="pct"/>
            <w:vAlign w:val="center"/>
          </w:tcPr>
          <w:p w14:paraId="46035BC3">
            <w:pPr>
              <w:pStyle w:val="4"/>
              <w:spacing w:line="360" w:lineRule="auto"/>
              <w:rPr>
                <w:rFonts w:hint="eastAsia" w:hAnsi="宋体"/>
                <w:sz w:val="24"/>
                <w:szCs w:val="24"/>
              </w:rPr>
            </w:pPr>
          </w:p>
        </w:tc>
        <w:tc>
          <w:tcPr>
            <w:tcW w:w="488" w:type="pct"/>
            <w:vAlign w:val="center"/>
          </w:tcPr>
          <w:p w14:paraId="7A695982">
            <w:pPr>
              <w:pStyle w:val="4"/>
              <w:spacing w:line="360" w:lineRule="auto"/>
              <w:rPr>
                <w:rFonts w:hint="eastAsia" w:hAnsi="宋体"/>
                <w:sz w:val="24"/>
                <w:szCs w:val="24"/>
              </w:rPr>
            </w:pPr>
          </w:p>
        </w:tc>
        <w:tc>
          <w:tcPr>
            <w:tcW w:w="414" w:type="pct"/>
            <w:vAlign w:val="center"/>
          </w:tcPr>
          <w:p w14:paraId="231769B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497A60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3E62E9CE">
            <w:pPr>
              <w:widowControl/>
              <w:spacing w:line="460" w:lineRule="exact"/>
              <w:jc w:val="center"/>
              <w:textAlignment w:val="center"/>
              <w:rPr>
                <w:rFonts w:hint="eastAsia" w:hAnsi="宋体"/>
                <w:sz w:val="24"/>
                <w:szCs w:val="24"/>
              </w:rPr>
            </w:pPr>
          </w:p>
        </w:tc>
        <w:tc>
          <w:tcPr>
            <w:tcW w:w="366" w:type="pct"/>
            <w:vAlign w:val="center"/>
          </w:tcPr>
          <w:p w14:paraId="7F98488B">
            <w:pPr>
              <w:pStyle w:val="4"/>
              <w:spacing w:line="360" w:lineRule="auto"/>
              <w:rPr>
                <w:rFonts w:hint="eastAsia" w:hAnsi="宋体"/>
                <w:sz w:val="24"/>
                <w:szCs w:val="24"/>
              </w:rPr>
            </w:pPr>
          </w:p>
        </w:tc>
      </w:tr>
      <w:tr w14:paraId="32C5A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760F649">
            <w:pPr>
              <w:spacing w:line="360" w:lineRule="auto"/>
              <w:jc w:val="center"/>
              <w:rPr>
                <w:rFonts w:hint="default" w:ascii="宋体" w:hAnsi="宋体" w:eastAsia="宋体"/>
                <w:sz w:val="24"/>
                <w:lang w:val="en-US" w:eastAsia="zh-CN"/>
              </w:rPr>
            </w:pPr>
            <w:r>
              <w:rPr>
                <w:rFonts w:hint="eastAsia" w:ascii="宋体" w:hAnsi="宋体"/>
                <w:sz w:val="24"/>
                <w:lang w:val="en-US" w:eastAsia="zh-CN"/>
              </w:rPr>
              <w:t>17</w:t>
            </w:r>
          </w:p>
        </w:tc>
        <w:tc>
          <w:tcPr>
            <w:tcW w:w="1246" w:type="pct"/>
            <w:shd w:val="clear" w:color="auto" w:fill="auto"/>
            <w:vAlign w:val="center"/>
          </w:tcPr>
          <w:p w14:paraId="011770EC">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中央控制柜及配套网络控制</w:t>
            </w:r>
          </w:p>
        </w:tc>
        <w:tc>
          <w:tcPr>
            <w:tcW w:w="352" w:type="pct"/>
            <w:vAlign w:val="center"/>
          </w:tcPr>
          <w:p w14:paraId="69A5F65C">
            <w:pPr>
              <w:spacing w:line="360" w:lineRule="auto"/>
              <w:jc w:val="center"/>
              <w:rPr>
                <w:rFonts w:hint="eastAsia" w:ascii="宋体" w:hAnsi="宋体"/>
                <w:sz w:val="24"/>
              </w:rPr>
            </w:pPr>
          </w:p>
        </w:tc>
        <w:tc>
          <w:tcPr>
            <w:tcW w:w="640" w:type="pct"/>
            <w:vAlign w:val="center"/>
          </w:tcPr>
          <w:p w14:paraId="44BE1A75">
            <w:pPr>
              <w:spacing w:line="360" w:lineRule="auto"/>
              <w:jc w:val="center"/>
              <w:rPr>
                <w:rFonts w:hint="eastAsia" w:ascii="宋体" w:hAnsi="宋体"/>
                <w:sz w:val="24"/>
              </w:rPr>
            </w:pPr>
          </w:p>
        </w:tc>
        <w:tc>
          <w:tcPr>
            <w:tcW w:w="373" w:type="pct"/>
            <w:vAlign w:val="center"/>
          </w:tcPr>
          <w:p w14:paraId="06D872E7">
            <w:pPr>
              <w:pStyle w:val="4"/>
              <w:spacing w:line="360" w:lineRule="auto"/>
              <w:rPr>
                <w:rFonts w:hint="eastAsia" w:hAnsi="宋体"/>
                <w:sz w:val="24"/>
                <w:szCs w:val="24"/>
              </w:rPr>
            </w:pPr>
          </w:p>
        </w:tc>
        <w:tc>
          <w:tcPr>
            <w:tcW w:w="488" w:type="pct"/>
            <w:vAlign w:val="center"/>
          </w:tcPr>
          <w:p w14:paraId="62ED1BD9">
            <w:pPr>
              <w:pStyle w:val="4"/>
              <w:spacing w:line="360" w:lineRule="auto"/>
              <w:rPr>
                <w:rFonts w:hint="eastAsia" w:hAnsi="宋体"/>
                <w:sz w:val="24"/>
                <w:szCs w:val="24"/>
              </w:rPr>
            </w:pPr>
          </w:p>
        </w:tc>
        <w:tc>
          <w:tcPr>
            <w:tcW w:w="414" w:type="pct"/>
            <w:vAlign w:val="center"/>
          </w:tcPr>
          <w:p w14:paraId="0D4D876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30AD33C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72235C86">
            <w:pPr>
              <w:widowControl/>
              <w:spacing w:line="460" w:lineRule="exact"/>
              <w:jc w:val="center"/>
              <w:textAlignment w:val="center"/>
              <w:rPr>
                <w:rFonts w:hint="eastAsia" w:hAnsi="宋体"/>
                <w:sz w:val="24"/>
                <w:szCs w:val="24"/>
              </w:rPr>
            </w:pPr>
          </w:p>
        </w:tc>
        <w:tc>
          <w:tcPr>
            <w:tcW w:w="366" w:type="pct"/>
            <w:vAlign w:val="center"/>
          </w:tcPr>
          <w:p w14:paraId="54FEBA98">
            <w:pPr>
              <w:pStyle w:val="4"/>
              <w:spacing w:line="360" w:lineRule="auto"/>
              <w:rPr>
                <w:rFonts w:hint="eastAsia" w:hAnsi="宋体"/>
                <w:sz w:val="24"/>
                <w:szCs w:val="24"/>
              </w:rPr>
            </w:pPr>
          </w:p>
        </w:tc>
      </w:tr>
      <w:tr w14:paraId="04E0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4B3BF72F">
            <w:pPr>
              <w:spacing w:line="360" w:lineRule="auto"/>
              <w:jc w:val="center"/>
              <w:rPr>
                <w:rFonts w:hint="default" w:ascii="宋体" w:hAnsi="宋体" w:eastAsia="宋体"/>
                <w:sz w:val="24"/>
                <w:lang w:val="en-US" w:eastAsia="zh-CN"/>
              </w:rPr>
            </w:pPr>
            <w:r>
              <w:rPr>
                <w:rFonts w:hint="eastAsia" w:ascii="宋体" w:hAnsi="宋体"/>
                <w:sz w:val="24"/>
                <w:lang w:val="en-US" w:eastAsia="zh-CN"/>
              </w:rPr>
              <w:t>18</w:t>
            </w:r>
          </w:p>
        </w:tc>
        <w:tc>
          <w:tcPr>
            <w:tcW w:w="1246" w:type="pct"/>
            <w:shd w:val="clear" w:color="auto" w:fill="auto"/>
            <w:vAlign w:val="center"/>
          </w:tcPr>
          <w:p w14:paraId="1F7713F6">
            <w:pPr>
              <w:widowControl/>
              <w:spacing w:line="460" w:lineRule="exact"/>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0"/>
                <w:sz w:val="24"/>
                <w:lang w:bidi="ar"/>
              </w:rPr>
              <w:t>触控操作屏</w:t>
            </w:r>
          </w:p>
        </w:tc>
        <w:tc>
          <w:tcPr>
            <w:tcW w:w="352" w:type="pct"/>
            <w:vAlign w:val="center"/>
          </w:tcPr>
          <w:p w14:paraId="4B2C3074">
            <w:pPr>
              <w:spacing w:line="360" w:lineRule="auto"/>
              <w:jc w:val="center"/>
              <w:rPr>
                <w:rFonts w:hint="eastAsia" w:ascii="宋体" w:hAnsi="宋体"/>
                <w:sz w:val="24"/>
              </w:rPr>
            </w:pPr>
          </w:p>
        </w:tc>
        <w:tc>
          <w:tcPr>
            <w:tcW w:w="640" w:type="pct"/>
            <w:vAlign w:val="center"/>
          </w:tcPr>
          <w:p w14:paraId="65F31000">
            <w:pPr>
              <w:spacing w:line="360" w:lineRule="auto"/>
              <w:jc w:val="center"/>
              <w:rPr>
                <w:rFonts w:hint="eastAsia" w:ascii="宋体" w:hAnsi="宋体"/>
                <w:sz w:val="24"/>
              </w:rPr>
            </w:pPr>
          </w:p>
        </w:tc>
        <w:tc>
          <w:tcPr>
            <w:tcW w:w="373" w:type="pct"/>
            <w:vAlign w:val="center"/>
          </w:tcPr>
          <w:p w14:paraId="3E3E3877">
            <w:pPr>
              <w:pStyle w:val="4"/>
              <w:spacing w:line="360" w:lineRule="auto"/>
              <w:rPr>
                <w:rFonts w:hint="eastAsia" w:hAnsi="宋体"/>
                <w:sz w:val="24"/>
                <w:szCs w:val="24"/>
              </w:rPr>
            </w:pPr>
          </w:p>
        </w:tc>
        <w:tc>
          <w:tcPr>
            <w:tcW w:w="488" w:type="pct"/>
            <w:vAlign w:val="center"/>
          </w:tcPr>
          <w:p w14:paraId="260DD009">
            <w:pPr>
              <w:pStyle w:val="4"/>
              <w:spacing w:line="360" w:lineRule="auto"/>
              <w:rPr>
                <w:rFonts w:hint="eastAsia" w:hAnsi="宋体"/>
                <w:sz w:val="24"/>
                <w:szCs w:val="24"/>
              </w:rPr>
            </w:pPr>
          </w:p>
        </w:tc>
        <w:tc>
          <w:tcPr>
            <w:tcW w:w="414" w:type="pct"/>
            <w:vAlign w:val="center"/>
          </w:tcPr>
          <w:p w14:paraId="589F565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1858292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660481C6">
            <w:pPr>
              <w:widowControl/>
              <w:spacing w:line="460" w:lineRule="exact"/>
              <w:jc w:val="center"/>
              <w:textAlignment w:val="center"/>
              <w:rPr>
                <w:rFonts w:hint="eastAsia" w:hAnsi="宋体"/>
                <w:sz w:val="24"/>
                <w:szCs w:val="24"/>
              </w:rPr>
            </w:pPr>
          </w:p>
        </w:tc>
        <w:tc>
          <w:tcPr>
            <w:tcW w:w="366" w:type="pct"/>
            <w:vAlign w:val="center"/>
          </w:tcPr>
          <w:p w14:paraId="09652141">
            <w:pPr>
              <w:pStyle w:val="4"/>
              <w:spacing w:line="360" w:lineRule="auto"/>
              <w:rPr>
                <w:rFonts w:hint="eastAsia" w:hAnsi="宋体"/>
                <w:sz w:val="24"/>
                <w:szCs w:val="24"/>
              </w:rPr>
            </w:pPr>
          </w:p>
        </w:tc>
      </w:tr>
      <w:tr w14:paraId="7102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5C7E9AB1">
            <w:pPr>
              <w:spacing w:line="360" w:lineRule="auto"/>
              <w:jc w:val="center"/>
              <w:rPr>
                <w:rFonts w:hint="default" w:ascii="宋体" w:hAnsi="宋体" w:eastAsia="宋体"/>
                <w:sz w:val="24"/>
                <w:lang w:val="en-US" w:eastAsia="zh-CN"/>
              </w:rPr>
            </w:pPr>
            <w:r>
              <w:rPr>
                <w:rFonts w:hint="eastAsia" w:ascii="宋体" w:hAnsi="宋体"/>
                <w:sz w:val="24"/>
                <w:lang w:val="en-US" w:eastAsia="zh-CN"/>
              </w:rPr>
              <w:t>19</w:t>
            </w:r>
          </w:p>
        </w:tc>
        <w:tc>
          <w:tcPr>
            <w:tcW w:w="1246" w:type="pct"/>
            <w:shd w:val="clear" w:color="auto" w:fill="auto"/>
            <w:vAlign w:val="center"/>
          </w:tcPr>
          <w:p w14:paraId="040EFA42">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电脑</w:t>
            </w:r>
          </w:p>
        </w:tc>
        <w:tc>
          <w:tcPr>
            <w:tcW w:w="352" w:type="pct"/>
            <w:vAlign w:val="center"/>
          </w:tcPr>
          <w:p w14:paraId="6410177D">
            <w:pPr>
              <w:spacing w:line="360" w:lineRule="auto"/>
              <w:jc w:val="center"/>
              <w:rPr>
                <w:rFonts w:hint="eastAsia" w:ascii="宋体" w:hAnsi="宋体"/>
                <w:sz w:val="24"/>
              </w:rPr>
            </w:pPr>
          </w:p>
        </w:tc>
        <w:tc>
          <w:tcPr>
            <w:tcW w:w="640" w:type="pct"/>
            <w:vAlign w:val="center"/>
          </w:tcPr>
          <w:p w14:paraId="74A4CDA6">
            <w:pPr>
              <w:spacing w:line="360" w:lineRule="auto"/>
              <w:jc w:val="center"/>
              <w:rPr>
                <w:rFonts w:hint="eastAsia" w:ascii="宋体" w:hAnsi="宋体"/>
                <w:sz w:val="24"/>
              </w:rPr>
            </w:pPr>
          </w:p>
        </w:tc>
        <w:tc>
          <w:tcPr>
            <w:tcW w:w="373" w:type="pct"/>
            <w:vAlign w:val="center"/>
          </w:tcPr>
          <w:p w14:paraId="24EB632D">
            <w:pPr>
              <w:pStyle w:val="4"/>
              <w:spacing w:line="360" w:lineRule="auto"/>
              <w:rPr>
                <w:rFonts w:hint="eastAsia" w:hAnsi="宋体"/>
                <w:sz w:val="24"/>
                <w:szCs w:val="24"/>
              </w:rPr>
            </w:pPr>
          </w:p>
        </w:tc>
        <w:tc>
          <w:tcPr>
            <w:tcW w:w="488" w:type="pct"/>
            <w:vAlign w:val="center"/>
          </w:tcPr>
          <w:p w14:paraId="5FBB4F29">
            <w:pPr>
              <w:pStyle w:val="4"/>
              <w:spacing w:line="360" w:lineRule="auto"/>
              <w:rPr>
                <w:rFonts w:hint="eastAsia" w:hAnsi="宋体"/>
                <w:sz w:val="24"/>
                <w:szCs w:val="24"/>
              </w:rPr>
            </w:pPr>
          </w:p>
        </w:tc>
        <w:tc>
          <w:tcPr>
            <w:tcW w:w="414" w:type="pct"/>
            <w:vAlign w:val="center"/>
          </w:tcPr>
          <w:p w14:paraId="59C3955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368F1A6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75A20223">
            <w:pPr>
              <w:widowControl/>
              <w:spacing w:line="460" w:lineRule="exact"/>
              <w:jc w:val="center"/>
              <w:textAlignment w:val="center"/>
              <w:rPr>
                <w:rFonts w:hint="eastAsia" w:hAnsi="宋体"/>
                <w:sz w:val="24"/>
                <w:szCs w:val="24"/>
              </w:rPr>
            </w:pPr>
          </w:p>
        </w:tc>
        <w:tc>
          <w:tcPr>
            <w:tcW w:w="366" w:type="pct"/>
            <w:vAlign w:val="center"/>
          </w:tcPr>
          <w:p w14:paraId="206CBA67">
            <w:pPr>
              <w:pStyle w:val="4"/>
              <w:spacing w:line="360" w:lineRule="auto"/>
              <w:rPr>
                <w:rFonts w:hint="eastAsia" w:hAnsi="宋体"/>
                <w:sz w:val="24"/>
                <w:szCs w:val="24"/>
              </w:rPr>
            </w:pPr>
          </w:p>
        </w:tc>
      </w:tr>
      <w:tr w14:paraId="5178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98F06BA">
            <w:pPr>
              <w:spacing w:line="360" w:lineRule="auto"/>
              <w:jc w:val="center"/>
              <w:rPr>
                <w:rFonts w:hint="default" w:ascii="宋体" w:hAnsi="宋体" w:eastAsia="宋体"/>
                <w:sz w:val="24"/>
                <w:lang w:val="en-US" w:eastAsia="zh-CN"/>
              </w:rPr>
            </w:pPr>
            <w:r>
              <w:rPr>
                <w:rFonts w:hint="eastAsia" w:ascii="宋体" w:hAnsi="宋体"/>
                <w:sz w:val="24"/>
                <w:lang w:val="en-US" w:eastAsia="zh-CN"/>
              </w:rPr>
              <w:t>20</w:t>
            </w:r>
          </w:p>
        </w:tc>
        <w:tc>
          <w:tcPr>
            <w:tcW w:w="1246" w:type="pct"/>
            <w:shd w:val="clear" w:color="auto" w:fill="auto"/>
            <w:vAlign w:val="center"/>
          </w:tcPr>
          <w:p w14:paraId="19C3C2E5">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配套数据网线</w:t>
            </w:r>
          </w:p>
        </w:tc>
        <w:tc>
          <w:tcPr>
            <w:tcW w:w="352" w:type="pct"/>
            <w:vAlign w:val="center"/>
          </w:tcPr>
          <w:p w14:paraId="26187051">
            <w:pPr>
              <w:spacing w:line="360" w:lineRule="auto"/>
              <w:jc w:val="center"/>
              <w:rPr>
                <w:rFonts w:hint="eastAsia" w:ascii="宋体" w:hAnsi="宋体"/>
                <w:sz w:val="24"/>
              </w:rPr>
            </w:pPr>
          </w:p>
        </w:tc>
        <w:tc>
          <w:tcPr>
            <w:tcW w:w="640" w:type="pct"/>
            <w:vAlign w:val="center"/>
          </w:tcPr>
          <w:p w14:paraId="799B9CB4">
            <w:pPr>
              <w:spacing w:line="360" w:lineRule="auto"/>
              <w:jc w:val="center"/>
              <w:rPr>
                <w:rFonts w:hint="eastAsia" w:ascii="宋体" w:hAnsi="宋体"/>
                <w:sz w:val="24"/>
              </w:rPr>
            </w:pPr>
          </w:p>
        </w:tc>
        <w:tc>
          <w:tcPr>
            <w:tcW w:w="373" w:type="pct"/>
            <w:vAlign w:val="center"/>
          </w:tcPr>
          <w:p w14:paraId="563F290E">
            <w:pPr>
              <w:pStyle w:val="4"/>
              <w:spacing w:line="360" w:lineRule="auto"/>
              <w:rPr>
                <w:rFonts w:hint="eastAsia" w:hAnsi="宋体"/>
                <w:sz w:val="24"/>
                <w:szCs w:val="24"/>
              </w:rPr>
            </w:pPr>
          </w:p>
        </w:tc>
        <w:tc>
          <w:tcPr>
            <w:tcW w:w="488" w:type="pct"/>
            <w:vAlign w:val="center"/>
          </w:tcPr>
          <w:p w14:paraId="2E63E6F4">
            <w:pPr>
              <w:pStyle w:val="4"/>
              <w:spacing w:line="360" w:lineRule="auto"/>
              <w:rPr>
                <w:rFonts w:hint="eastAsia" w:hAnsi="宋体"/>
                <w:sz w:val="24"/>
                <w:szCs w:val="24"/>
              </w:rPr>
            </w:pPr>
          </w:p>
        </w:tc>
        <w:tc>
          <w:tcPr>
            <w:tcW w:w="414" w:type="pct"/>
            <w:vAlign w:val="center"/>
          </w:tcPr>
          <w:p w14:paraId="009757D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686A6E5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4029628F">
            <w:pPr>
              <w:widowControl/>
              <w:spacing w:line="460" w:lineRule="exact"/>
              <w:jc w:val="center"/>
              <w:textAlignment w:val="center"/>
              <w:rPr>
                <w:rFonts w:hint="eastAsia" w:hAnsi="宋体"/>
                <w:sz w:val="24"/>
                <w:szCs w:val="24"/>
              </w:rPr>
            </w:pPr>
          </w:p>
        </w:tc>
        <w:tc>
          <w:tcPr>
            <w:tcW w:w="366" w:type="pct"/>
            <w:vAlign w:val="center"/>
          </w:tcPr>
          <w:p w14:paraId="1D835FAF">
            <w:pPr>
              <w:pStyle w:val="4"/>
              <w:spacing w:line="360" w:lineRule="auto"/>
              <w:rPr>
                <w:rFonts w:hint="eastAsia" w:hAnsi="宋体"/>
                <w:sz w:val="24"/>
                <w:szCs w:val="24"/>
              </w:rPr>
            </w:pPr>
          </w:p>
        </w:tc>
      </w:tr>
      <w:tr w14:paraId="0D53F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E3F4216">
            <w:pPr>
              <w:spacing w:line="360" w:lineRule="auto"/>
              <w:jc w:val="center"/>
              <w:rPr>
                <w:rFonts w:hint="default" w:ascii="宋体" w:hAnsi="宋体" w:eastAsia="宋体"/>
                <w:sz w:val="24"/>
                <w:lang w:val="en-US" w:eastAsia="zh-CN"/>
              </w:rPr>
            </w:pPr>
            <w:r>
              <w:rPr>
                <w:rFonts w:hint="eastAsia" w:ascii="宋体" w:hAnsi="宋体"/>
                <w:sz w:val="24"/>
                <w:lang w:val="en-US" w:eastAsia="zh-CN"/>
              </w:rPr>
              <w:t>21</w:t>
            </w:r>
          </w:p>
        </w:tc>
        <w:tc>
          <w:tcPr>
            <w:tcW w:w="1246" w:type="pct"/>
            <w:shd w:val="clear" w:color="auto" w:fill="auto"/>
            <w:vAlign w:val="center"/>
          </w:tcPr>
          <w:p w14:paraId="6C04D504">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数据显示器</w:t>
            </w:r>
          </w:p>
        </w:tc>
        <w:tc>
          <w:tcPr>
            <w:tcW w:w="352" w:type="pct"/>
            <w:vAlign w:val="center"/>
          </w:tcPr>
          <w:p w14:paraId="2F0C490B">
            <w:pPr>
              <w:spacing w:line="360" w:lineRule="auto"/>
              <w:jc w:val="center"/>
              <w:rPr>
                <w:rFonts w:hint="eastAsia" w:ascii="宋体" w:hAnsi="宋体"/>
                <w:sz w:val="24"/>
              </w:rPr>
            </w:pPr>
          </w:p>
        </w:tc>
        <w:tc>
          <w:tcPr>
            <w:tcW w:w="640" w:type="pct"/>
            <w:vAlign w:val="center"/>
          </w:tcPr>
          <w:p w14:paraId="0D6EF773">
            <w:pPr>
              <w:spacing w:line="360" w:lineRule="auto"/>
              <w:jc w:val="center"/>
              <w:rPr>
                <w:rFonts w:hint="eastAsia" w:ascii="宋体" w:hAnsi="宋体"/>
                <w:sz w:val="24"/>
              </w:rPr>
            </w:pPr>
          </w:p>
        </w:tc>
        <w:tc>
          <w:tcPr>
            <w:tcW w:w="373" w:type="pct"/>
            <w:vAlign w:val="center"/>
          </w:tcPr>
          <w:p w14:paraId="222B93CB">
            <w:pPr>
              <w:pStyle w:val="4"/>
              <w:spacing w:line="360" w:lineRule="auto"/>
              <w:rPr>
                <w:rFonts w:hint="eastAsia" w:hAnsi="宋体"/>
                <w:sz w:val="24"/>
                <w:szCs w:val="24"/>
              </w:rPr>
            </w:pPr>
          </w:p>
        </w:tc>
        <w:tc>
          <w:tcPr>
            <w:tcW w:w="488" w:type="pct"/>
            <w:vAlign w:val="center"/>
          </w:tcPr>
          <w:p w14:paraId="37CF5F62">
            <w:pPr>
              <w:pStyle w:val="4"/>
              <w:spacing w:line="360" w:lineRule="auto"/>
              <w:rPr>
                <w:rFonts w:hint="eastAsia" w:hAnsi="宋体"/>
                <w:sz w:val="24"/>
                <w:szCs w:val="24"/>
              </w:rPr>
            </w:pPr>
          </w:p>
        </w:tc>
        <w:tc>
          <w:tcPr>
            <w:tcW w:w="414" w:type="pct"/>
            <w:vAlign w:val="center"/>
          </w:tcPr>
          <w:p w14:paraId="6D520BA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4EBF5663">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7B285203">
            <w:pPr>
              <w:widowControl/>
              <w:spacing w:line="460" w:lineRule="exact"/>
              <w:jc w:val="center"/>
              <w:textAlignment w:val="center"/>
              <w:rPr>
                <w:rFonts w:hint="eastAsia" w:hAnsi="宋体"/>
                <w:sz w:val="24"/>
                <w:szCs w:val="24"/>
              </w:rPr>
            </w:pPr>
          </w:p>
        </w:tc>
        <w:tc>
          <w:tcPr>
            <w:tcW w:w="366" w:type="pct"/>
            <w:vAlign w:val="center"/>
          </w:tcPr>
          <w:p w14:paraId="0E79BE22">
            <w:pPr>
              <w:pStyle w:val="4"/>
              <w:spacing w:line="360" w:lineRule="auto"/>
              <w:rPr>
                <w:rFonts w:hint="eastAsia" w:hAnsi="宋体"/>
                <w:sz w:val="24"/>
                <w:szCs w:val="24"/>
              </w:rPr>
            </w:pPr>
          </w:p>
        </w:tc>
      </w:tr>
      <w:tr w14:paraId="0B5F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B4780A0">
            <w:pPr>
              <w:spacing w:line="360" w:lineRule="auto"/>
              <w:jc w:val="center"/>
              <w:rPr>
                <w:rFonts w:hint="default" w:ascii="宋体" w:hAnsi="宋体" w:eastAsia="宋体"/>
                <w:sz w:val="24"/>
                <w:lang w:val="en-US" w:eastAsia="zh-CN"/>
              </w:rPr>
            </w:pPr>
            <w:r>
              <w:rPr>
                <w:rFonts w:hint="eastAsia" w:ascii="宋体" w:hAnsi="宋体"/>
                <w:sz w:val="24"/>
                <w:lang w:val="en-US" w:eastAsia="zh-CN"/>
              </w:rPr>
              <w:t>22</w:t>
            </w:r>
          </w:p>
        </w:tc>
        <w:tc>
          <w:tcPr>
            <w:tcW w:w="1246" w:type="pct"/>
            <w:shd w:val="clear" w:color="auto" w:fill="auto"/>
            <w:vAlign w:val="center"/>
          </w:tcPr>
          <w:p w14:paraId="6856C2CF">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软件系统</w:t>
            </w:r>
          </w:p>
        </w:tc>
        <w:tc>
          <w:tcPr>
            <w:tcW w:w="352" w:type="pct"/>
            <w:vAlign w:val="center"/>
          </w:tcPr>
          <w:p w14:paraId="621617F6">
            <w:pPr>
              <w:spacing w:line="360" w:lineRule="auto"/>
              <w:jc w:val="center"/>
              <w:rPr>
                <w:rFonts w:hint="eastAsia" w:ascii="宋体" w:hAnsi="宋体"/>
                <w:sz w:val="24"/>
              </w:rPr>
            </w:pPr>
          </w:p>
        </w:tc>
        <w:tc>
          <w:tcPr>
            <w:tcW w:w="640" w:type="pct"/>
            <w:vAlign w:val="center"/>
          </w:tcPr>
          <w:p w14:paraId="784C037D">
            <w:pPr>
              <w:spacing w:line="360" w:lineRule="auto"/>
              <w:jc w:val="center"/>
              <w:rPr>
                <w:rFonts w:hint="eastAsia" w:ascii="宋体" w:hAnsi="宋体"/>
                <w:sz w:val="24"/>
              </w:rPr>
            </w:pPr>
          </w:p>
        </w:tc>
        <w:tc>
          <w:tcPr>
            <w:tcW w:w="373" w:type="pct"/>
            <w:vAlign w:val="center"/>
          </w:tcPr>
          <w:p w14:paraId="2316C5B7">
            <w:pPr>
              <w:pStyle w:val="4"/>
              <w:spacing w:line="360" w:lineRule="auto"/>
              <w:rPr>
                <w:rFonts w:hint="eastAsia" w:hAnsi="宋体"/>
                <w:sz w:val="24"/>
                <w:szCs w:val="24"/>
              </w:rPr>
            </w:pPr>
          </w:p>
        </w:tc>
        <w:tc>
          <w:tcPr>
            <w:tcW w:w="488" w:type="pct"/>
            <w:vAlign w:val="center"/>
          </w:tcPr>
          <w:p w14:paraId="6AD6957A">
            <w:pPr>
              <w:pStyle w:val="4"/>
              <w:spacing w:line="360" w:lineRule="auto"/>
              <w:rPr>
                <w:rFonts w:hint="eastAsia" w:hAnsi="宋体"/>
                <w:sz w:val="24"/>
                <w:szCs w:val="24"/>
              </w:rPr>
            </w:pPr>
          </w:p>
        </w:tc>
        <w:tc>
          <w:tcPr>
            <w:tcW w:w="414" w:type="pct"/>
            <w:vAlign w:val="center"/>
          </w:tcPr>
          <w:p w14:paraId="326A12B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2813762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BB07632">
            <w:pPr>
              <w:widowControl/>
              <w:spacing w:line="460" w:lineRule="exact"/>
              <w:jc w:val="center"/>
              <w:textAlignment w:val="center"/>
              <w:rPr>
                <w:rFonts w:hint="eastAsia" w:hAnsi="宋体"/>
                <w:sz w:val="24"/>
                <w:szCs w:val="24"/>
              </w:rPr>
            </w:pPr>
          </w:p>
        </w:tc>
        <w:tc>
          <w:tcPr>
            <w:tcW w:w="366" w:type="pct"/>
            <w:vAlign w:val="center"/>
          </w:tcPr>
          <w:p w14:paraId="2D8FBE11">
            <w:pPr>
              <w:pStyle w:val="4"/>
              <w:spacing w:line="360" w:lineRule="auto"/>
              <w:rPr>
                <w:rFonts w:hint="eastAsia" w:hAnsi="宋体"/>
                <w:sz w:val="24"/>
                <w:szCs w:val="24"/>
              </w:rPr>
            </w:pPr>
          </w:p>
        </w:tc>
      </w:tr>
      <w:tr w14:paraId="0BB8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0C1626C">
            <w:pPr>
              <w:spacing w:line="360" w:lineRule="auto"/>
              <w:jc w:val="center"/>
              <w:rPr>
                <w:rFonts w:hint="default" w:ascii="宋体" w:hAnsi="宋体" w:eastAsia="宋体"/>
                <w:sz w:val="24"/>
                <w:lang w:val="en-US" w:eastAsia="zh-CN"/>
              </w:rPr>
            </w:pPr>
            <w:r>
              <w:rPr>
                <w:rFonts w:hint="eastAsia" w:ascii="宋体" w:hAnsi="宋体"/>
                <w:sz w:val="24"/>
                <w:lang w:val="en-US" w:eastAsia="zh-CN"/>
              </w:rPr>
              <w:t>23</w:t>
            </w:r>
          </w:p>
        </w:tc>
        <w:tc>
          <w:tcPr>
            <w:tcW w:w="1246" w:type="pct"/>
            <w:shd w:val="clear" w:color="auto" w:fill="auto"/>
            <w:vAlign w:val="center"/>
          </w:tcPr>
          <w:p w14:paraId="52BAAFD0">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0"/>
                <w:sz w:val="24"/>
                <w:lang w:bidi="ar"/>
              </w:rPr>
              <w:t>储能逆变器</w:t>
            </w:r>
          </w:p>
        </w:tc>
        <w:tc>
          <w:tcPr>
            <w:tcW w:w="352" w:type="pct"/>
            <w:vAlign w:val="center"/>
          </w:tcPr>
          <w:p w14:paraId="79F06FBB">
            <w:pPr>
              <w:spacing w:line="360" w:lineRule="auto"/>
              <w:jc w:val="center"/>
              <w:rPr>
                <w:rFonts w:hint="eastAsia" w:ascii="宋体" w:hAnsi="宋体"/>
                <w:sz w:val="24"/>
              </w:rPr>
            </w:pPr>
          </w:p>
        </w:tc>
        <w:tc>
          <w:tcPr>
            <w:tcW w:w="640" w:type="pct"/>
            <w:vAlign w:val="center"/>
          </w:tcPr>
          <w:p w14:paraId="267EA6CD">
            <w:pPr>
              <w:spacing w:line="360" w:lineRule="auto"/>
              <w:jc w:val="center"/>
              <w:rPr>
                <w:rFonts w:hint="eastAsia" w:ascii="宋体" w:hAnsi="宋体"/>
                <w:sz w:val="24"/>
              </w:rPr>
            </w:pPr>
          </w:p>
        </w:tc>
        <w:tc>
          <w:tcPr>
            <w:tcW w:w="373" w:type="pct"/>
            <w:vAlign w:val="center"/>
          </w:tcPr>
          <w:p w14:paraId="32708255">
            <w:pPr>
              <w:pStyle w:val="4"/>
              <w:spacing w:line="360" w:lineRule="auto"/>
              <w:rPr>
                <w:rFonts w:hint="eastAsia" w:hAnsi="宋体"/>
                <w:sz w:val="24"/>
                <w:szCs w:val="24"/>
              </w:rPr>
            </w:pPr>
          </w:p>
        </w:tc>
        <w:tc>
          <w:tcPr>
            <w:tcW w:w="488" w:type="pct"/>
            <w:vAlign w:val="center"/>
          </w:tcPr>
          <w:p w14:paraId="498DE6D2">
            <w:pPr>
              <w:pStyle w:val="4"/>
              <w:spacing w:line="360" w:lineRule="auto"/>
              <w:rPr>
                <w:rFonts w:hint="eastAsia" w:hAnsi="宋体"/>
                <w:sz w:val="24"/>
                <w:szCs w:val="24"/>
              </w:rPr>
            </w:pPr>
          </w:p>
        </w:tc>
        <w:tc>
          <w:tcPr>
            <w:tcW w:w="414" w:type="pct"/>
            <w:vAlign w:val="center"/>
          </w:tcPr>
          <w:p w14:paraId="5808C6A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708F76A9">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627C135">
            <w:pPr>
              <w:widowControl/>
              <w:spacing w:line="460" w:lineRule="exact"/>
              <w:jc w:val="center"/>
              <w:textAlignment w:val="center"/>
              <w:rPr>
                <w:rFonts w:hint="eastAsia" w:hAnsi="宋体"/>
                <w:sz w:val="24"/>
                <w:szCs w:val="24"/>
              </w:rPr>
            </w:pPr>
          </w:p>
        </w:tc>
        <w:tc>
          <w:tcPr>
            <w:tcW w:w="366" w:type="pct"/>
            <w:vAlign w:val="center"/>
          </w:tcPr>
          <w:p w14:paraId="2B8B8468">
            <w:pPr>
              <w:pStyle w:val="4"/>
              <w:spacing w:line="360" w:lineRule="auto"/>
              <w:rPr>
                <w:rFonts w:hint="eastAsia" w:hAnsi="宋体"/>
                <w:sz w:val="24"/>
                <w:szCs w:val="24"/>
              </w:rPr>
            </w:pPr>
          </w:p>
        </w:tc>
      </w:tr>
      <w:tr w14:paraId="039F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05A95B2D">
            <w:pPr>
              <w:spacing w:line="360" w:lineRule="auto"/>
              <w:jc w:val="center"/>
              <w:rPr>
                <w:rFonts w:hint="default" w:ascii="宋体" w:hAnsi="宋体" w:eastAsia="宋体"/>
                <w:sz w:val="24"/>
                <w:lang w:val="en-US" w:eastAsia="zh-CN"/>
              </w:rPr>
            </w:pPr>
            <w:r>
              <w:rPr>
                <w:rFonts w:hint="eastAsia" w:ascii="宋体" w:hAnsi="宋体"/>
                <w:sz w:val="24"/>
                <w:lang w:val="en-US" w:eastAsia="zh-CN"/>
              </w:rPr>
              <w:t>24</w:t>
            </w:r>
          </w:p>
        </w:tc>
        <w:tc>
          <w:tcPr>
            <w:tcW w:w="1246" w:type="pct"/>
            <w:shd w:val="clear" w:color="auto" w:fill="auto"/>
            <w:vAlign w:val="center"/>
          </w:tcPr>
          <w:p w14:paraId="5C85F446">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0"/>
                <w:sz w:val="24"/>
                <w:lang w:bidi="ar"/>
              </w:rPr>
              <w:t>储能电池组</w:t>
            </w:r>
          </w:p>
        </w:tc>
        <w:tc>
          <w:tcPr>
            <w:tcW w:w="352" w:type="pct"/>
            <w:vAlign w:val="center"/>
          </w:tcPr>
          <w:p w14:paraId="5DE0ED62">
            <w:pPr>
              <w:spacing w:line="360" w:lineRule="auto"/>
              <w:jc w:val="center"/>
              <w:rPr>
                <w:rFonts w:hint="eastAsia" w:ascii="宋体" w:hAnsi="宋体"/>
                <w:sz w:val="24"/>
              </w:rPr>
            </w:pPr>
          </w:p>
        </w:tc>
        <w:tc>
          <w:tcPr>
            <w:tcW w:w="640" w:type="pct"/>
            <w:vAlign w:val="center"/>
          </w:tcPr>
          <w:p w14:paraId="6CD3C986">
            <w:pPr>
              <w:spacing w:line="360" w:lineRule="auto"/>
              <w:jc w:val="center"/>
              <w:rPr>
                <w:rFonts w:hint="eastAsia" w:ascii="宋体" w:hAnsi="宋体"/>
                <w:sz w:val="24"/>
              </w:rPr>
            </w:pPr>
          </w:p>
        </w:tc>
        <w:tc>
          <w:tcPr>
            <w:tcW w:w="373" w:type="pct"/>
            <w:vAlign w:val="center"/>
          </w:tcPr>
          <w:p w14:paraId="349042C2">
            <w:pPr>
              <w:pStyle w:val="4"/>
              <w:spacing w:line="360" w:lineRule="auto"/>
              <w:rPr>
                <w:rFonts w:hint="eastAsia" w:hAnsi="宋体"/>
                <w:sz w:val="24"/>
                <w:szCs w:val="24"/>
              </w:rPr>
            </w:pPr>
          </w:p>
        </w:tc>
        <w:tc>
          <w:tcPr>
            <w:tcW w:w="488" w:type="pct"/>
            <w:vAlign w:val="center"/>
          </w:tcPr>
          <w:p w14:paraId="578C253C">
            <w:pPr>
              <w:pStyle w:val="4"/>
              <w:spacing w:line="360" w:lineRule="auto"/>
              <w:rPr>
                <w:rFonts w:hint="eastAsia" w:hAnsi="宋体"/>
                <w:sz w:val="24"/>
                <w:szCs w:val="24"/>
              </w:rPr>
            </w:pPr>
          </w:p>
        </w:tc>
        <w:tc>
          <w:tcPr>
            <w:tcW w:w="414" w:type="pct"/>
            <w:vAlign w:val="center"/>
          </w:tcPr>
          <w:p w14:paraId="6358D97E">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575DB95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7058A2FD">
            <w:pPr>
              <w:widowControl/>
              <w:spacing w:line="460" w:lineRule="exact"/>
              <w:jc w:val="center"/>
              <w:textAlignment w:val="center"/>
              <w:rPr>
                <w:rFonts w:hint="eastAsia" w:hAnsi="宋体"/>
                <w:sz w:val="24"/>
                <w:szCs w:val="24"/>
              </w:rPr>
            </w:pPr>
          </w:p>
        </w:tc>
        <w:tc>
          <w:tcPr>
            <w:tcW w:w="366" w:type="pct"/>
            <w:vAlign w:val="center"/>
          </w:tcPr>
          <w:p w14:paraId="171A48C8">
            <w:pPr>
              <w:pStyle w:val="4"/>
              <w:spacing w:line="360" w:lineRule="auto"/>
              <w:rPr>
                <w:rFonts w:hint="eastAsia" w:hAnsi="宋体"/>
                <w:sz w:val="24"/>
                <w:szCs w:val="24"/>
              </w:rPr>
            </w:pPr>
          </w:p>
        </w:tc>
      </w:tr>
      <w:tr w14:paraId="14948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986FFE1">
            <w:pPr>
              <w:spacing w:line="360" w:lineRule="auto"/>
              <w:jc w:val="center"/>
              <w:rPr>
                <w:rFonts w:hint="default" w:ascii="宋体" w:hAnsi="宋体" w:eastAsia="宋体"/>
                <w:sz w:val="24"/>
                <w:lang w:val="en-US" w:eastAsia="zh-CN"/>
              </w:rPr>
            </w:pPr>
            <w:r>
              <w:rPr>
                <w:rFonts w:hint="eastAsia" w:ascii="宋体" w:hAnsi="宋体"/>
                <w:sz w:val="24"/>
                <w:lang w:val="en-US" w:eastAsia="zh-CN"/>
              </w:rPr>
              <w:t>25</w:t>
            </w:r>
          </w:p>
        </w:tc>
        <w:tc>
          <w:tcPr>
            <w:tcW w:w="1246" w:type="pct"/>
            <w:shd w:val="clear" w:color="auto" w:fill="auto"/>
            <w:vAlign w:val="center"/>
          </w:tcPr>
          <w:p w14:paraId="26666B49">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保鲜冷库</w:t>
            </w:r>
          </w:p>
        </w:tc>
        <w:tc>
          <w:tcPr>
            <w:tcW w:w="352" w:type="pct"/>
            <w:vAlign w:val="center"/>
          </w:tcPr>
          <w:p w14:paraId="0ED220BD">
            <w:pPr>
              <w:spacing w:line="360" w:lineRule="auto"/>
              <w:jc w:val="center"/>
              <w:rPr>
                <w:rFonts w:hint="eastAsia" w:ascii="宋体" w:hAnsi="宋体"/>
                <w:sz w:val="24"/>
              </w:rPr>
            </w:pPr>
          </w:p>
        </w:tc>
        <w:tc>
          <w:tcPr>
            <w:tcW w:w="640" w:type="pct"/>
            <w:vAlign w:val="center"/>
          </w:tcPr>
          <w:p w14:paraId="55AC5AEB">
            <w:pPr>
              <w:spacing w:line="360" w:lineRule="auto"/>
              <w:jc w:val="center"/>
              <w:rPr>
                <w:rFonts w:hint="eastAsia" w:ascii="宋体" w:hAnsi="宋体"/>
                <w:sz w:val="24"/>
              </w:rPr>
            </w:pPr>
          </w:p>
        </w:tc>
        <w:tc>
          <w:tcPr>
            <w:tcW w:w="373" w:type="pct"/>
            <w:vAlign w:val="center"/>
          </w:tcPr>
          <w:p w14:paraId="749FB99B">
            <w:pPr>
              <w:pStyle w:val="4"/>
              <w:spacing w:line="360" w:lineRule="auto"/>
              <w:rPr>
                <w:rFonts w:hint="eastAsia" w:hAnsi="宋体"/>
                <w:sz w:val="24"/>
                <w:szCs w:val="24"/>
              </w:rPr>
            </w:pPr>
          </w:p>
        </w:tc>
        <w:tc>
          <w:tcPr>
            <w:tcW w:w="488" w:type="pct"/>
            <w:vAlign w:val="center"/>
          </w:tcPr>
          <w:p w14:paraId="68BCADFF">
            <w:pPr>
              <w:pStyle w:val="4"/>
              <w:spacing w:line="360" w:lineRule="auto"/>
              <w:rPr>
                <w:rFonts w:hint="eastAsia" w:hAnsi="宋体"/>
                <w:sz w:val="24"/>
                <w:szCs w:val="24"/>
              </w:rPr>
            </w:pPr>
          </w:p>
        </w:tc>
        <w:tc>
          <w:tcPr>
            <w:tcW w:w="414" w:type="pct"/>
            <w:vAlign w:val="center"/>
          </w:tcPr>
          <w:p w14:paraId="17441DF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座</w:t>
            </w:r>
          </w:p>
        </w:tc>
        <w:tc>
          <w:tcPr>
            <w:tcW w:w="483" w:type="pct"/>
            <w:vAlign w:val="center"/>
          </w:tcPr>
          <w:p w14:paraId="63B31BB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0BF9CD8">
            <w:pPr>
              <w:widowControl/>
              <w:spacing w:line="460" w:lineRule="exact"/>
              <w:jc w:val="center"/>
              <w:textAlignment w:val="center"/>
              <w:rPr>
                <w:rFonts w:hint="eastAsia" w:hAnsi="宋体"/>
                <w:sz w:val="24"/>
                <w:szCs w:val="24"/>
              </w:rPr>
            </w:pPr>
          </w:p>
        </w:tc>
        <w:tc>
          <w:tcPr>
            <w:tcW w:w="366" w:type="pct"/>
            <w:vAlign w:val="center"/>
          </w:tcPr>
          <w:p w14:paraId="09C21F71">
            <w:pPr>
              <w:pStyle w:val="4"/>
              <w:spacing w:line="360" w:lineRule="auto"/>
              <w:rPr>
                <w:rFonts w:hint="eastAsia" w:hAnsi="宋体"/>
                <w:sz w:val="24"/>
                <w:szCs w:val="24"/>
              </w:rPr>
            </w:pPr>
          </w:p>
        </w:tc>
      </w:tr>
      <w:tr w14:paraId="6BF2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32BC23DF">
            <w:pPr>
              <w:spacing w:line="360" w:lineRule="auto"/>
              <w:jc w:val="center"/>
              <w:rPr>
                <w:rFonts w:hint="default" w:ascii="宋体" w:hAnsi="宋体" w:eastAsia="宋体"/>
                <w:sz w:val="24"/>
                <w:lang w:val="en-US" w:eastAsia="zh-CN"/>
              </w:rPr>
            </w:pPr>
            <w:r>
              <w:rPr>
                <w:rFonts w:hint="eastAsia" w:ascii="宋体" w:hAnsi="宋体"/>
                <w:sz w:val="24"/>
                <w:lang w:val="en-US" w:eastAsia="zh-CN"/>
              </w:rPr>
              <w:t>26</w:t>
            </w:r>
          </w:p>
        </w:tc>
        <w:tc>
          <w:tcPr>
            <w:tcW w:w="1246" w:type="pct"/>
            <w:shd w:val="clear" w:color="auto" w:fill="auto"/>
            <w:vAlign w:val="center"/>
          </w:tcPr>
          <w:p w14:paraId="1F301974">
            <w:pPr>
              <w:widowControl/>
              <w:spacing w:line="460" w:lineRule="exact"/>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lang w:bidi="ar"/>
              </w:rPr>
              <w:t>中央控制室</w:t>
            </w:r>
          </w:p>
        </w:tc>
        <w:tc>
          <w:tcPr>
            <w:tcW w:w="352" w:type="pct"/>
            <w:vAlign w:val="center"/>
          </w:tcPr>
          <w:p w14:paraId="1ED14405">
            <w:pPr>
              <w:spacing w:line="360" w:lineRule="auto"/>
              <w:jc w:val="center"/>
              <w:rPr>
                <w:rFonts w:hint="eastAsia" w:ascii="宋体" w:hAnsi="宋体"/>
                <w:sz w:val="24"/>
              </w:rPr>
            </w:pPr>
          </w:p>
        </w:tc>
        <w:tc>
          <w:tcPr>
            <w:tcW w:w="640" w:type="pct"/>
            <w:vAlign w:val="center"/>
          </w:tcPr>
          <w:p w14:paraId="18CDF3F6">
            <w:pPr>
              <w:spacing w:line="360" w:lineRule="auto"/>
              <w:jc w:val="center"/>
              <w:rPr>
                <w:rFonts w:hint="eastAsia" w:ascii="宋体" w:hAnsi="宋体"/>
                <w:sz w:val="24"/>
              </w:rPr>
            </w:pPr>
          </w:p>
        </w:tc>
        <w:tc>
          <w:tcPr>
            <w:tcW w:w="373" w:type="pct"/>
            <w:vAlign w:val="center"/>
          </w:tcPr>
          <w:p w14:paraId="3C224504">
            <w:pPr>
              <w:pStyle w:val="4"/>
              <w:spacing w:line="360" w:lineRule="auto"/>
              <w:rPr>
                <w:rFonts w:hint="eastAsia" w:hAnsi="宋体"/>
                <w:sz w:val="24"/>
                <w:szCs w:val="24"/>
              </w:rPr>
            </w:pPr>
          </w:p>
        </w:tc>
        <w:tc>
          <w:tcPr>
            <w:tcW w:w="488" w:type="pct"/>
            <w:vAlign w:val="center"/>
          </w:tcPr>
          <w:p w14:paraId="71E7D159">
            <w:pPr>
              <w:pStyle w:val="4"/>
              <w:spacing w:line="360" w:lineRule="auto"/>
              <w:rPr>
                <w:rFonts w:hint="eastAsia" w:hAnsi="宋体"/>
                <w:sz w:val="24"/>
                <w:szCs w:val="24"/>
              </w:rPr>
            </w:pPr>
          </w:p>
        </w:tc>
        <w:tc>
          <w:tcPr>
            <w:tcW w:w="414" w:type="pct"/>
            <w:vAlign w:val="center"/>
          </w:tcPr>
          <w:p w14:paraId="259C6B7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座</w:t>
            </w:r>
          </w:p>
        </w:tc>
        <w:tc>
          <w:tcPr>
            <w:tcW w:w="483" w:type="pct"/>
            <w:vAlign w:val="center"/>
          </w:tcPr>
          <w:p w14:paraId="48AC294F">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14BDAFED">
            <w:pPr>
              <w:widowControl/>
              <w:spacing w:line="460" w:lineRule="exact"/>
              <w:jc w:val="center"/>
              <w:textAlignment w:val="center"/>
              <w:rPr>
                <w:rFonts w:hint="eastAsia" w:hAnsi="宋体"/>
                <w:sz w:val="24"/>
                <w:szCs w:val="24"/>
              </w:rPr>
            </w:pPr>
          </w:p>
        </w:tc>
        <w:tc>
          <w:tcPr>
            <w:tcW w:w="366" w:type="pct"/>
            <w:vAlign w:val="center"/>
          </w:tcPr>
          <w:p w14:paraId="7F671109">
            <w:pPr>
              <w:pStyle w:val="4"/>
              <w:spacing w:line="360" w:lineRule="auto"/>
              <w:rPr>
                <w:rFonts w:hint="eastAsia" w:hAnsi="宋体"/>
                <w:sz w:val="24"/>
                <w:szCs w:val="24"/>
              </w:rPr>
            </w:pPr>
          </w:p>
        </w:tc>
      </w:tr>
      <w:tr w14:paraId="1C04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74448BE">
            <w:pPr>
              <w:spacing w:line="360" w:lineRule="auto"/>
              <w:jc w:val="center"/>
              <w:rPr>
                <w:rFonts w:hint="default" w:ascii="宋体" w:hAnsi="宋体" w:eastAsia="宋体"/>
                <w:sz w:val="24"/>
                <w:lang w:val="en-US" w:eastAsia="zh-CN"/>
              </w:rPr>
            </w:pPr>
            <w:r>
              <w:rPr>
                <w:rFonts w:hint="eastAsia" w:ascii="宋体" w:hAnsi="宋体"/>
                <w:sz w:val="24"/>
                <w:lang w:val="en-US" w:eastAsia="zh-CN"/>
              </w:rPr>
              <w:t>27</w:t>
            </w:r>
          </w:p>
        </w:tc>
        <w:tc>
          <w:tcPr>
            <w:tcW w:w="1246" w:type="pct"/>
            <w:shd w:val="clear" w:color="auto" w:fill="auto"/>
            <w:vAlign w:val="center"/>
          </w:tcPr>
          <w:p w14:paraId="2BFE0C24">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摄像头</w:t>
            </w:r>
          </w:p>
        </w:tc>
        <w:tc>
          <w:tcPr>
            <w:tcW w:w="352" w:type="pct"/>
            <w:vAlign w:val="center"/>
          </w:tcPr>
          <w:p w14:paraId="176F04BB">
            <w:pPr>
              <w:spacing w:line="360" w:lineRule="auto"/>
              <w:jc w:val="center"/>
              <w:rPr>
                <w:rFonts w:hint="eastAsia" w:ascii="宋体" w:hAnsi="宋体"/>
                <w:sz w:val="24"/>
              </w:rPr>
            </w:pPr>
          </w:p>
        </w:tc>
        <w:tc>
          <w:tcPr>
            <w:tcW w:w="640" w:type="pct"/>
            <w:vAlign w:val="center"/>
          </w:tcPr>
          <w:p w14:paraId="38EF575C">
            <w:pPr>
              <w:spacing w:line="360" w:lineRule="auto"/>
              <w:jc w:val="center"/>
              <w:rPr>
                <w:rFonts w:hint="eastAsia" w:ascii="宋体" w:hAnsi="宋体"/>
                <w:sz w:val="24"/>
              </w:rPr>
            </w:pPr>
          </w:p>
        </w:tc>
        <w:tc>
          <w:tcPr>
            <w:tcW w:w="373" w:type="pct"/>
            <w:vAlign w:val="center"/>
          </w:tcPr>
          <w:p w14:paraId="6AC5D342">
            <w:pPr>
              <w:pStyle w:val="4"/>
              <w:spacing w:line="360" w:lineRule="auto"/>
              <w:rPr>
                <w:rFonts w:hint="eastAsia" w:hAnsi="宋体"/>
                <w:sz w:val="24"/>
                <w:szCs w:val="24"/>
              </w:rPr>
            </w:pPr>
          </w:p>
        </w:tc>
        <w:tc>
          <w:tcPr>
            <w:tcW w:w="488" w:type="pct"/>
            <w:vAlign w:val="center"/>
          </w:tcPr>
          <w:p w14:paraId="0A74AD8A">
            <w:pPr>
              <w:pStyle w:val="4"/>
              <w:spacing w:line="360" w:lineRule="auto"/>
              <w:rPr>
                <w:rFonts w:hint="eastAsia" w:hAnsi="宋体"/>
                <w:sz w:val="24"/>
                <w:szCs w:val="24"/>
              </w:rPr>
            </w:pPr>
          </w:p>
        </w:tc>
        <w:tc>
          <w:tcPr>
            <w:tcW w:w="414" w:type="pct"/>
            <w:vAlign w:val="center"/>
          </w:tcPr>
          <w:p w14:paraId="3473F4C4">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套</w:t>
            </w:r>
          </w:p>
        </w:tc>
        <w:tc>
          <w:tcPr>
            <w:tcW w:w="483" w:type="pct"/>
            <w:vAlign w:val="center"/>
          </w:tcPr>
          <w:p w14:paraId="7B2C4892">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2</w:t>
            </w:r>
          </w:p>
        </w:tc>
        <w:tc>
          <w:tcPr>
            <w:tcW w:w="366" w:type="pct"/>
            <w:vAlign w:val="center"/>
          </w:tcPr>
          <w:p w14:paraId="48CB6F7E">
            <w:pPr>
              <w:widowControl/>
              <w:spacing w:line="460" w:lineRule="exact"/>
              <w:jc w:val="center"/>
              <w:textAlignment w:val="center"/>
              <w:rPr>
                <w:rFonts w:hint="eastAsia" w:hAnsi="宋体"/>
                <w:sz w:val="24"/>
                <w:szCs w:val="24"/>
              </w:rPr>
            </w:pPr>
          </w:p>
        </w:tc>
        <w:tc>
          <w:tcPr>
            <w:tcW w:w="366" w:type="pct"/>
            <w:vAlign w:val="center"/>
          </w:tcPr>
          <w:p w14:paraId="29BF4FD2">
            <w:pPr>
              <w:pStyle w:val="4"/>
              <w:spacing w:line="360" w:lineRule="auto"/>
              <w:rPr>
                <w:rFonts w:hint="eastAsia" w:hAnsi="宋体"/>
                <w:sz w:val="24"/>
                <w:szCs w:val="24"/>
              </w:rPr>
            </w:pPr>
          </w:p>
        </w:tc>
      </w:tr>
      <w:tr w14:paraId="1425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7937FBB1">
            <w:pPr>
              <w:spacing w:line="360" w:lineRule="auto"/>
              <w:jc w:val="center"/>
              <w:rPr>
                <w:rFonts w:hint="default" w:ascii="宋体" w:hAnsi="宋体" w:eastAsia="宋体"/>
                <w:sz w:val="24"/>
                <w:lang w:val="en-US" w:eastAsia="zh-CN"/>
              </w:rPr>
            </w:pPr>
            <w:r>
              <w:rPr>
                <w:rFonts w:hint="eastAsia" w:ascii="宋体" w:hAnsi="宋体"/>
                <w:sz w:val="24"/>
                <w:lang w:val="en-US" w:eastAsia="zh-CN"/>
              </w:rPr>
              <w:t>28</w:t>
            </w:r>
          </w:p>
        </w:tc>
        <w:tc>
          <w:tcPr>
            <w:tcW w:w="1246" w:type="pct"/>
            <w:shd w:val="clear" w:color="auto" w:fill="auto"/>
            <w:vAlign w:val="center"/>
          </w:tcPr>
          <w:p w14:paraId="3555E09C">
            <w:pPr>
              <w:widowControl/>
              <w:spacing w:line="460" w:lineRule="exact"/>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灭虫灯</w:t>
            </w:r>
          </w:p>
          <w:p w14:paraId="2FFCE386">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【核心产品】</w:t>
            </w:r>
          </w:p>
        </w:tc>
        <w:tc>
          <w:tcPr>
            <w:tcW w:w="352" w:type="pct"/>
            <w:vAlign w:val="center"/>
          </w:tcPr>
          <w:p w14:paraId="3AAEE8B9">
            <w:pPr>
              <w:spacing w:line="360" w:lineRule="auto"/>
              <w:jc w:val="center"/>
              <w:rPr>
                <w:rFonts w:hint="eastAsia" w:ascii="宋体" w:hAnsi="宋体"/>
                <w:sz w:val="24"/>
              </w:rPr>
            </w:pPr>
          </w:p>
        </w:tc>
        <w:tc>
          <w:tcPr>
            <w:tcW w:w="640" w:type="pct"/>
            <w:vAlign w:val="center"/>
          </w:tcPr>
          <w:p w14:paraId="708096BD">
            <w:pPr>
              <w:spacing w:line="360" w:lineRule="auto"/>
              <w:jc w:val="center"/>
              <w:rPr>
                <w:rFonts w:hint="eastAsia" w:ascii="宋体" w:hAnsi="宋体"/>
                <w:sz w:val="24"/>
              </w:rPr>
            </w:pPr>
          </w:p>
        </w:tc>
        <w:tc>
          <w:tcPr>
            <w:tcW w:w="373" w:type="pct"/>
            <w:vAlign w:val="center"/>
          </w:tcPr>
          <w:p w14:paraId="0A8FA47B">
            <w:pPr>
              <w:pStyle w:val="4"/>
              <w:spacing w:line="360" w:lineRule="auto"/>
              <w:rPr>
                <w:rFonts w:hint="eastAsia" w:hAnsi="宋体"/>
                <w:sz w:val="24"/>
                <w:szCs w:val="24"/>
              </w:rPr>
            </w:pPr>
          </w:p>
        </w:tc>
        <w:tc>
          <w:tcPr>
            <w:tcW w:w="488" w:type="pct"/>
            <w:vAlign w:val="center"/>
          </w:tcPr>
          <w:p w14:paraId="0BE7FE18">
            <w:pPr>
              <w:pStyle w:val="4"/>
              <w:spacing w:line="360" w:lineRule="auto"/>
              <w:rPr>
                <w:rFonts w:hint="eastAsia" w:hAnsi="宋体"/>
                <w:sz w:val="24"/>
                <w:szCs w:val="24"/>
              </w:rPr>
            </w:pPr>
          </w:p>
        </w:tc>
        <w:tc>
          <w:tcPr>
            <w:tcW w:w="414" w:type="pct"/>
            <w:vAlign w:val="center"/>
          </w:tcPr>
          <w:p w14:paraId="354A499A">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盏</w:t>
            </w:r>
          </w:p>
        </w:tc>
        <w:tc>
          <w:tcPr>
            <w:tcW w:w="483" w:type="pct"/>
            <w:vAlign w:val="center"/>
          </w:tcPr>
          <w:p w14:paraId="562F3655">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100</w:t>
            </w:r>
          </w:p>
        </w:tc>
        <w:tc>
          <w:tcPr>
            <w:tcW w:w="366" w:type="pct"/>
            <w:vAlign w:val="center"/>
          </w:tcPr>
          <w:p w14:paraId="5C889B17">
            <w:pPr>
              <w:widowControl/>
              <w:spacing w:line="460" w:lineRule="exact"/>
              <w:jc w:val="center"/>
              <w:textAlignment w:val="center"/>
              <w:rPr>
                <w:rFonts w:hint="eastAsia" w:hAnsi="宋体"/>
                <w:sz w:val="24"/>
                <w:szCs w:val="24"/>
              </w:rPr>
            </w:pPr>
          </w:p>
        </w:tc>
        <w:tc>
          <w:tcPr>
            <w:tcW w:w="366" w:type="pct"/>
            <w:vAlign w:val="center"/>
          </w:tcPr>
          <w:p w14:paraId="53E07DFC">
            <w:pPr>
              <w:pStyle w:val="4"/>
              <w:spacing w:line="360" w:lineRule="auto"/>
              <w:rPr>
                <w:rFonts w:hint="eastAsia" w:hAnsi="宋体"/>
                <w:sz w:val="24"/>
                <w:szCs w:val="24"/>
              </w:rPr>
            </w:pPr>
          </w:p>
        </w:tc>
      </w:tr>
      <w:tr w14:paraId="340B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6258BE70">
            <w:pPr>
              <w:spacing w:line="360" w:lineRule="auto"/>
              <w:jc w:val="center"/>
              <w:rPr>
                <w:rFonts w:hint="default" w:ascii="宋体" w:hAnsi="宋体" w:eastAsia="宋体"/>
                <w:sz w:val="24"/>
                <w:lang w:val="en-US" w:eastAsia="zh-CN"/>
              </w:rPr>
            </w:pPr>
            <w:r>
              <w:rPr>
                <w:rFonts w:hint="eastAsia" w:ascii="宋体" w:hAnsi="宋体"/>
                <w:sz w:val="24"/>
                <w:lang w:val="en-US" w:eastAsia="zh-CN"/>
              </w:rPr>
              <w:t>29</w:t>
            </w:r>
          </w:p>
        </w:tc>
        <w:tc>
          <w:tcPr>
            <w:tcW w:w="1246" w:type="pct"/>
            <w:shd w:val="clear" w:color="auto" w:fill="auto"/>
            <w:vAlign w:val="center"/>
          </w:tcPr>
          <w:p w14:paraId="0BD639F5">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补光照明</w:t>
            </w:r>
          </w:p>
        </w:tc>
        <w:tc>
          <w:tcPr>
            <w:tcW w:w="352" w:type="pct"/>
            <w:vAlign w:val="center"/>
          </w:tcPr>
          <w:p w14:paraId="1AA6C06F">
            <w:pPr>
              <w:spacing w:line="360" w:lineRule="auto"/>
              <w:jc w:val="center"/>
              <w:rPr>
                <w:rFonts w:hint="eastAsia" w:ascii="宋体" w:hAnsi="宋体"/>
                <w:sz w:val="24"/>
              </w:rPr>
            </w:pPr>
          </w:p>
        </w:tc>
        <w:tc>
          <w:tcPr>
            <w:tcW w:w="640" w:type="pct"/>
            <w:vAlign w:val="center"/>
          </w:tcPr>
          <w:p w14:paraId="55C6F070">
            <w:pPr>
              <w:spacing w:line="360" w:lineRule="auto"/>
              <w:jc w:val="center"/>
              <w:rPr>
                <w:rFonts w:hint="eastAsia" w:ascii="宋体" w:hAnsi="宋体"/>
                <w:sz w:val="24"/>
              </w:rPr>
            </w:pPr>
          </w:p>
        </w:tc>
        <w:tc>
          <w:tcPr>
            <w:tcW w:w="373" w:type="pct"/>
            <w:vAlign w:val="center"/>
          </w:tcPr>
          <w:p w14:paraId="22BB85F8">
            <w:pPr>
              <w:pStyle w:val="4"/>
              <w:spacing w:line="360" w:lineRule="auto"/>
              <w:rPr>
                <w:rFonts w:hint="eastAsia" w:hAnsi="宋体"/>
                <w:sz w:val="24"/>
                <w:szCs w:val="24"/>
              </w:rPr>
            </w:pPr>
          </w:p>
        </w:tc>
        <w:tc>
          <w:tcPr>
            <w:tcW w:w="488" w:type="pct"/>
            <w:vAlign w:val="center"/>
          </w:tcPr>
          <w:p w14:paraId="248A8609">
            <w:pPr>
              <w:pStyle w:val="4"/>
              <w:spacing w:line="360" w:lineRule="auto"/>
              <w:rPr>
                <w:rFonts w:hint="eastAsia" w:hAnsi="宋体"/>
                <w:sz w:val="24"/>
                <w:szCs w:val="24"/>
              </w:rPr>
            </w:pPr>
          </w:p>
        </w:tc>
        <w:tc>
          <w:tcPr>
            <w:tcW w:w="414" w:type="pct"/>
            <w:vAlign w:val="center"/>
          </w:tcPr>
          <w:p w14:paraId="55424D57">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盏</w:t>
            </w:r>
          </w:p>
        </w:tc>
        <w:tc>
          <w:tcPr>
            <w:tcW w:w="483" w:type="pct"/>
            <w:vAlign w:val="center"/>
          </w:tcPr>
          <w:p w14:paraId="6A9891DB">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50</w:t>
            </w:r>
          </w:p>
        </w:tc>
        <w:tc>
          <w:tcPr>
            <w:tcW w:w="366" w:type="pct"/>
            <w:vAlign w:val="center"/>
          </w:tcPr>
          <w:p w14:paraId="432F8B27">
            <w:pPr>
              <w:widowControl/>
              <w:spacing w:line="460" w:lineRule="exact"/>
              <w:jc w:val="center"/>
              <w:textAlignment w:val="center"/>
              <w:rPr>
                <w:rFonts w:hint="eastAsia" w:hAnsi="宋体"/>
                <w:sz w:val="24"/>
                <w:szCs w:val="24"/>
              </w:rPr>
            </w:pPr>
          </w:p>
        </w:tc>
        <w:tc>
          <w:tcPr>
            <w:tcW w:w="366" w:type="pct"/>
            <w:vAlign w:val="center"/>
          </w:tcPr>
          <w:p w14:paraId="676F598E">
            <w:pPr>
              <w:pStyle w:val="4"/>
              <w:spacing w:line="360" w:lineRule="auto"/>
              <w:rPr>
                <w:rFonts w:hint="eastAsia" w:hAnsi="宋体"/>
                <w:sz w:val="24"/>
                <w:szCs w:val="24"/>
              </w:rPr>
            </w:pPr>
          </w:p>
        </w:tc>
      </w:tr>
      <w:tr w14:paraId="75D76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67" w:type="pct"/>
            <w:vAlign w:val="center"/>
          </w:tcPr>
          <w:p w14:paraId="2413D0C6">
            <w:pPr>
              <w:spacing w:line="360" w:lineRule="auto"/>
              <w:jc w:val="center"/>
              <w:rPr>
                <w:rFonts w:hint="default" w:ascii="宋体" w:hAnsi="宋体" w:eastAsia="宋体"/>
                <w:sz w:val="24"/>
                <w:lang w:val="en-US" w:eastAsia="zh-CN"/>
              </w:rPr>
            </w:pPr>
            <w:r>
              <w:rPr>
                <w:rFonts w:hint="eastAsia" w:ascii="宋体" w:hAnsi="宋体"/>
                <w:sz w:val="24"/>
                <w:lang w:val="en-US" w:eastAsia="zh-CN"/>
              </w:rPr>
              <w:t>30</w:t>
            </w:r>
          </w:p>
        </w:tc>
        <w:tc>
          <w:tcPr>
            <w:tcW w:w="1246" w:type="pct"/>
            <w:shd w:val="clear" w:color="auto" w:fill="auto"/>
            <w:vAlign w:val="center"/>
          </w:tcPr>
          <w:p w14:paraId="6EF136A2">
            <w:pPr>
              <w:widowControl/>
              <w:spacing w:line="460" w:lineRule="exact"/>
              <w:jc w:val="center"/>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lang w:bidi="ar"/>
              </w:rPr>
              <w:t>空调</w:t>
            </w:r>
          </w:p>
        </w:tc>
        <w:tc>
          <w:tcPr>
            <w:tcW w:w="352" w:type="pct"/>
            <w:vAlign w:val="center"/>
          </w:tcPr>
          <w:p w14:paraId="18662102">
            <w:pPr>
              <w:spacing w:line="360" w:lineRule="auto"/>
              <w:jc w:val="center"/>
              <w:rPr>
                <w:rFonts w:hint="eastAsia" w:ascii="宋体" w:hAnsi="宋体"/>
                <w:sz w:val="24"/>
              </w:rPr>
            </w:pPr>
          </w:p>
        </w:tc>
        <w:tc>
          <w:tcPr>
            <w:tcW w:w="640" w:type="pct"/>
            <w:vAlign w:val="center"/>
          </w:tcPr>
          <w:p w14:paraId="48196C58">
            <w:pPr>
              <w:spacing w:line="360" w:lineRule="auto"/>
              <w:jc w:val="center"/>
              <w:rPr>
                <w:rFonts w:hint="eastAsia" w:ascii="宋体" w:hAnsi="宋体"/>
                <w:sz w:val="24"/>
              </w:rPr>
            </w:pPr>
          </w:p>
        </w:tc>
        <w:tc>
          <w:tcPr>
            <w:tcW w:w="373" w:type="pct"/>
            <w:vAlign w:val="center"/>
          </w:tcPr>
          <w:p w14:paraId="3010346D">
            <w:pPr>
              <w:pStyle w:val="4"/>
              <w:spacing w:line="360" w:lineRule="auto"/>
              <w:rPr>
                <w:rFonts w:hint="eastAsia" w:hAnsi="宋体"/>
                <w:sz w:val="24"/>
                <w:szCs w:val="24"/>
              </w:rPr>
            </w:pPr>
          </w:p>
        </w:tc>
        <w:tc>
          <w:tcPr>
            <w:tcW w:w="488" w:type="pct"/>
            <w:vAlign w:val="center"/>
          </w:tcPr>
          <w:p w14:paraId="6C9A26B2">
            <w:pPr>
              <w:pStyle w:val="4"/>
              <w:spacing w:line="360" w:lineRule="auto"/>
              <w:rPr>
                <w:rFonts w:hint="eastAsia" w:hAnsi="宋体"/>
                <w:sz w:val="24"/>
                <w:szCs w:val="24"/>
              </w:rPr>
            </w:pPr>
          </w:p>
        </w:tc>
        <w:tc>
          <w:tcPr>
            <w:tcW w:w="414" w:type="pct"/>
            <w:vAlign w:val="center"/>
          </w:tcPr>
          <w:p w14:paraId="2D74D57C">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台</w:t>
            </w:r>
          </w:p>
        </w:tc>
        <w:tc>
          <w:tcPr>
            <w:tcW w:w="483" w:type="pct"/>
            <w:vAlign w:val="center"/>
          </w:tcPr>
          <w:p w14:paraId="11A74E3D">
            <w:pPr>
              <w:widowControl/>
              <w:spacing w:line="460" w:lineRule="exact"/>
              <w:jc w:val="center"/>
              <w:textAlignment w:val="center"/>
              <w:rPr>
                <w:rFonts w:hint="eastAsia" w:hAnsi="宋体"/>
                <w:sz w:val="24"/>
                <w:szCs w:val="24"/>
              </w:rPr>
            </w:pPr>
            <w:r>
              <w:rPr>
                <w:rFonts w:hint="eastAsia" w:ascii="宋体" w:hAnsi="宋体" w:eastAsia="宋体" w:cs="宋体"/>
                <w:color w:val="000000"/>
                <w:kern w:val="0"/>
                <w:sz w:val="24"/>
                <w:lang w:bidi="ar"/>
              </w:rPr>
              <w:t>1</w:t>
            </w:r>
          </w:p>
        </w:tc>
        <w:tc>
          <w:tcPr>
            <w:tcW w:w="366" w:type="pct"/>
            <w:vAlign w:val="center"/>
          </w:tcPr>
          <w:p w14:paraId="2EA16896">
            <w:pPr>
              <w:widowControl/>
              <w:spacing w:line="460" w:lineRule="exact"/>
              <w:jc w:val="center"/>
              <w:textAlignment w:val="center"/>
              <w:rPr>
                <w:rFonts w:hint="eastAsia" w:hAnsi="宋体"/>
                <w:sz w:val="24"/>
                <w:szCs w:val="24"/>
              </w:rPr>
            </w:pPr>
          </w:p>
        </w:tc>
        <w:tc>
          <w:tcPr>
            <w:tcW w:w="366" w:type="pct"/>
            <w:vAlign w:val="center"/>
          </w:tcPr>
          <w:p w14:paraId="521508DF">
            <w:pPr>
              <w:pStyle w:val="4"/>
              <w:spacing w:line="360" w:lineRule="auto"/>
              <w:rPr>
                <w:rFonts w:hint="eastAsia" w:hAnsi="宋体"/>
                <w:sz w:val="24"/>
                <w:szCs w:val="24"/>
              </w:rPr>
            </w:pPr>
          </w:p>
        </w:tc>
      </w:tr>
      <w:tr w14:paraId="1179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519" w:type="dxa"/>
            <w:gridSpan w:val="10"/>
            <w:vAlign w:val="center"/>
          </w:tcPr>
          <w:p w14:paraId="64B8560A">
            <w:pPr>
              <w:pStyle w:val="4"/>
              <w:spacing w:line="360" w:lineRule="auto"/>
              <w:jc w:val="both"/>
              <w:rPr>
                <w:rFonts w:hint="eastAsia" w:hAnsi="宋体"/>
                <w:sz w:val="24"/>
                <w:szCs w:val="24"/>
              </w:rPr>
            </w:pPr>
            <w:r>
              <w:rPr>
                <w:rFonts w:hint="eastAsia" w:hAnsi="宋体"/>
                <w:sz w:val="24"/>
                <w:szCs w:val="24"/>
                <w:lang w:val="en-US" w:eastAsia="zh-CN"/>
              </w:rPr>
              <w:t>单价合计：</w:t>
            </w:r>
            <w:r>
              <w:rPr>
                <w:rFonts w:hint="eastAsia" w:hAnsi="宋体"/>
                <w:sz w:val="24"/>
                <w:szCs w:val="24"/>
                <w:u w:val="single"/>
                <w:lang w:val="en-US" w:eastAsia="zh-CN"/>
              </w:rPr>
              <w:t xml:space="preserve">        </w:t>
            </w:r>
            <w:r>
              <w:rPr>
                <w:rFonts w:hint="eastAsia" w:hAnsi="宋体"/>
                <w:sz w:val="24"/>
                <w:szCs w:val="24"/>
                <w:lang w:val="en-US" w:eastAsia="zh-CN"/>
              </w:rPr>
              <w:t xml:space="preserve"> 元（单价乘以1的合计金额）</w:t>
            </w:r>
          </w:p>
        </w:tc>
      </w:tr>
      <w:tr w14:paraId="06A3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519" w:type="dxa"/>
            <w:gridSpan w:val="10"/>
            <w:vAlign w:val="center"/>
          </w:tcPr>
          <w:p w14:paraId="71D84BF3">
            <w:pPr>
              <w:pStyle w:val="4"/>
              <w:spacing w:line="360" w:lineRule="auto"/>
              <w:jc w:val="both"/>
              <w:rPr>
                <w:rFonts w:hint="eastAsia" w:ascii="宋体" w:hAnsi="宋体" w:cs="宋体"/>
                <w:color w:val="000000"/>
                <w:kern w:val="0"/>
                <w:sz w:val="24"/>
                <w:lang w:val="en-US" w:eastAsia="zh-CN" w:bidi="ar"/>
              </w:rPr>
            </w:pPr>
            <w:r>
              <w:rPr>
                <w:rFonts w:hint="eastAsia" w:hAnsi="宋体"/>
                <w:sz w:val="24"/>
                <w:szCs w:val="24"/>
                <w:lang w:val="en-US" w:eastAsia="zh-CN"/>
              </w:rPr>
              <w:t>总报价：</w:t>
            </w:r>
            <w:r>
              <w:rPr>
                <w:rFonts w:hint="eastAsia" w:hAnsi="宋体"/>
                <w:sz w:val="24"/>
                <w:szCs w:val="24"/>
                <w:u w:val="single"/>
                <w:lang w:val="en-US" w:eastAsia="zh-CN"/>
              </w:rPr>
              <w:t xml:space="preserve">        </w:t>
            </w:r>
            <w:r>
              <w:rPr>
                <w:rFonts w:hint="eastAsia" w:hAnsi="宋体"/>
                <w:sz w:val="24"/>
                <w:szCs w:val="24"/>
                <w:lang w:val="en-US" w:eastAsia="zh-CN"/>
              </w:rPr>
              <w:t xml:space="preserve"> 元（单价乘以预采购数量的总报价，且≤66万元）</w:t>
            </w:r>
          </w:p>
        </w:tc>
      </w:tr>
    </w:tbl>
    <w:p w14:paraId="05843FB1">
      <w:pPr>
        <w:spacing w:line="500" w:lineRule="exact"/>
        <w:ind w:firstLine="480" w:firstLineChars="200"/>
        <w:rPr>
          <w:rFonts w:hint="eastAsia" w:ascii="宋体" w:hAnsi="宋体"/>
          <w:sz w:val="24"/>
          <w:highlight w:val="none"/>
        </w:rPr>
      </w:pPr>
      <w:r>
        <w:rPr>
          <w:rFonts w:hint="eastAsia" w:ascii="宋体" w:hAnsi="宋体"/>
          <w:sz w:val="24"/>
        </w:rPr>
        <w:t>注</w:t>
      </w:r>
      <w:r>
        <w:rPr>
          <w:rFonts w:hint="eastAsia" w:ascii="宋体" w:hAnsi="宋体"/>
          <w:sz w:val="24"/>
          <w:lang w:eastAsia="zh-CN"/>
        </w:rPr>
        <w:t>：</w:t>
      </w:r>
      <w:r>
        <w:rPr>
          <w:rFonts w:hint="eastAsia" w:ascii="宋体" w:hAnsi="宋体"/>
          <w:sz w:val="24"/>
          <w:highlight w:val="none"/>
        </w:rPr>
        <w:t>1.本表中的“</w:t>
      </w:r>
      <w:r>
        <w:rPr>
          <w:rFonts w:hint="eastAsia" w:hAnsi="宋体"/>
          <w:spacing w:val="-6"/>
          <w:sz w:val="24"/>
          <w:highlight w:val="none"/>
          <w:lang w:val="en-US" w:eastAsia="zh-CN"/>
        </w:rPr>
        <w:t>单价合计</w:t>
      </w:r>
      <w:r>
        <w:rPr>
          <w:rFonts w:hint="eastAsia" w:ascii="宋体" w:hAnsi="宋体"/>
          <w:sz w:val="24"/>
          <w:highlight w:val="none"/>
        </w:rPr>
        <w:t>”与“响应报价表”中的“</w:t>
      </w:r>
      <w:r>
        <w:rPr>
          <w:rFonts w:hint="eastAsia" w:hAnsi="宋体"/>
          <w:spacing w:val="-6"/>
          <w:sz w:val="24"/>
          <w:highlight w:val="none"/>
          <w:lang w:val="en-US" w:eastAsia="zh-CN"/>
        </w:rPr>
        <w:t>单价</w:t>
      </w:r>
      <w:r>
        <w:rPr>
          <w:rFonts w:hint="eastAsia" w:ascii="宋体" w:hAnsi="宋体"/>
          <w:sz w:val="24"/>
          <w:highlight w:val="none"/>
        </w:rPr>
        <w:t>”一致。各子项分别报价。</w:t>
      </w:r>
    </w:p>
    <w:p w14:paraId="3ED54CD4">
      <w:pPr>
        <w:numPr>
          <w:ilvl w:val="0"/>
          <w:numId w:val="1"/>
        </w:numPr>
        <w:spacing w:line="500" w:lineRule="exact"/>
        <w:ind w:firstLine="480" w:firstLineChars="200"/>
        <w:rPr>
          <w:rFonts w:hint="eastAsia" w:ascii="宋体" w:hAnsi="宋体"/>
          <w:bCs/>
          <w:color w:val="auto"/>
          <w:sz w:val="24"/>
          <w:highlight w:val="none"/>
        </w:rPr>
      </w:pPr>
      <w:r>
        <w:rPr>
          <w:rFonts w:hint="eastAsia" w:ascii="宋体" w:hAnsi="宋体"/>
          <w:bCs/>
          <w:color w:val="auto"/>
          <w:sz w:val="24"/>
          <w:highlight w:val="none"/>
        </w:rPr>
        <w:t>供应商对响应</w:t>
      </w:r>
      <w:r>
        <w:rPr>
          <w:rFonts w:hint="eastAsia" w:ascii="宋体" w:hAnsi="宋体"/>
          <w:b/>
          <w:color w:val="auto"/>
          <w:sz w:val="24"/>
          <w:highlight w:val="none"/>
        </w:rPr>
        <w:t>产品</w:t>
      </w:r>
      <w:r>
        <w:rPr>
          <w:rFonts w:hint="eastAsia" w:ascii="宋体" w:hAnsi="宋体"/>
          <w:bCs/>
          <w:color w:val="auto"/>
          <w:sz w:val="24"/>
          <w:highlight w:val="none"/>
        </w:rPr>
        <w:t>只允许有一个报价，不接受超过</w:t>
      </w:r>
      <w:r>
        <w:rPr>
          <w:rFonts w:hint="eastAsia" w:ascii="宋体" w:hAnsi="宋体"/>
          <w:bCs/>
          <w:color w:val="auto"/>
          <w:sz w:val="24"/>
          <w:highlight w:val="none"/>
          <w:lang w:eastAsia="zh-CN"/>
        </w:rPr>
        <w:t>谈判</w:t>
      </w:r>
      <w:r>
        <w:rPr>
          <w:rFonts w:hint="eastAsia" w:ascii="宋体" w:hAnsi="宋体"/>
          <w:bCs/>
          <w:color w:val="auto"/>
          <w:sz w:val="24"/>
          <w:highlight w:val="none"/>
        </w:rPr>
        <w:t>文件中规定的预算金额的报价、可变动性报价、赠送及“零”报价，否则视为无效响应。</w:t>
      </w:r>
    </w:p>
    <w:p w14:paraId="1388DD81">
      <w:pPr>
        <w:numPr>
          <w:ilvl w:val="0"/>
          <w:numId w:val="1"/>
        </w:numPr>
        <w:spacing w:line="500" w:lineRule="exact"/>
        <w:ind w:firstLine="480" w:firstLineChars="200"/>
        <w:rPr>
          <w:rFonts w:hint="eastAsia" w:ascii="宋体" w:hAnsi="宋体"/>
          <w:bCs/>
          <w:color w:val="auto"/>
          <w:sz w:val="24"/>
          <w:highlight w:val="none"/>
        </w:rPr>
      </w:pPr>
      <w:r>
        <w:rPr>
          <w:rFonts w:hint="eastAsia" w:ascii="宋体" w:hAnsi="宋体"/>
          <w:bCs/>
          <w:color w:val="auto"/>
          <w:sz w:val="24"/>
          <w:highlight w:val="none"/>
        </w:rPr>
        <w:t>本项目按照供应商分项报价表中标明所投产品的实际单价为结算依据，根据甲方、乙方共同签字确认的实际采购验收合格数量据实结算。</w:t>
      </w:r>
    </w:p>
    <w:p w14:paraId="4B074D07">
      <w:pPr>
        <w:numPr>
          <w:ilvl w:val="0"/>
          <w:numId w:val="1"/>
        </w:numPr>
        <w:spacing w:line="500" w:lineRule="exact"/>
        <w:ind w:firstLine="480" w:firstLineChars="200"/>
        <w:rPr>
          <w:rFonts w:hint="default" w:ascii="宋体" w:hAnsi="宋体" w:eastAsia="宋体" w:cs="Times New Roman"/>
          <w:sz w:val="24"/>
          <w:lang w:val="en-US" w:eastAsia="zh-CN"/>
        </w:rPr>
      </w:pPr>
      <w:r>
        <w:rPr>
          <w:rFonts w:hint="eastAsia" w:ascii="宋体" w:hAnsi="宋体"/>
          <w:bCs/>
          <w:color w:val="auto"/>
          <w:sz w:val="24"/>
          <w:highlight w:val="none"/>
        </w:rPr>
        <w:t>根据当前预估的采购量乘以分项报价表中列明的所投产品单价，其合计金额应不超过66万元，且该部分内容最终按实际采购数量和投标单价进行据实结算，结算总金额亦不超过66万元。</w:t>
      </w:r>
      <w:bookmarkStart w:id="0" w:name="_GoBack"/>
      <w:bookmarkEnd w:id="0"/>
      <w:r>
        <w:rPr>
          <w:rFonts w:hint="eastAsia" w:ascii="宋体" w:hAnsi="宋体"/>
          <w:bCs/>
          <w:color w:val="auto"/>
          <w:sz w:val="24"/>
          <w:highlight w:val="none"/>
        </w:rPr>
        <w:t>若在实施过程中出现新增或增项内容，可通过签订补充合同的形式予以体现，最终总体结算金额不超过预算价70万元。</w:t>
      </w:r>
    </w:p>
    <w:p w14:paraId="6EB1CB41">
      <w:pPr>
        <w:pStyle w:val="4"/>
        <w:rPr>
          <w:rFonts w:hint="default" w:hAnsi="宋体" w:eastAsia="宋体"/>
          <w:sz w:val="24"/>
          <w:szCs w:val="24"/>
          <w:lang w:val="en-US" w:eastAsia="zh-CN"/>
        </w:rPr>
      </w:pPr>
    </w:p>
    <w:p w14:paraId="70ECC95F">
      <w:pPr>
        <w:pStyle w:val="4"/>
        <w:rPr>
          <w:rFonts w:hint="eastAsia" w:hAnsi="宋体"/>
          <w:sz w:val="24"/>
          <w:szCs w:val="24"/>
          <w:highlight w:val="yellow"/>
        </w:rPr>
      </w:pPr>
    </w:p>
    <w:p w14:paraId="35177152">
      <w:pPr>
        <w:rPr>
          <w:rFonts w:hint="eastAsia" w:ascii="宋体" w:hAnsi="宋体"/>
          <w:sz w:val="24"/>
        </w:rPr>
      </w:pPr>
      <w:r>
        <w:rPr>
          <w:rFonts w:hint="eastAsia" w:ascii="宋体" w:hAnsi="宋体"/>
          <w:sz w:val="24"/>
        </w:rPr>
        <w:t>供应商全称（公章）：</w:t>
      </w:r>
      <w:r>
        <w:rPr>
          <w:rFonts w:ascii="宋体" w:hAnsi="宋体"/>
          <w:sz w:val="24"/>
          <w:u w:val="single"/>
        </w:rPr>
        <w:t xml:space="preserve">                     </w:t>
      </w:r>
      <w:r>
        <w:rPr>
          <w:rFonts w:hint="eastAsia" w:ascii="宋体" w:hAnsi="宋体"/>
          <w:sz w:val="24"/>
        </w:rPr>
        <w:t xml:space="preserve">        </w:t>
      </w:r>
    </w:p>
    <w:p w14:paraId="1520F850">
      <w:pPr>
        <w:rPr>
          <w:rFonts w:hint="eastAsia" w:ascii="宋体" w:hAnsi="宋体"/>
          <w:sz w:val="24"/>
        </w:rPr>
      </w:pPr>
    </w:p>
    <w:p w14:paraId="08A08888">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rPr>
        <w:t xml:space="preserve">    </w:t>
      </w:r>
    </w:p>
    <w:p w14:paraId="713A404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75133"/>
    <w:multiLevelType w:val="singleLevel"/>
    <w:tmpl w:val="8B47513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8128B"/>
    <w:rsid w:val="03CA0201"/>
    <w:rsid w:val="0C7D1487"/>
    <w:rsid w:val="0E3224E1"/>
    <w:rsid w:val="2F88128B"/>
    <w:rsid w:val="362829E1"/>
    <w:rsid w:val="48777D12"/>
    <w:rsid w:val="5C063D09"/>
    <w:rsid w:val="63691DC0"/>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Plain Text"/>
    <w:basedOn w:val="1"/>
    <w:qFormat/>
    <w:uiPriority w:val="99"/>
    <w:rPr>
      <w:rFonts w:ascii="宋体" w:hAnsi="Courier New" w:cs="Courier New"/>
      <w:szCs w:val="21"/>
    </w:rPr>
  </w:style>
  <w:style w:type="character" w:customStyle="1" w:styleId="7">
    <w:name w:val="font41"/>
    <w:basedOn w:val="6"/>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619</Words>
  <Characters>668</Characters>
  <Lines>0</Lines>
  <Paragraphs>0</Paragraphs>
  <TotalTime>0</TotalTime>
  <ScaleCrop>false</ScaleCrop>
  <LinksUpToDate>false</LinksUpToDate>
  <CharactersWithSpaces>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2025-09-04T10:33:00Z</dcterms:created>
  <dc:creator>张娜</dc:creator>
  <cp:lastModifiedBy>张娜</cp:lastModifiedBy>
  <dcterms:modified xsi:type="dcterms:W3CDTF">2025-09-04T11:51:25Z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ADA3C9B03B4F4BBCB393998B56935DD8_11</vt:lpwstr>
  </property>
  <property fmtid="{D5CDD505-2E9C-101B-9397-08002B2CF9AE}" pid="4" name="KSOTemplateDocerSaveRecord">
    <vt:lpwstr>eyJoZGlkIjoiOGFlZDBjMTkxMjAyY2VhMDJmNjJkYjY5NWY5ZGZmNGMiLCJ1c2VySWQiOiI0NTE5NDQwNTQifQ==</vt:lpwstr>
  </property>
</Properties>
</file>