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86A7A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技术响应方案</w:t>
      </w:r>
    </w:p>
    <w:p w14:paraId="2E579EB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产品的技术文件</w:t>
      </w:r>
      <w:r>
        <w:rPr>
          <w:rFonts w:hint="eastAsia"/>
          <w:b/>
          <w:bCs/>
          <w:sz w:val="24"/>
          <w:szCs w:val="24"/>
          <w:lang w:eastAsia="zh-CN"/>
        </w:rPr>
        <w:t>（</w:t>
      </w:r>
      <w:r>
        <w:rPr>
          <w:rFonts w:hint="eastAsia"/>
          <w:b/>
          <w:bCs/>
          <w:sz w:val="24"/>
          <w:szCs w:val="24"/>
        </w:rPr>
        <w:t>不限于检测报告/产品官网截图/用户使用说明书/产品使用说明书/技术规格书/产品彩页等</w:t>
      </w:r>
      <w:r>
        <w:rPr>
          <w:rFonts w:hint="eastAsia"/>
          <w:b/>
          <w:bCs/>
          <w:sz w:val="24"/>
          <w:szCs w:val="24"/>
          <w:lang w:eastAsia="zh-CN"/>
        </w:rPr>
        <w:t>）</w:t>
      </w:r>
    </w:p>
    <w:p w14:paraId="0F152AFF">
      <w:pPr>
        <w:pStyle w:val="3"/>
        <w:rPr>
          <w:rFonts w:hint="eastAsia"/>
        </w:rPr>
      </w:pPr>
    </w:p>
    <w:p w14:paraId="75D6D4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二、大载重无人机的合法来源渠道证明文件（包括但不限于厂家授权书、代理协议、销售协议等）</w:t>
      </w:r>
    </w:p>
    <w:p w14:paraId="587021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</w:p>
    <w:p w14:paraId="5DFADC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三、</w:t>
      </w:r>
      <w:r>
        <w:rPr>
          <w:rFonts w:hint="eastAsia"/>
          <w:b/>
          <w:bCs/>
          <w:sz w:val="24"/>
          <w:szCs w:val="24"/>
        </w:rPr>
        <w:t>项目实施方案（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包括但不限于</w:t>
      </w:r>
      <w:r>
        <w:rPr>
          <w:rFonts w:hint="eastAsia"/>
          <w:b/>
          <w:bCs/>
          <w:sz w:val="24"/>
          <w:szCs w:val="24"/>
          <w:lang w:val="en-US" w:eastAsia="zh-CN"/>
        </w:rPr>
        <w:t>备货供货进度方案、</w:t>
      </w:r>
      <w:r>
        <w:rPr>
          <w:rFonts w:hint="eastAsia"/>
          <w:b/>
          <w:bCs/>
          <w:sz w:val="24"/>
          <w:szCs w:val="24"/>
        </w:rPr>
        <w:t>运输方案、应急预案</w:t>
      </w:r>
      <w:r>
        <w:rPr>
          <w:rFonts w:hint="eastAsia"/>
          <w:b/>
          <w:bCs/>
          <w:sz w:val="24"/>
          <w:szCs w:val="24"/>
          <w:lang w:eastAsia="zh-CN"/>
        </w:rPr>
        <w:t>、</w:t>
      </w:r>
      <w:r>
        <w:rPr>
          <w:rFonts w:hint="eastAsia"/>
          <w:b/>
          <w:bCs/>
          <w:sz w:val="24"/>
          <w:szCs w:val="24"/>
          <w:lang w:val="en-US" w:eastAsia="zh-CN"/>
        </w:rPr>
        <w:t>安全保障措施等</w:t>
      </w:r>
      <w:r>
        <w:rPr>
          <w:rFonts w:hint="eastAsia"/>
          <w:b/>
          <w:bCs/>
          <w:sz w:val="24"/>
          <w:szCs w:val="24"/>
        </w:rPr>
        <w:t>）</w:t>
      </w:r>
    </w:p>
    <w:p w14:paraId="0FFB01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</w:p>
    <w:p w14:paraId="3FB59F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四、</w:t>
      </w:r>
      <w:r>
        <w:rPr>
          <w:rFonts w:hint="eastAsia"/>
          <w:b/>
          <w:bCs/>
          <w:sz w:val="24"/>
          <w:szCs w:val="24"/>
        </w:rPr>
        <w:t>质量保证</w:t>
      </w:r>
      <w:r>
        <w:rPr>
          <w:rFonts w:hint="eastAsia"/>
          <w:b/>
          <w:bCs/>
          <w:sz w:val="24"/>
          <w:szCs w:val="24"/>
          <w:lang w:val="en-US" w:eastAsia="zh-CN"/>
        </w:rPr>
        <w:t>方案（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包括但不限于</w:t>
      </w:r>
      <w:r>
        <w:rPr>
          <w:rFonts w:hint="eastAsia"/>
          <w:b/>
          <w:bCs/>
          <w:sz w:val="24"/>
          <w:szCs w:val="24"/>
          <w:lang w:val="en-US" w:eastAsia="zh-CN"/>
        </w:rPr>
        <w:t>所投产品制造厂家有可靠、完善的管理制度；有足够的设计、检验能力；所投产品符合相关标准，有具体可行的质量保证承诺，保证使用单位能熟练操作维护和正常使用等）</w:t>
      </w:r>
    </w:p>
    <w:p w14:paraId="66BB83DE">
      <w:pPr>
        <w:pStyle w:val="3"/>
        <w:numPr>
          <w:numId w:val="0"/>
        </w:numP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 w14:paraId="7ACA49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五、履约能力</w:t>
      </w: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方案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（包括但不限于资金筹措、仓储设施、运输工具、人员素质、管理水平等）</w:t>
      </w:r>
    </w:p>
    <w:p w14:paraId="6C058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</w:p>
    <w:p w14:paraId="71314E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六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、</w:t>
      </w:r>
      <w:r>
        <w:rPr>
          <w:rFonts w:hint="eastAsia"/>
          <w:b/>
          <w:bCs/>
          <w:sz w:val="24"/>
          <w:szCs w:val="24"/>
        </w:rPr>
        <w:t>售后服务</w:t>
      </w:r>
      <w:r>
        <w:rPr>
          <w:rFonts w:hint="eastAsia"/>
          <w:b/>
          <w:bCs/>
          <w:sz w:val="24"/>
          <w:szCs w:val="24"/>
          <w:lang w:val="en-US" w:eastAsia="zh-CN"/>
        </w:rPr>
        <w:t>方案（包括但不限于售后服务网点的设定、拟投入售后服务人员配置情况、日常维护、项目交付用户后出现故障响应时间及措施，质量保证范围等）</w:t>
      </w:r>
    </w:p>
    <w:p w14:paraId="0C0B4714">
      <w:pPr>
        <w:pStyle w:val="3"/>
        <w:numPr>
          <w:ilvl w:val="0"/>
          <w:numId w:val="0"/>
        </w:numPr>
        <w:rPr>
          <w:rFonts w:hint="eastAsia"/>
          <w:lang w:val="en-US" w:eastAsia="zh-CN"/>
        </w:rPr>
      </w:pPr>
    </w:p>
    <w:p w14:paraId="1F6AB0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</w:pPr>
    </w:p>
    <w:p w14:paraId="46296A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b/>
          <w:bCs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cstheme="minorBidi"/>
          <w:b/>
          <w:bCs/>
          <w:kern w:val="2"/>
          <w:sz w:val="24"/>
          <w:szCs w:val="24"/>
          <w:lang w:val="en-US" w:eastAsia="zh-CN" w:bidi="ar-SA"/>
        </w:rPr>
        <w:t>七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、</w:t>
      </w:r>
      <w:r>
        <w:rPr>
          <w:rFonts w:hint="eastAsia"/>
          <w:b/>
          <w:bCs/>
          <w:sz w:val="24"/>
          <w:szCs w:val="24"/>
          <w:lang w:eastAsia="zh-CN"/>
        </w:rPr>
        <w:t>技术培训</w:t>
      </w:r>
      <w:r>
        <w:rPr>
          <w:rFonts w:hint="eastAsia"/>
          <w:b/>
          <w:bCs/>
          <w:sz w:val="24"/>
          <w:szCs w:val="24"/>
          <w:lang w:val="en-US" w:eastAsia="zh-CN"/>
        </w:rPr>
        <w:t>方案（包含但不限于培训目标、内容、培训方式、培训计划、培训人员及培训地点等）</w:t>
      </w:r>
    </w:p>
    <w:p w14:paraId="4005C3BB">
      <w:pPr>
        <w:pStyle w:val="3"/>
        <w:numPr>
          <w:ilvl w:val="0"/>
          <w:numId w:val="0"/>
        </w:numPr>
        <w:ind w:leftChars="0"/>
        <w:rPr>
          <w:rFonts w:hint="eastAsia"/>
        </w:rPr>
      </w:pPr>
    </w:p>
    <w:p w14:paraId="1F477D20">
      <w:pPr>
        <w:rPr>
          <w:rFonts w:hint="eastAsia"/>
        </w:rPr>
      </w:pPr>
    </w:p>
    <w:p w14:paraId="6882C0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八</w:t>
      </w:r>
      <w:r>
        <w:rPr>
          <w:rFonts w:hint="eastAsia"/>
          <w:b/>
          <w:bCs/>
          <w:sz w:val="24"/>
          <w:szCs w:val="24"/>
        </w:rPr>
        <w:t>、谈判文件要求的其他资料及供应商认为需要提供的文件和资料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121845">
    <w:pPr>
      <w:spacing w:line="280" w:lineRule="exact"/>
      <w:jc w:val="both"/>
      <w:rPr>
        <w:rFonts w:hint="eastAsia"/>
        <w:b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75B5B4">
    <w:pPr>
      <w:spacing w:line="460" w:lineRule="exact"/>
      <w:jc w:val="left"/>
      <w:rPr>
        <w:rFonts w:hint="eastAsia" w:ascii="宋体" w:hAnsi="宋体"/>
        <w:b/>
        <w:sz w:val="18"/>
        <w:szCs w:val="18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6B4E60"/>
    <w:multiLevelType w:val="singleLevel"/>
    <w:tmpl w:val="596B4E6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ZGRmZWNjZGIwMGI1OWQ5Y2FmMjZlOTgwMTJhOTAifQ=="/>
  </w:docVars>
  <w:rsids>
    <w:rsidRoot w:val="5E563CAF"/>
    <w:rsid w:val="07344BA4"/>
    <w:rsid w:val="5E563CAF"/>
    <w:rsid w:val="605E55CF"/>
    <w:rsid w:val="61060036"/>
    <w:rsid w:val="61AF1C56"/>
    <w:rsid w:val="726E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4">
    <w:name w:val="toc 1"/>
    <w:basedOn w:val="1"/>
    <w:next w:val="1"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0</TotalTime>
  <ScaleCrop>false</ScaleCrop>
  <LinksUpToDate>false</LinksUpToDate>
  <CharactersWithSpaces>91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2024-10-22T07:30:00Z</dcterms:created>
  <dc:creator>Administrator</dc:creator>
  <cp:lastModifiedBy>Administrator</cp:lastModifiedBy>
  <dcterms:modified xsi:type="dcterms:W3CDTF">2025-09-05T08:27:39Z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E7F5D98CE04E4B9584C9BF06057C38F6_11</vt:lpwstr>
  </property>
  <property fmtid="{D5CDD505-2E9C-101B-9397-08002B2CF9AE}" pid="4" name="KSOTemplateDocerSaveRecord">
    <vt:lpwstr>eyJoZGlkIjoiZTdhZGRmZWNjZGIwMGI1OWQ5Y2FmMjZlOTgwMTJhOTAiLCJ1c2VySWQiOiI5NzQ1OTg4NjgifQ==</vt:lpwstr>
  </property>
</Properties>
</file>