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68F2E6"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 w:cs="仿宋_GB2312"/>
          <w:lang w:eastAsia="zh-CN"/>
        </w:rPr>
      </w:pPr>
      <w:r>
        <w:rPr>
          <w:rFonts w:hint="eastAsia" w:ascii="仿宋" w:hAnsi="仿宋" w:eastAsia="仿宋" w:cs="仿宋_GB2312"/>
          <w:lang w:val="en-US" w:eastAsia="zh-CN"/>
        </w:rPr>
        <w:t>磋商报价表</w:t>
      </w:r>
    </w:p>
    <w:p w14:paraId="769DADDB">
      <w:pPr>
        <w:rPr>
          <w:rFonts w:ascii="仿宋" w:hAnsi="仿宋" w:eastAsia="仿宋" w:cs="仿宋"/>
        </w:rPr>
      </w:pPr>
    </w:p>
    <w:tbl>
      <w:tblPr>
        <w:tblStyle w:val="4"/>
        <w:tblW w:w="0" w:type="auto"/>
        <w:tblInd w:w="261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01"/>
        <w:gridCol w:w="4265"/>
      </w:tblGrid>
      <w:tr w14:paraId="7BDED0DF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801" w:type="dxa"/>
            <w:tcBorders>
              <w:bottom w:val="single" w:color="auto" w:sz="4" w:space="0"/>
            </w:tcBorders>
            <w:vAlign w:val="center"/>
          </w:tcPr>
          <w:p w14:paraId="0507C472">
            <w:pPr>
              <w:jc w:val="center"/>
              <w:rPr>
                <w:rFonts w:ascii="仿宋" w:hAnsi="仿宋" w:eastAsia="仿宋" w:cs="仿宋"/>
                <w:bCs/>
                <w:cap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项目名称</w:t>
            </w:r>
          </w:p>
        </w:tc>
        <w:tc>
          <w:tcPr>
            <w:tcW w:w="4265" w:type="dxa"/>
            <w:vAlign w:val="center"/>
          </w:tcPr>
          <w:p w14:paraId="3D30B670">
            <w:pPr>
              <w:jc w:val="center"/>
              <w:rPr>
                <w:rFonts w:hint="eastAsia" w:ascii="仿宋" w:hAnsi="仿宋" w:eastAsia="仿宋" w:cs="仿宋"/>
                <w:bCs/>
                <w:sz w:val="24"/>
                <w:lang w:eastAsia="zh-CN"/>
              </w:rPr>
            </w:pPr>
          </w:p>
        </w:tc>
      </w:tr>
      <w:tr w14:paraId="0C6E07F4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801" w:type="dxa"/>
            <w:tcBorders>
              <w:bottom w:val="single" w:color="auto" w:sz="4" w:space="0"/>
            </w:tcBorders>
            <w:vAlign w:val="center"/>
          </w:tcPr>
          <w:p w14:paraId="3D0252CB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项目编号</w:t>
            </w:r>
          </w:p>
        </w:tc>
        <w:tc>
          <w:tcPr>
            <w:tcW w:w="4265" w:type="dxa"/>
            <w:tcBorders>
              <w:bottom w:val="single" w:color="auto" w:sz="4" w:space="0"/>
            </w:tcBorders>
            <w:vAlign w:val="center"/>
          </w:tcPr>
          <w:p w14:paraId="47237888">
            <w:pPr>
              <w:jc w:val="center"/>
              <w:rPr>
                <w:rFonts w:hint="eastAsia" w:ascii="仿宋" w:hAnsi="仿宋" w:eastAsia="仿宋" w:cs="仿宋"/>
                <w:bCs/>
                <w:sz w:val="24"/>
                <w:lang w:eastAsia="zh-CN"/>
              </w:rPr>
            </w:pPr>
          </w:p>
        </w:tc>
      </w:tr>
      <w:tr w14:paraId="310F3958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801" w:type="dxa"/>
            <w:vAlign w:val="center"/>
          </w:tcPr>
          <w:p w14:paraId="3E11A3A4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bCs/>
                <w:sz w:val="24"/>
              </w:rPr>
              <w:t>供 应 商</w:t>
            </w:r>
          </w:p>
        </w:tc>
        <w:tc>
          <w:tcPr>
            <w:tcW w:w="4265" w:type="dxa"/>
            <w:vAlign w:val="center"/>
          </w:tcPr>
          <w:p w14:paraId="0A6DFC44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</w:p>
        </w:tc>
      </w:tr>
      <w:tr w14:paraId="113D1DD5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9" w:hRule="atLeast"/>
        </w:trPr>
        <w:tc>
          <w:tcPr>
            <w:tcW w:w="3801" w:type="dxa"/>
            <w:vAlign w:val="center"/>
          </w:tcPr>
          <w:p w14:paraId="2F440CE4">
            <w:pPr>
              <w:jc w:val="center"/>
              <w:rPr>
                <w:rFonts w:hint="default" w:ascii="仿宋" w:hAnsi="仿宋" w:eastAsia="仿宋" w:cs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投标总报价（人民币元）</w:t>
            </w:r>
          </w:p>
        </w:tc>
        <w:tc>
          <w:tcPr>
            <w:tcW w:w="4265" w:type="dxa"/>
            <w:vAlign w:val="center"/>
          </w:tcPr>
          <w:p w14:paraId="27F12784">
            <w:pPr>
              <w:rPr>
                <w:rFonts w:ascii="仿宋" w:hAnsi="仿宋" w:eastAsia="仿宋" w:cs="仿宋"/>
                <w:bCs/>
                <w:sz w:val="24"/>
                <w:u w:val="single"/>
              </w:rPr>
            </w:pPr>
          </w:p>
        </w:tc>
      </w:tr>
      <w:tr w14:paraId="01646AFD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801" w:type="dxa"/>
            <w:vAlign w:val="center"/>
          </w:tcPr>
          <w:p w14:paraId="7030C8A0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服务期是否响应</w:t>
            </w:r>
          </w:p>
        </w:tc>
        <w:tc>
          <w:tcPr>
            <w:tcW w:w="4265" w:type="dxa"/>
            <w:vAlign w:val="center"/>
          </w:tcPr>
          <w:p w14:paraId="4B703744">
            <w:pPr>
              <w:ind w:firstLine="600" w:firstLineChars="250"/>
              <w:rPr>
                <w:rFonts w:ascii="仿宋" w:hAnsi="仿宋" w:eastAsia="仿宋" w:cs="仿宋"/>
                <w:bCs/>
                <w:sz w:val="24"/>
              </w:rPr>
            </w:pPr>
          </w:p>
        </w:tc>
      </w:tr>
      <w:tr w14:paraId="3D3B442B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801" w:type="dxa"/>
            <w:vAlign w:val="center"/>
          </w:tcPr>
          <w:p w14:paraId="0DDE7B10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 xml:space="preserve">付款方式是否响应      </w:t>
            </w:r>
          </w:p>
        </w:tc>
        <w:tc>
          <w:tcPr>
            <w:tcW w:w="4265" w:type="dxa"/>
            <w:vAlign w:val="center"/>
          </w:tcPr>
          <w:p w14:paraId="325AF737">
            <w:pPr>
              <w:ind w:firstLine="600" w:firstLineChars="250"/>
              <w:rPr>
                <w:rFonts w:ascii="仿宋" w:hAnsi="仿宋" w:eastAsia="仿宋" w:cs="仿宋"/>
                <w:bCs/>
                <w:sz w:val="24"/>
              </w:rPr>
            </w:pPr>
          </w:p>
        </w:tc>
      </w:tr>
    </w:tbl>
    <w:p w14:paraId="487A2283">
      <w:pPr>
        <w:spacing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备注：</w:t>
      </w:r>
    </w:p>
    <w:p w14:paraId="006060C8">
      <w:pPr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1、付款方式是否响应、服务期是否响应请填写“是”或者“否”。</w:t>
      </w:r>
    </w:p>
    <w:p w14:paraId="3E8204BC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2</w:t>
      </w:r>
      <w:r>
        <w:rPr>
          <w:rFonts w:hint="eastAsia" w:ascii="仿宋" w:hAnsi="仿宋" w:eastAsia="仿宋" w:cs="仿宋"/>
          <w:sz w:val="24"/>
        </w:rPr>
        <w:t>、</w:t>
      </w:r>
      <w:r>
        <w:rPr>
          <w:rFonts w:hint="eastAsia" w:ascii="仿宋" w:hAnsi="仿宋" w:eastAsia="仿宋" w:cs="仿宋"/>
          <w:sz w:val="24"/>
          <w:lang w:eastAsia="zh-CN"/>
        </w:rPr>
        <w:t>磋商小组</w:t>
      </w:r>
      <w:r>
        <w:rPr>
          <w:rFonts w:hint="eastAsia" w:ascii="仿宋" w:hAnsi="仿宋" w:eastAsia="仿宋" w:cs="仿宋"/>
          <w:sz w:val="24"/>
        </w:rPr>
        <w:t>认为</w:t>
      </w:r>
      <w:r>
        <w:rPr>
          <w:rFonts w:hint="eastAsia" w:ascii="仿宋" w:hAnsi="仿宋" w:eastAsia="仿宋" w:cs="仿宋"/>
          <w:sz w:val="24"/>
          <w:lang w:eastAsia="zh-CN"/>
        </w:rPr>
        <w:t>供应商</w:t>
      </w:r>
      <w:r>
        <w:rPr>
          <w:rFonts w:hint="eastAsia" w:ascii="仿宋" w:hAnsi="仿宋" w:eastAsia="仿宋" w:cs="仿宋"/>
          <w:sz w:val="24"/>
        </w:rPr>
        <w:t>的报价明显低于其他通过符合性审查</w:t>
      </w:r>
      <w:r>
        <w:rPr>
          <w:rFonts w:hint="eastAsia" w:ascii="仿宋" w:hAnsi="仿宋" w:eastAsia="仿宋" w:cs="仿宋"/>
          <w:sz w:val="24"/>
          <w:lang w:eastAsia="zh-CN"/>
        </w:rPr>
        <w:t>供应商</w:t>
      </w:r>
      <w:r>
        <w:rPr>
          <w:rFonts w:hint="eastAsia" w:ascii="仿宋" w:hAnsi="仿宋" w:eastAsia="仿宋" w:cs="仿宋"/>
          <w:sz w:val="24"/>
        </w:rPr>
        <w:t>的报价，有可能不能诚信履约的，应当要求其在评标现场合理的时间内提供书面说明，必要时提交相关证明材料；</w:t>
      </w:r>
      <w:r>
        <w:rPr>
          <w:rFonts w:hint="eastAsia" w:ascii="仿宋" w:hAnsi="仿宋" w:eastAsia="仿宋" w:cs="仿宋"/>
          <w:sz w:val="24"/>
          <w:lang w:eastAsia="zh-CN"/>
        </w:rPr>
        <w:t>供应商</w:t>
      </w:r>
      <w:r>
        <w:rPr>
          <w:rFonts w:hint="eastAsia" w:ascii="仿宋" w:hAnsi="仿宋" w:eastAsia="仿宋" w:cs="仿宋"/>
          <w:sz w:val="24"/>
        </w:rPr>
        <w:t>不能证明其报价合理性的，</w:t>
      </w:r>
      <w:r>
        <w:rPr>
          <w:rFonts w:hint="eastAsia" w:ascii="仿宋" w:hAnsi="仿宋" w:eastAsia="仿宋" w:cs="仿宋"/>
          <w:sz w:val="24"/>
          <w:lang w:eastAsia="zh-CN"/>
        </w:rPr>
        <w:t>磋商小组</w:t>
      </w:r>
      <w:r>
        <w:rPr>
          <w:rFonts w:hint="eastAsia" w:ascii="仿宋" w:hAnsi="仿宋" w:eastAsia="仿宋" w:cs="仿宋"/>
          <w:sz w:val="24"/>
        </w:rPr>
        <w:t>应当将其作为无效投标处理。</w:t>
      </w:r>
    </w:p>
    <w:p w14:paraId="118A73FF">
      <w:pPr>
        <w:pStyle w:val="2"/>
      </w:pPr>
    </w:p>
    <w:p w14:paraId="1683E478">
      <w:pPr>
        <w:rPr>
          <w:rFonts w:ascii="仿宋" w:hAnsi="仿宋" w:eastAsia="仿宋"/>
        </w:rPr>
      </w:pPr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7925EF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4C8C4D3D">
            <w:pPr>
              <w:pStyle w:val="2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23B5E395"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64A78FE1"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 w:val="0"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</w:p>
        </w:tc>
      </w:tr>
      <w:tr w14:paraId="4E4F7B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4C74880A">
            <w:pPr>
              <w:pStyle w:val="2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 w14:paraId="022C339E"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612115F6"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 w14:paraId="34F12C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24B3D348">
            <w:pPr>
              <w:pStyle w:val="2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 w14:paraId="599BEAE6"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78489F0E"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 w14:paraId="58BBA00E">
      <w:pPr>
        <w:pStyle w:val="2"/>
        <w:rPr>
          <w:rFonts w:ascii="仿宋" w:hAnsi="仿宋" w:eastAsia="仿宋"/>
        </w:rPr>
      </w:pPr>
    </w:p>
    <w:p w14:paraId="7F5BDEB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1MzRmNDAwNDhlOTUyZDJmMWU3MjFkZWVjMzJhZjgifQ=="/>
    <w:docVar w:name="KSO_WPS_MARK_KEY" w:val="13113eb8-fcdd-4469-9330-c9a0710191b3"/>
  </w:docVars>
  <w:rsids>
    <w:rsidRoot w:val="1EF804E3"/>
    <w:rsid w:val="049761C3"/>
    <w:rsid w:val="053E35DE"/>
    <w:rsid w:val="1EF804E3"/>
    <w:rsid w:val="1F494E81"/>
    <w:rsid w:val="3FAD1FB4"/>
    <w:rsid w:val="412A7313"/>
    <w:rsid w:val="434B08B1"/>
    <w:rsid w:val="4C870EC7"/>
    <w:rsid w:val="5172307D"/>
    <w:rsid w:val="5A1234B9"/>
    <w:rsid w:val="7E12073C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221</Words>
  <Characters>221</Characters>
  <Lines>0</Lines>
  <Paragraphs>0</Paragraphs>
  <TotalTime>0</TotalTime>
  <ScaleCrop>false</ScaleCrop>
  <LinksUpToDate>false</LinksUpToDate>
  <CharactersWithSpaces>311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2023-07-12T08:57:00Z</dcterms:created>
  <dc:creator>陕西中技招标有限公司</dc:creator>
  <cp:lastModifiedBy>陕西中技招标有限公司</cp:lastModifiedBy>
  <dcterms:modified xsi:type="dcterms:W3CDTF">2025-06-17T07:30:37Z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BD67BB44755D47358212B6C4AB77FEFE_13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