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0242F">
      <w:pPr>
        <w:spacing w:line="360" w:lineRule="auto"/>
        <w:jc w:val="center"/>
        <w:rPr>
          <w:rFonts w:hint="eastAsia" w:ascii="宋体" w:hAnsi="宋体"/>
          <w:b/>
          <w:bCs/>
          <w:sz w:val="36"/>
          <w:szCs w:val="36"/>
        </w:rPr>
      </w:pPr>
    </w:p>
    <w:p w14:paraId="6F7B7B4E">
      <w:pPr>
        <w:spacing w:line="600" w:lineRule="auto"/>
        <w:jc w:val="center"/>
        <w:rPr>
          <w:rFonts w:hint="eastAsia" w:ascii="宋体" w:hAnsi="宋体"/>
          <w:b/>
          <w:bCs/>
          <w:sz w:val="44"/>
          <w:szCs w:val="44"/>
        </w:rPr>
      </w:pPr>
      <w:r>
        <w:rPr>
          <w:rFonts w:hint="eastAsia" w:ascii="宋体" w:hAnsi="宋体"/>
          <w:b/>
          <w:bCs/>
          <w:sz w:val="44"/>
          <w:szCs w:val="44"/>
        </w:rPr>
        <w:t>210国道西安过境公路项目长安段</w:t>
      </w:r>
    </w:p>
    <w:p w14:paraId="6C13F358">
      <w:pPr>
        <w:spacing w:line="600" w:lineRule="auto"/>
        <w:jc w:val="center"/>
        <w:rPr>
          <w:rFonts w:hint="eastAsia" w:ascii="宋体" w:hAnsi="宋体"/>
          <w:b/>
          <w:bCs/>
          <w:sz w:val="44"/>
          <w:szCs w:val="44"/>
        </w:rPr>
      </w:pPr>
      <w:r>
        <w:rPr>
          <w:rFonts w:hint="eastAsia" w:ascii="宋体" w:hAnsi="宋体"/>
          <w:b/>
          <w:bCs/>
          <w:sz w:val="44"/>
          <w:szCs w:val="44"/>
        </w:rPr>
        <w:t>征迁资金专项审计</w:t>
      </w:r>
    </w:p>
    <w:p w14:paraId="65E93E41">
      <w:pPr>
        <w:spacing w:line="360" w:lineRule="auto"/>
        <w:jc w:val="center"/>
        <w:rPr>
          <w:rFonts w:hint="eastAsia" w:ascii="宋体" w:hAnsi="宋体"/>
          <w:b/>
          <w:bCs/>
          <w:sz w:val="36"/>
          <w:szCs w:val="36"/>
        </w:rPr>
      </w:pPr>
    </w:p>
    <w:p w14:paraId="4C562ABC">
      <w:pPr>
        <w:spacing w:line="360" w:lineRule="auto"/>
        <w:jc w:val="center"/>
        <w:rPr>
          <w:rFonts w:hint="eastAsia" w:ascii="宋体" w:hAnsi="宋体"/>
          <w:b/>
          <w:bCs/>
          <w:sz w:val="36"/>
          <w:szCs w:val="36"/>
        </w:rPr>
      </w:pPr>
    </w:p>
    <w:p w14:paraId="48CD5201">
      <w:pPr>
        <w:spacing w:line="360" w:lineRule="auto"/>
        <w:jc w:val="center"/>
        <w:rPr>
          <w:rFonts w:hint="eastAsia" w:ascii="宋体" w:hAnsi="宋体"/>
          <w:b/>
          <w:bCs/>
          <w:sz w:val="36"/>
          <w:szCs w:val="36"/>
        </w:rPr>
      </w:pPr>
    </w:p>
    <w:p w14:paraId="030B1C51">
      <w:pPr>
        <w:spacing w:line="360" w:lineRule="auto"/>
        <w:jc w:val="center"/>
        <w:rPr>
          <w:rFonts w:hint="eastAsia" w:ascii="宋体" w:hAnsi="宋体"/>
          <w:b/>
          <w:bCs/>
          <w:sz w:val="36"/>
          <w:szCs w:val="36"/>
        </w:rPr>
      </w:pPr>
    </w:p>
    <w:p w14:paraId="7E9AC703">
      <w:pPr>
        <w:spacing w:line="360" w:lineRule="auto"/>
        <w:jc w:val="center"/>
        <w:rPr>
          <w:rFonts w:hint="eastAsia" w:ascii="宋体" w:hAnsi="宋体" w:eastAsia="宋体"/>
          <w:b/>
          <w:bCs/>
          <w:sz w:val="48"/>
          <w:szCs w:val="48"/>
          <w:lang w:eastAsia="zh-CN"/>
        </w:rPr>
      </w:pPr>
      <w:r>
        <w:rPr>
          <w:rFonts w:hint="eastAsia" w:ascii="宋体" w:hAnsi="宋体"/>
          <w:b/>
          <w:bCs/>
          <w:sz w:val="48"/>
          <w:szCs w:val="48"/>
        </w:rPr>
        <w:t>委托</w:t>
      </w:r>
      <w:r>
        <w:rPr>
          <w:rFonts w:hint="eastAsia" w:ascii="宋体" w:hAnsi="宋体"/>
          <w:b/>
          <w:bCs/>
          <w:sz w:val="48"/>
          <w:szCs w:val="48"/>
          <w:lang w:eastAsia="zh-CN"/>
        </w:rPr>
        <w:t>合同</w:t>
      </w:r>
    </w:p>
    <w:p w14:paraId="12D1B0F5">
      <w:pPr>
        <w:spacing w:line="360" w:lineRule="auto"/>
        <w:jc w:val="center"/>
        <w:rPr>
          <w:rFonts w:ascii="宋体"/>
          <w:b/>
          <w:bCs/>
          <w:sz w:val="24"/>
        </w:rPr>
      </w:pPr>
    </w:p>
    <w:p w14:paraId="117E6C04">
      <w:pPr>
        <w:spacing w:line="360" w:lineRule="auto"/>
        <w:rPr>
          <w:rFonts w:ascii="宋体"/>
          <w:sz w:val="24"/>
        </w:rPr>
      </w:pPr>
    </w:p>
    <w:p w14:paraId="3A029418">
      <w:pPr>
        <w:spacing w:line="360" w:lineRule="auto"/>
        <w:rPr>
          <w:rFonts w:ascii="宋体"/>
          <w:sz w:val="24"/>
        </w:rPr>
      </w:pPr>
    </w:p>
    <w:p w14:paraId="0FF830DE">
      <w:pPr>
        <w:spacing w:line="360" w:lineRule="auto"/>
        <w:rPr>
          <w:rFonts w:ascii="宋体"/>
          <w:sz w:val="24"/>
        </w:rPr>
      </w:pPr>
    </w:p>
    <w:p w14:paraId="3F776773">
      <w:pPr>
        <w:spacing w:line="360" w:lineRule="auto"/>
        <w:rPr>
          <w:rFonts w:ascii="宋体"/>
          <w:sz w:val="24"/>
        </w:rPr>
      </w:pPr>
    </w:p>
    <w:p w14:paraId="29868079">
      <w:pPr>
        <w:spacing w:line="360" w:lineRule="auto"/>
        <w:rPr>
          <w:rFonts w:ascii="宋体"/>
          <w:sz w:val="24"/>
        </w:rPr>
      </w:pPr>
    </w:p>
    <w:p w14:paraId="27FB71FB">
      <w:pPr>
        <w:spacing w:line="360" w:lineRule="auto"/>
        <w:rPr>
          <w:rFonts w:ascii="宋体"/>
          <w:sz w:val="24"/>
        </w:rPr>
      </w:pPr>
    </w:p>
    <w:p w14:paraId="745083B8">
      <w:pPr>
        <w:spacing w:line="360" w:lineRule="auto"/>
        <w:rPr>
          <w:rFonts w:ascii="宋体"/>
          <w:sz w:val="24"/>
        </w:rPr>
      </w:pPr>
    </w:p>
    <w:p w14:paraId="0EAAFEA7">
      <w:pPr>
        <w:spacing w:line="360" w:lineRule="auto"/>
        <w:ind w:firstLine="585"/>
        <w:rPr>
          <w:rFonts w:ascii="宋体" w:hAnsi="宋体"/>
          <w:sz w:val="28"/>
          <w:szCs w:val="28"/>
        </w:rPr>
      </w:pPr>
    </w:p>
    <w:p w14:paraId="50F7F80D">
      <w:pPr>
        <w:spacing w:line="360" w:lineRule="auto"/>
        <w:ind w:firstLine="585"/>
        <w:rPr>
          <w:rFonts w:ascii="宋体" w:hAnsi="宋体"/>
          <w:sz w:val="28"/>
          <w:szCs w:val="28"/>
        </w:rPr>
      </w:pPr>
    </w:p>
    <w:p w14:paraId="53F3EB14">
      <w:pPr>
        <w:spacing w:line="360" w:lineRule="auto"/>
        <w:ind w:firstLine="585"/>
        <w:rPr>
          <w:rFonts w:ascii="宋体" w:hAnsi="宋体"/>
          <w:sz w:val="28"/>
          <w:szCs w:val="28"/>
        </w:rPr>
      </w:pPr>
    </w:p>
    <w:p w14:paraId="1F448883">
      <w:pPr>
        <w:spacing w:line="480" w:lineRule="auto"/>
        <w:jc w:val="center"/>
        <w:rPr>
          <w:rFonts w:hint="default" w:ascii="宋体" w:hAnsi="宋体"/>
          <w:sz w:val="24"/>
          <w:szCs w:val="24"/>
          <w:u w:val="single"/>
          <w:lang w:val="en-US" w:eastAsia="zh-CN"/>
        </w:rPr>
      </w:pPr>
      <w:r>
        <w:rPr>
          <w:rFonts w:hint="eastAsia" w:ascii="宋体" w:hAnsi="宋体"/>
          <w:sz w:val="24"/>
          <w:szCs w:val="24"/>
          <w:lang w:val="en-US" w:eastAsia="zh-CN"/>
        </w:rPr>
        <w:t xml:space="preserve"> </w:t>
      </w:r>
      <w:r>
        <w:rPr>
          <w:rFonts w:hint="eastAsia" w:ascii="宋体" w:hAnsi="宋体"/>
          <w:sz w:val="24"/>
          <w:szCs w:val="24"/>
        </w:rPr>
        <w:t>项目名称：</w:t>
      </w:r>
      <w:r>
        <w:rPr>
          <w:rFonts w:hint="eastAsia" w:ascii="宋体" w:hAnsi="宋体"/>
          <w:sz w:val="24"/>
          <w:szCs w:val="24"/>
          <w:u w:val="single"/>
          <w:lang w:val="en-US" w:eastAsia="zh-CN"/>
        </w:rPr>
        <w:t xml:space="preserve">  210国道西安过境公路项目长安段征迁资金专项审计 </w:t>
      </w:r>
    </w:p>
    <w:p w14:paraId="216F4E6D">
      <w:pPr>
        <w:spacing w:line="480" w:lineRule="auto"/>
        <w:ind w:firstLine="960" w:firstLineChars="400"/>
        <w:jc w:val="both"/>
        <w:rPr>
          <w:rFonts w:hint="default" w:ascii="宋体"/>
          <w:sz w:val="24"/>
          <w:szCs w:val="24"/>
          <w:lang w:val="en-US"/>
        </w:rPr>
      </w:pPr>
      <w:r>
        <w:rPr>
          <w:rFonts w:hint="eastAsia" w:ascii="宋体" w:hAnsi="宋体"/>
          <w:sz w:val="24"/>
          <w:szCs w:val="24"/>
        </w:rPr>
        <w:t>委托单位：</w:t>
      </w:r>
      <w:r>
        <w:rPr>
          <w:rFonts w:hint="eastAsia" w:ascii="宋体" w:hAnsi="宋体"/>
          <w:sz w:val="24"/>
          <w:szCs w:val="24"/>
          <w:u w:val="single"/>
          <w:lang w:val="en-US" w:eastAsia="zh-CN"/>
        </w:rPr>
        <w:t xml:space="preserve">         西安市长安区交通运输局                 </w:t>
      </w:r>
    </w:p>
    <w:p w14:paraId="4620740E">
      <w:pPr>
        <w:tabs>
          <w:tab w:val="left" w:pos="5040"/>
        </w:tabs>
        <w:spacing w:line="480" w:lineRule="auto"/>
        <w:ind w:firstLine="960" w:firstLineChars="400"/>
        <w:rPr>
          <w:rFonts w:ascii="宋体" w:hAnsi="宋体"/>
          <w:sz w:val="24"/>
          <w:szCs w:val="24"/>
        </w:rPr>
      </w:pPr>
      <w:r>
        <w:rPr>
          <w:rFonts w:hint="eastAsia" w:ascii="宋体" w:hAnsi="宋体"/>
          <w:sz w:val="24"/>
          <w:szCs w:val="24"/>
        </w:rPr>
        <w:t>受托单位：</w:t>
      </w:r>
      <w:r>
        <w:rPr>
          <w:rFonts w:hint="eastAsia" w:ascii="宋体" w:hAnsi="宋体"/>
          <w:sz w:val="24"/>
          <w:szCs w:val="24"/>
          <w:u w:val="single"/>
          <w:lang w:val="en-US" w:eastAsia="zh-CN"/>
        </w:rPr>
        <w:t xml:space="preserve">                                                 </w:t>
      </w:r>
      <w:r>
        <w:rPr>
          <w:rFonts w:hint="eastAsia" w:ascii="宋体" w:hAnsi="宋体"/>
          <w:sz w:val="24"/>
          <w:szCs w:val="24"/>
        </w:rPr>
        <w:t xml:space="preserve"> </w:t>
      </w:r>
    </w:p>
    <w:p w14:paraId="06E3FADC">
      <w:pPr>
        <w:tabs>
          <w:tab w:val="left" w:pos="5040"/>
        </w:tabs>
        <w:spacing w:line="480" w:lineRule="auto"/>
        <w:ind w:firstLine="960" w:firstLineChars="400"/>
        <w:rPr>
          <w:rFonts w:ascii="宋体" w:hAnsi="宋体"/>
          <w:sz w:val="24"/>
        </w:rPr>
        <w:sectPr>
          <w:footerReference r:id="rId6" w:type="first"/>
          <w:footerReference r:id="rId4" w:type="default"/>
          <w:headerReference r:id="rId3" w:type="even"/>
          <w:footerReference r:id="rId5" w:type="even"/>
          <w:pgSz w:w="11906" w:h="16838"/>
          <w:pgMar w:top="1418" w:right="1418" w:bottom="1418" w:left="1701" w:header="851" w:footer="992" w:gutter="0"/>
          <w:pgNumType w:fmt="decimal"/>
          <w:cols w:space="720" w:num="1"/>
          <w:titlePg/>
          <w:docGrid w:type="linesAndChars" w:linePitch="312" w:charSpace="0"/>
        </w:sectPr>
      </w:pPr>
      <w:r>
        <w:rPr>
          <w:rFonts w:hint="eastAsia" w:ascii="宋体" w:hAnsi="宋体" w:eastAsia="宋体" w:cs="Times New Roman"/>
          <w:sz w:val="24"/>
          <w:szCs w:val="24"/>
          <w:lang w:eastAsia="zh-CN"/>
        </w:rPr>
        <w:t>合同签订地点：</w:t>
      </w:r>
      <w:r>
        <w:rPr>
          <w:rFonts w:hint="eastAsia" w:ascii="宋体" w:hAnsi="宋体" w:eastAsia="宋体" w:cs="Times New Roman"/>
          <w:sz w:val="24"/>
          <w:szCs w:val="24"/>
          <w:u w:val="single"/>
          <w:lang w:val="en-US" w:eastAsia="zh-CN"/>
        </w:rPr>
        <w:t xml:space="preserve">           西安市长安区                      </w:t>
      </w:r>
      <w:r>
        <w:rPr>
          <w:rFonts w:ascii="宋体" w:hAnsi="宋体"/>
          <w:sz w:val="28"/>
          <w:szCs w:val="28"/>
        </w:rPr>
        <w:t xml:space="preserve">  </w:t>
      </w:r>
      <w:r>
        <w:rPr>
          <w:rFonts w:ascii="宋体" w:hAnsi="宋体"/>
          <w:sz w:val="24"/>
        </w:rPr>
        <w:t xml:space="preserve"> </w:t>
      </w:r>
    </w:p>
    <w:p w14:paraId="78AF71BB">
      <w:pPr>
        <w:jc w:val="center"/>
        <w:rPr>
          <w:rFonts w:hAnsi="宋体"/>
          <w:szCs w:val="24"/>
        </w:rPr>
      </w:pPr>
      <w:r>
        <w:rPr>
          <w:rFonts w:hint="eastAsia" w:hAnsi="宋体"/>
          <w:b/>
          <w:bCs/>
          <w:sz w:val="36"/>
          <w:szCs w:val="36"/>
        </w:rPr>
        <w:t>协议书</w:t>
      </w:r>
    </w:p>
    <w:p w14:paraId="0A10729B">
      <w:pPr>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宋体" w:hAnsi="宋体" w:eastAsia="宋体" w:cs="宋体"/>
          <w:sz w:val="24"/>
        </w:rPr>
      </w:pPr>
      <w:r>
        <w:rPr>
          <w:rFonts w:hint="eastAsia" w:ascii="宋体" w:hAnsi="宋体" w:eastAsia="宋体" w:cs="宋体"/>
          <w:sz w:val="24"/>
        </w:rPr>
        <w:t xml:space="preserve">甲方（采购人）： </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41447EDB">
      <w:pPr>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宋体" w:hAnsi="宋体" w:eastAsia="宋体" w:cs="宋体"/>
          <w:sz w:val="24"/>
        </w:rPr>
      </w:pPr>
      <w:r>
        <w:rPr>
          <w:rFonts w:hint="eastAsia" w:ascii="宋体" w:hAnsi="宋体" w:eastAsia="宋体" w:cs="宋体"/>
          <w:sz w:val="24"/>
        </w:rPr>
        <w:t xml:space="preserve">乙方（供应商）： </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76ACF027">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 xml:space="preserve">根据《中华人民共和国民法典》及其他有关法律、法规，遵循平等、自愿、公平和诚信的原则，双方就下述项目范围与相关服务事项协商一致，订立本合同，并共同遵守如下条款： </w:t>
      </w:r>
    </w:p>
    <w:p w14:paraId="0F9A8EA7">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一、合同价款</w:t>
      </w:r>
    </w:p>
    <w:p w14:paraId="3152E4C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bCs/>
          <w:sz w:val="24"/>
        </w:rPr>
      </w:pPr>
      <w:r>
        <w:rPr>
          <w:rFonts w:hint="eastAsia" w:ascii="宋体" w:hAnsi="宋体" w:eastAsia="宋体" w:cs="宋体"/>
          <w:bCs/>
          <w:sz w:val="24"/>
        </w:rPr>
        <w:t>（一）</w:t>
      </w:r>
      <w:r>
        <w:rPr>
          <w:rFonts w:hint="eastAsia" w:ascii="宋体" w:hAnsi="宋体" w:eastAsia="宋体" w:cs="宋体"/>
          <w:bCs/>
          <w:sz w:val="24"/>
          <w:lang w:val="en-US" w:eastAsia="zh-CN"/>
        </w:rPr>
        <w:t>、合同标的及标的物:210国道西安过境公路项目长安段征迁资金专项审计</w:t>
      </w:r>
      <w:r>
        <w:rPr>
          <w:rFonts w:hint="eastAsia" w:ascii="宋体" w:hAnsi="宋体" w:cs="宋体"/>
          <w:bCs/>
          <w:sz w:val="24"/>
          <w:lang w:val="en-US" w:eastAsia="zh-CN"/>
        </w:rPr>
        <w:t>.</w:t>
      </w:r>
    </w:p>
    <w:p w14:paraId="72F5FD7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bCs/>
          <w:sz w:val="24"/>
        </w:rPr>
      </w:pPr>
      <w:r>
        <w:rPr>
          <w:rFonts w:hint="eastAsia" w:ascii="宋体" w:hAnsi="宋体" w:eastAsia="宋体" w:cs="宋体"/>
          <w:kern w:val="0"/>
          <w:sz w:val="24"/>
          <w:szCs w:val="22"/>
          <w:lang w:val="en-US" w:eastAsia="zh-CN" w:bidi="ar-SA"/>
        </w:rPr>
        <w:t>（二）</w:t>
      </w:r>
      <w:r>
        <w:rPr>
          <w:rFonts w:hint="eastAsia" w:ascii="宋体" w:hAnsi="宋体" w:eastAsia="宋体" w:cs="宋体"/>
          <w:bCs/>
          <w:sz w:val="24"/>
          <w:lang w:val="en-US" w:eastAsia="zh-CN"/>
        </w:rPr>
        <w:t>、合同</w:t>
      </w:r>
      <w:r>
        <w:rPr>
          <w:rFonts w:hint="eastAsia" w:ascii="宋体" w:hAnsi="宋体" w:cs="宋体"/>
          <w:bCs/>
          <w:sz w:val="24"/>
          <w:lang w:val="en-US" w:eastAsia="zh-CN"/>
        </w:rPr>
        <w:t>含税</w:t>
      </w:r>
      <w:r>
        <w:rPr>
          <w:rFonts w:hint="eastAsia" w:ascii="宋体" w:hAnsi="宋体" w:eastAsia="宋体" w:cs="宋体"/>
          <w:bCs/>
          <w:sz w:val="24"/>
          <w:lang w:val="en-US" w:eastAsia="zh-CN"/>
        </w:rPr>
        <w:t>总价款: 人民币小写：</w:t>
      </w:r>
      <w:r>
        <w:rPr>
          <w:rFonts w:hint="eastAsia" w:ascii="宋体" w:hAnsi="宋体" w:cs="宋体"/>
          <w:bCs/>
          <w:sz w:val="24"/>
          <w:u w:val="single"/>
          <w:lang w:val="en-US" w:eastAsia="zh-CN"/>
        </w:rPr>
        <w:t xml:space="preserve">          </w:t>
      </w:r>
      <w:r>
        <w:rPr>
          <w:rFonts w:hint="eastAsia" w:ascii="宋体" w:hAnsi="宋体" w:eastAsia="宋体" w:cs="宋体"/>
          <w:bCs/>
          <w:sz w:val="24"/>
          <w:lang w:val="en-US" w:eastAsia="zh-CN"/>
        </w:rPr>
        <w:t>，大写：</w:t>
      </w:r>
      <w:r>
        <w:rPr>
          <w:rFonts w:hint="eastAsia" w:ascii="宋体" w:hAnsi="宋体" w:cs="宋体"/>
          <w:bCs/>
          <w:sz w:val="24"/>
          <w:u w:val="single"/>
          <w:lang w:val="en-US" w:eastAsia="zh-CN"/>
        </w:rPr>
        <w:t xml:space="preserve">            </w:t>
      </w:r>
      <w:r>
        <w:rPr>
          <w:rFonts w:hint="eastAsia" w:ascii="宋体" w:hAnsi="宋体" w:eastAsia="宋体" w:cs="宋体"/>
          <w:bCs/>
          <w:sz w:val="24"/>
          <w:lang w:val="en-US" w:eastAsia="zh-CN"/>
        </w:rPr>
        <w:t>。</w:t>
      </w:r>
    </w:p>
    <w:p w14:paraId="4EF315BD">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bCs/>
          <w:sz w:val="24"/>
        </w:rPr>
        <w:t>合同价款包括：</w:t>
      </w:r>
      <w:r>
        <w:rPr>
          <w:rFonts w:hint="eastAsia" w:ascii="宋体" w:hAnsi="宋体" w:eastAsia="宋体" w:cs="宋体"/>
          <w:sz w:val="24"/>
        </w:rPr>
        <w:t>完成本次服务工作所需的全部费用，</w:t>
      </w:r>
      <w:r>
        <w:rPr>
          <w:rFonts w:hint="eastAsia" w:ascii="宋体" w:hAnsi="宋体" w:eastAsia="宋体" w:cs="宋体"/>
          <w:bCs/>
          <w:sz w:val="24"/>
        </w:rPr>
        <w:t>包括但不限于人员工资、专家咨询费、项目组织费、规费、税金及其它相关的费用，</w:t>
      </w:r>
      <w:r>
        <w:rPr>
          <w:rFonts w:hint="eastAsia" w:ascii="宋体" w:hAnsi="宋体" w:eastAsia="宋体" w:cs="宋体"/>
          <w:sz w:val="24"/>
        </w:rPr>
        <w:t>服务期内采购人不再增加任何费用。</w:t>
      </w:r>
    </w:p>
    <w:p w14:paraId="47491C7F">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二、款项结算</w:t>
      </w:r>
    </w:p>
    <w:p w14:paraId="69C82626">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bCs/>
          <w:sz w:val="24"/>
        </w:rPr>
        <w:t>（一）合同总价的支付：以甲方最终签订的合同为准</w:t>
      </w:r>
      <w:r>
        <w:rPr>
          <w:rFonts w:hint="eastAsia" w:ascii="宋体" w:hAnsi="宋体" w:eastAsia="宋体" w:cs="宋体"/>
          <w:sz w:val="24"/>
        </w:rPr>
        <w:t>。</w:t>
      </w:r>
    </w:p>
    <w:p w14:paraId="3E4BF01D">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乙方对其出具的项目成果真实性、准确性负责，如乙方原因导致成果有误，由此造成甲方的一切损失由乙方负责。</w:t>
      </w:r>
    </w:p>
    <w:p w14:paraId="391634A6">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kern w:val="0"/>
          <w:sz w:val="24"/>
          <w:szCs w:val="22"/>
          <w:lang w:val="en-US" w:eastAsia="zh-CN" w:bidi="ar-SA"/>
        </w:rPr>
      </w:pPr>
      <w:r>
        <w:rPr>
          <w:rFonts w:hint="eastAsia" w:ascii="宋体" w:hAnsi="宋体" w:eastAsia="宋体" w:cs="宋体"/>
          <w:kern w:val="0"/>
          <w:sz w:val="24"/>
          <w:szCs w:val="22"/>
          <w:lang w:val="en-US" w:eastAsia="zh-CN" w:bidi="ar-SA"/>
        </w:rPr>
        <w:t>（二）付款方式：付款条件说明：合同签订后10日内，甲方支付合同总金额的60.00%预付款。</w:t>
      </w:r>
    </w:p>
    <w:p w14:paraId="12B2964C">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kern w:val="0"/>
          <w:sz w:val="24"/>
          <w:szCs w:val="22"/>
          <w:lang w:val="en-US" w:eastAsia="zh-CN" w:bidi="ar-SA"/>
        </w:rPr>
      </w:pPr>
      <w:r>
        <w:rPr>
          <w:rFonts w:hint="eastAsia" w:ascii="宋体" w:hAnsi="宋体" w:eastAsia="宋体" w:cs="宋体"/>
          <w:kern w:val="0"/>
          <w:sz w:val="24"/>
          <w:szCs w:val="22"/>
          <w:lang w:val="en-US" w:eastAsia="zh-CN" w:bidi="ar-SA"/>
        </w:rPr>
        <w:t xml:space="preserve"> 付款条件说明：按要求出具合格的正式审计报告并经甲方确认后，30日内甲方支付剩余</w:t>
      </w:r>
      <w:r>
        <w:rPr>
          <w:rFonts w:hint="eastAsia" w:ascii="宋体" w:hAnsi="宋体" w:cs="宋体"/>
          <w:kern w:val="0"/>
          <w:sz w:val="24"/>
          <w:szCs w:val="22"/>
          <w:lang w:val="en-US" w:eastAsia="zh-CN" w:bidi="ar-SA"/>
        </w:rPr>
        <w:t>的</w:t>
      </w:r>
      <w:r>
        <w:rPr>
          <w:rFonts w:hint="eastAsia" w:ascii="宋体" w:hAnsi="宋体" w:eastAsia="宋体" w:cs="宋体"/>
          <w:kern w:val="0"/>
          <w:sz w:val="24"/>
          <w:szCs w:val="22"/>
          <w:lang w:val="en-US" w:eastAsia="zh-CN" w:bidi="ar-SA"/>
        </w:rPr>
        <w:t>40%</w:t>
      </w:r>
      <w:r>
        <w:rPr>
          <w:rFonts w:hint="eastAsia" w:ascii="宋体" w:hAnsi="宋体" w:cs="宋体"/>
          <w:kern w:val="0"/>
          <w:sz w:val="24"/>
          <w:szCs w:val="22"/>
          <w:lang w:val="en-US" w:eastAsia="zh-CN" w:bidi="ar-SA"/>
        </w:rPr>
        <w:t>合同费用</w:t>
      </w:r>
      <w:r>
        <w:rPr>
          <w:rFonts w:hint="eastAsia" w:ascii="宋体" w:hAnsi="宋体" w:eastAsia="宋体" w:cs="宋体"/>
          <w:kern w:val="0"/>
          <w:sz w:val="24"/>
          <w:szCs w:val="22"/>
          <w:lang w:val="en-US" w:eastAsia="zh-CN" w:bidi="ar-SA"/>
        </w:rPr>
        <w:t>。</w:t>
      </w:r>
    </w:p>
    <w:p w14:paraId="1F43AA86">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kern w:val="0"/>
          <w:sz w:val="24"/>
          <w:szCs w:val="22"/>
          <w:lang w:val="en-US" w:eastAsia="zh-CN" w:bidi="ar-SA"/>
        </w:rPr>
      </w:pPr>
      <w:r>
        <w:rPr>
          <w:rFonts w:hint="eastAsia" w:ascii="宋体" w:hAnsi="宋体" w:eastAsia="宋体" w:cs="宋体"/>
          <w:kern w:val="0"/>
          <w:sz w:val="24"/>
          <w:szCs w:val="22"/>
          <w:lang w:val="en-US" w:eastAsia="zh-CN" w:bidi="ar-SA"/>
        </w:rPr>
        <w:t>甲方确认系基于审计成果符合国家审计准则、财政资金管理规范及甲方实际监管需求的实质性确认，甲方有权因成果存在重大瑕疵、遗漏、与实际不符等情形，暂缓或拒绝支付相应款项，且不构成违约</w:t>
      </w:r>
      <w:r>
        <w:rPr>
          <w:rFonts w:hint="eastAsia" w:ascii="宋体" w:hAnsi="宋体" w:cs="宋体"/>
          <w:kern w:val="0"/>
          <w:sz w:val="24"/>
          <w:szCs w:val="22"/>
          <w:lang w:val="en-US" w:eastAsia="zh-CN" w:bidi="ar-SA"/>
        </w:rPr>
        <w:t>。</w:t>
      </w:r>
    </w:p>
    <w:p w14:paraId="12B2BF9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（三）</w:t>
      </w:r>
      <w:r>
        <w:rPr>
          <w:rFonts w:hint="eastAsia" w:ascii="宋体" w:hAnsi="宋体" w:eastAsia="宋体" w:cs="宋体"/>
          <w:sz w:val="24"/>
          <w:lang w:eastAsia="zh-CN"/>
        </w:rPr>
        <w:t>支付</w:t>
      </w:r>
      <w:r>
        <w:rPr>
          <w:rFonts w:hint="eastAsia" w:ascii="宋体" w:hAnsi="宋体" w:eastAsia="宋体" w:cs="宋体"/>
          <w:sz w:val="24"/>
        </w:rPr>
        <w:t>方式：</w:t>
      </w:r>
      <w:r>
        <w:rPr>
          <w:rFonts w:hint="eastAsia" w:ascii="宋体" w:hAnsi="宋体" w:eastAsia="宋体" w:cs="宋体"/>
          <w:sz w:val="24"/>
          <w:lang w:eastAsia="zh-CN"/>
        </w:rPr>
        <w:t>银行转账</w:t>
      </w:r>
      <w:r>
        <w:rPr>
          <w:rFonts w:hint="eastAsia" w:ascii="宋体" w:hAnsi="宋体" w:eastAsia="宋体" w:cs="宋体"/>
          <w:sz w:val="24"/>
        </w:rPr>
        <w:t>。</w:t>
      </w:r>
    </w:p>
    <w:p w14:paraId="50547967">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三、实施地点与服务期：</w:t>
      </w:r>
    </w:p>
    <w:p w14:paraId="5AB3B199">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（一）实施地点：甲方指定地点。</w:t>
      </w:r>
    </w:p>
    <w:p w14:paraId="19701EC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cs="宋体"/>
          <w:bCs/>
          <w:sz w:val="24"/>
          <w:lang w:eastAsia="zh-CN"/>
        </w:rPr>
      </w:pPr>
      <w:r>
        <w:rPr>
          <w:rFonts w:hint="eastAsia" w:ascii="宋体" w:hAnsi="宋体" w:eastAsia="宋体" w:cs="宋体"/>
          <w:bCs/>
          <w:sz w:val="24"/>
        </w:rPr>
        <w:t>（二）服务期限：自合同签订后接到甲方提供完整的项目资料后</w:t>
      </w:r>
      <w:r>
        <w:rPr>
          <w:rFonts w:hint="eastAsia" w:ascii="宋体" w:hAnsi="宋体" w:cs="宋体"/>
          <w:bCs/>
          <w:sz w:val="24"/>
          <w:lang w:val="en-US" w:eastAsia="zh-CN"/>
        </w:rPr>
        <w:t>一年</w:t>
      </w:r>
      <w:r>
        <w:rPr>
          <w:rFonts w:hint="eastAsia" w:ascii="宋体" w:hAnsi="宋体" w:eastAsia="宋体" w:cs="宋体"/>
          <w:bCs/>
          <w:sz w:val="24"/>
        </w:rPr>
        <w:t>完成项目审计，出具工程资金专项审计报告</w:t>
      </w:r>
      <w:r>
        <w:rPr>
          <w:rFonts w:hint="eastAsia" w:ascii="宋体" w:hAnsi="宋体" w:cs="宋体"/>
          <w:bCs/>
          <w:sz w:val="24"/>
          <w:lang w:eastAsia="zh-CN"/>
        </w:rPr>
        <w:t>。</w:t>
      </w:r>
    </w:p>
    <w:p w14:paraId="2A872F3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cs="宋体"/>
          <w:bCs/>
          <w:sz w:val="24"/>
          <w:lang w:eastAsia="zh-CN"/>
        </w:rPr>
      </w:pPr>
      <w:r>
        <w:rPr>
          <w:rFonts w:hint="eastAsia" w:ascii="宋体" w:hAnsi="宋体" w:eastAsia="宋体" w:cs="宋体"/>
          <w:bCs/>
          <w:kern w:val="2"/>
          <w:sz w:val="24"/>
          <w:szCs w:val="24"/>
          <w:lang w:val="en-US" w:eastAsia="zh-CN" w:bidi="ar-SA"/>
        </w:rPr>
        <w:t>乙方应按甲方要求提交阶段性成果，甲方有权根据项目进展要求调整服务节奏。</w:t>
      </w:r>
    </w:p>
    <w:p w14:paraId="0063C7F8">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sz w:val="24"/>
        </w:rPr>
      </w:pPr>
      <w:r>
        <w:rPr>
          <w:rFonts w:hint="eastAsia" w:ascii="宋体" w:hAnsi="宋体" w:eastAsia="宋体" w:cs="宋体"/>
          <w:b/>
          <w:bCs/>
          <w:sz w:val="24"/>
        </w:rPr>
        <w:t>四、</w:t>
      </w:r>
      <w:r>
        <w:rPr>
          <w:rFonts w:hint="eastAsia" w:ascii="宋体" w:hAnsi="宋体" w:eastAsia="宋体" w:cs="宋体"/>
          <w:b/>
          <w:sz w:val="24"/>
        </w:rPr>
        <w:t>条款定义</w:t>
      </w:r>
    </w:p>
    <w:p w14:paraId="2BD6CB95">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（一）甲方是本项目组织者，乙方受甲方的委托，作为本项目服务单位，根据本合同书进行服务工作，行使赋予的权力和责任，对甲方负责。</w:t>
      </w:r>
    </w:p>
    <w:p w14:paraId="0091CA9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sz w:val="24"/>
        </w:rPr>
        <w:t>（二）在合同实施过程中，合同双方一切联系均以书面通知为准，特殊情况可先口头通知并即补书面通知。双方共同签署的有关文件，属于合同的补充文件。双方联系的具体规定（代表、地点、方式等）在特殊条款中订明。</w:t>
      </w:r>
    </w:p>
    <w:p w14:paraId="40A9B7BA">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sz w:val="24"/>
        </w:rPr>
      </w:pPr>
      <w:r>
        <w:rPr>
          <w:rFonts w:hint="eastAsia" w:ascii="宋体" w:hAnsi="宋体" w:eastAsia="宋体" w:cs="宋体"/>
          <w:b/>
          <w:bCs/>
          <w:sz w:val="24"/>
        </w:rPr>
        <w:t>五、</w:t>
      </w:r>
      <w:r>
        <w:rPr>
          <w:rFonts w:hint="eastAsia" w:ascii="宋体" w:hAnsi="宋体" w:eastAsia="宋体" w:cs="宋体"/>
          <w:b/>
          <w:sz w:val="24"/>
        </w:rPr>
        <w:t>本合同书的开始、完成与变更。</w:t>
      </w:r>
    </w:p>
    <w:p w14:paraId="2F8BAC6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（一）按本合同书规定的全部有效的签字盖章完成后，本合同书立即生效。</w:t>
      </w:r>
    </w:p>
    <w:p w14:paraId="600237EE">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（二）乙方应按本合同书所订明的期限开始其服务。</w:t>
      </w:r>
    </w:p>
    <w:p w14:paraId="320DFF85">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（三）乙方应按本合同书所订明的期限完成服务。</w:t>
      </w:r>
    </w:p>
    <w:p w14:paraId="35EFF3E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（四）如果情况变化，致使合同书需变更时，必须经双方书面同意才能成立。为此，一方提出的建议需经送交另一方作应有的考虑。</w:t>
      </w:r>
    </w:p>
    <w:p w14:paraId="108E6736">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hint="eastAsia" w:ascii="宋体" w:hAnsi="宋体" w:eastAsia="宋体" w:cs="宋体"/>
          <w:b/>
          <w:bCs/>
          <w:sz w:val="24"/>
        </w:rPr>
      </w:pPr>
      <w:r>
        <w:rPr>
          <w:rFonts w:hint="eastAsia" w:ascii="宋体" w:hAnsi="宋体" w:eastAsia="宋体" w:cs="宋体"/>
          <w:b/>
          <w:bCs/>
          <w:sz w:val="24"/>
        </w:rPr>
        <w:t>六、甲方的权力与责任</w:t>
      </w:r>
    </w:p>
    <w:p w14:paraId="515FDB87">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（一）甲方依据服务合同对乙方的工作进行督促和检查。</w:t>
      </w:r>
    </w:p>
    <w:p w14:paraId="7258810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（二）甲方若认为乙方履行合同不力严重影响项目服务质量，甲方有权要求更换乙方主要人员，直至终止合同。</w:t>
      </w:r>
    </w:p>
    <w:p w14:paraId="4192CFE8">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（三）甲方支持乙方的工作，按合同保证乙方责任和权力的统一。</w:t>
      </w:r>
    </w:p>
    <w:p w14:paraId="5D61C8A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（四）甲方应向乙方提供本合同规定的服务工作所需的合同文本、资料和数据等。同时应在特殊条款中明确提供的方式、份数与回收、保密等办法。</w:t>
      </w:r>
    </w:p>
    <w:p w14:paraId="6DF558F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（五）甲方应负责协调项目外部条件及与地方的关系。</w:t>
      </w:r>
    </w:p>
    <w:p w14:paraId="63886D3A">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（六）甲方应在特殊条款中双方订明的期限内，对由乙方提交甲方决策的报告、文件等作出决定。</w:t>
      </w:r>
    </w:p>
    <w:p w14:paraId="4ADB44E2">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sz w:val="24"/>
        </w:rPr>
      </w:pPr>
      <w:r>
        <w:rPr>
          <w:rFonts w:hint="eastAsia" w:ascii="宋体" w:hAnsi="宋体" w:eastAsia="宋体" w:cs="宋体"/>
          <w:b/>
          <w:sz w:val="24"/>
        </w:rPr>
        <w:t>七、乙方权力与责任</w:t>
      </w:r>
    </w:p>
    <w:p w14:paraId="17A5FFD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（一）乙方拥有合同中规定的权力，并承担相应全部责任。</w:t>
      </w:r>
    </w:p>
    <w:p w14:paraId="78F7348D">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（二）乙方必须具有履行本合同书所需的技能，必须按照相关的职业准则完成其全部职责。</w:t>
      </w:r>
    </w:p>
    <w:p w14:paraId="19ADEA5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w:t>
      </w:r>
      <w:r>
        <w:rPr>
          <w:rFonts w:hint="eastAsia" w:ascii="宋体" w:hAnsi="宋体" w:cs="宋体"/>
          <w:sz w:val="24"/>
          <w:lang w:val="en-US" w:eastAsia="zh-CN"/>
        </w:rPr>
        <w:t>三</w:t>
      </w:r>
      <w:r>
        <w:rPr>
          <w:rFonts w:hint="eastAsia" w:ascii="宋体" w:hAnsi="宋体" w:eastAsia="宋体" w:cs="宋体"/>
          <w:sz w:val="24"/>
        </w:rPr>
        <w:t>）在服务过程中乙方如需另聘专家咨询或协助，在服务责任以内发生的费用，由乙方承担；超出服务责任并发生费用，应征得甲方书面同意后，由甲方承担费用。</w:t>
      </w:r>
    </w:p>
    <w:p w14:paraId="74D7043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w:t>
      </w:r>
      <w:r>
        <w:rPr>
          <w:rFonts w:hint="eastAsia" w:ascii="宋体" w:hAnsi="宋体" w:cs="宋体"/>
          <w:sz w:val="24"/>
          <w:lang w:val="en-US" w:eastAsia="zh-CN"/>
        </w:rPr>
        <w:t>四</w:t>
      </w:r>
      <w:r>
        <w:rPr>
          <w:rFonts w:hint="eastAsia" w:ascii="宋体" w:hAnsi="宋体" w:eastAsia="宋体" w:cs="宋体"/>
          <w:sz w:val="24"/>
        </w:rPr>
        <w:t>）乙方按</w:t>
      </w:r>
      <w:r>
        <w:rPr>
          <w:rFonts w:hint="eastAsia" w:ascii="宋体" w:hAnsi="宋体" w:eastAsia="宋体" w:cs="宋体"/>
          <w:sz w:val="24"/>
          <w:lang w:eastAsia="zh-CN"/>
        </w:rPr>
        <w:t>磋商文件</w:t>
      </w:r>
      <w:r>
        <w:rPr>
          <w:rFonts w:hint="eastAsia" w:ascii="宋体" w:hAnsi="宋体" w:eastAsia="宋体" w:cs="宋体"/>
          <w:sz w:val="24"/>
        </w:rPr>
        <w:t>中的要求自带规定的设备和设施。</w:t>
      </w:r>
    </w:p>
    <w:p w14:paraId="463F23B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w:t>
      </w:r>
      <w:r>
        <w:rPr>
          <w:rFonts w:hint="eastAsia" w:ascii="宋体" w:hAnsi="宋体" w:cs="宋体"/>
          <w:sz w:val="24"/>
          <w:lang w:val="en-US" w:eastAsia="zh-CN"/>
        </w:rPr>
        <w:t>五</w:t>
      </w:r>
      <w:r>
        <w:rPr>
          <w:rFonts w:hint="eastAsia" w:ascii="宋体" w:hAnsi="宋体" w:eastAsia="宋体" w:cs="宋体"/>
          <w:sz w:val="24"/>
        </w:rPr>
        <w:t>）乙方必须按</w:t>
      </w:r>
      <w:r>
        <w:rPr>
          <w:rFonts w:hint="eastAsia" w:ascii="宋体" w:hAnsi="宋体" w:eastAsia="宋体" w:cs="宋体"/>
          <w:sz w:val="24"/>
          <w:lang w:eastAsia="zh-CN"/>
        </w:rPr>
        <w:t>磋商文件</w:t>
      </w:r>
      <w:r>
        <w:rPr>
          <w:rFonts w:hint="eastAsia" w:ascii="宋体" w:hAnsi="宋体" w:eastAsia="宋体" w:cs="宋体"/>
          <w:sz w:val="24"/>
        </w:rPr>
        <w:t>中规定派出服务工作需要的服务人员及项目服务机构。其主要人员资格和服务条件须经甲方审查同意，甲方不得无理由地拒绝。甲方同意乙方根据服务目标需要提出的项目组织机构，并确认项目负责人。</w:t>
      </w:r>
    </w:p>
    <w:p w14:paraId="3CA7ECC1">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w:t>
      </w:r>
      <w:r>
        <w:rPr>
          <w:rFonts w:hint="eastAsia" w:ascii="宋体" w:hAnsi="宋体" w:cs="宋体"/>
          <w:sz w:val="24"/>
          <w:lang w:val="en-US" w:eastAsia="zh-CN"/>
        </w:rPr>
        <w:t>六</w:t>
      </w:r>
      <w:r>
        <w:rPr>
          <w:rFonts w:hint="eastAsia" w:ascii="宋体" w:hAnsi="宋体" w:eastAsia="宋体" w:cs="宋体"/>
          <w:sz w:val="24"/>
        </w:rPr>
        <w:t>）服务应按本合同规定的人员在各规定期限内进行。为保证项目的有效实施，项目负责人及其他服务人员必须与</w:t>
      </w:r>
      <w:r>
        <w:rPr>
          <w:rFonts w:hint="eastAsia" w:ascii="宋体" w:hAnsi="宋体" w:eastAsia="宋体" w:cs="宋体"/>
          <w:sz w:val="24"/>
          <w:lang w:eastAsia="zh-CN"/>
        </w:rPr>
        <w:t>响应文件</w:t>
      </w:r>
      <w:r>
        <w:rPr>
          <w:rFonts w:hint="eastAsia" w:ascii="宋体" w:hAnsi="宋体" w:eastAsia="宋体" w:cs="宋体"/>
          <w:sz w:val="24"/>
        </w:rPr>
        <w:t>一致，一般不得调整，确需调整的，必须征得甲方同意。乙方派驻现场服务人员应连续稳定，保证服务工作正常进行。</w:t>
      </w:r>
    </w:p>
    <w:p w14:paraId="49E638A7">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w:t>
      </w:r>
      <w:r>
        <w:rPr>
          <w:rFonts w:hint="eastAsia" w:ascii="宋体" w:hAnsi="宋体" w:cs="宋体"/>
          <w:sz w:val="24"/>
          <w:lang w:val="en-US" w:eastAsia="zh-CN"/>
        </w:rPr>
        <w:t>七</w:t>
      </w:r>
      <w:r>
        <w:rPr>
          <w:rFonts w:hint="eastAsia" w:ascii="宋体" w:hAnsi="宋体" w:eastAsia="宋体" w:cs="宋体"/>
          <w:sz w:val="24"/>
        </w:rPr>
        <w:t>）乙方向甲方收取的报酬，是其关于本合同书的唯一报酬。乙方及其人员不得接受与本合同书有关的或与其承担义务有关的其他津贴、回扣等报酬和非直接支付。</w:t>
      </w:r>
    </w:p>
    <w:p w14:paraId="4A5BF5E5">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w:t>
      </w:r>
      <w:r>
        <w:rPr>
          <w:rFonts w:hint="eastAsia" w:ascii="宋体" w:hAnsi="宋体" w:cs="宋体"/>
          <w:sz w:val="24"/>
          <w:lang w:val="en-US" w:eastAsia="zh-CN"/>
        </w:rPr>
        <w:t>八</w:t>
      </w:r>
      <w:r>
        <w:rPr>
          <w:rFonts w:hint="eastAsia" w:ascii="宋体" w:hAnsi="宋体" w:eastAsia="宋体" w:cs="宋体"/>
          <w:sz w:val="24"/>
        </w:rPr>
        <w:t>）乙方在服务的过程中，不得泄露甲方的秘密，亦不得向相关单位提供甲方秘密。</w:t>
      </w:r>
    </w:p>
    <w:p w14:paraId="52AFCBA4">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八、知识产权</w:t>
      </w:r>
    </w:p>
    <w:p w14:paraId="6DF8BE1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 xml:space="preserve">（一）本项目所涉及到的所有成果的知识产权归甲方所有。 </w:t>
      </w:r>
    </w:p>
    <w:p w14:paraId="1BB27100">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 xml:space="preserve">（二）乙方无论出于任何目的如在其他地方使用该成果，必须经甲方同意方可使用。否则，甲方有权要求终止涉及到该知识产权的任何使用活动并保留追究卖方相应的法律责任的权利。 </w:t>
      </w:r>
    </w:p>
    <w:p w14:paraId="60439CB2">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（三）乙方为执行本合同而提供的技术资料使用权归甲方所有。</w:t>
      </w:r>
    </w:p>
    <w:p w14:paraId="0DDD61E8">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九、验收</w:t>
      </w:r>
    </w:p>
    <w:p w14:paraId="4A6EB471">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sz w:val="24"/>
        </w:rPr>
        <w:t>（一）本项目验收费用，由乙方自行承担。</w:t>
      </w:r>
    </w:p>
    <w:p w14:paraId="5672C5B5">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（二）</w:t>
      </w:r>
      <w:r>
        <w:rPr>
          <w:rFonts w:hint="eastAsia" w:ascii="宋体" w:hAnsi="宋体" w:eastAsia="宋体" w:cs="宋体"/>
          <w:sz w:val="24"/>
        </w:rPr>
        <w:t>验收合格后，填写项目验收单并向甲方提交所有资料，以便甲方日后管理和维护。</w:t>
      </w:r>
      <w:r>
        <w:rPr>
          <w:rFonts w:hint="eastAsia" w:ascii="宋体" w:hAnsi="宋体" w:eastAsia="宋体" w:cs="宋体"/>
          <w:bCs/>
          <w:sz w:val="24"/>
        </w:rPr>
        <w:t xml:space="preserve"> </w:t>
      </w:r>
    </w:p>
    <w:p w14:paraId="35F7832A">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（三）验收依据：</w:t>
      </w:r>
    </w:p>
    <w:p w14:paraId="7D5480E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1.本合同及附加文本；</w:t>
      </w:r>
    </w:p>
    <w:p w14:paraId="0854EC59">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2.</w:t>
      </w:r>
      <w:r>
        <w:rPr>
          <w:rFonts w:hint="eastAsia" w:ascii="宋体" w:hAnsi="宋体" w:eastAsia="宋体" w:cs="宋体"/>
          <w:bCs/>
          <w:sz w:val="24"/>
          <w:lang w:eastAsia="zh-CN"/>
        </w:rPr>
        <w:t>磋商文件</w:t>
      </w:r>
      <w:r>
        <w:rPr>
          <w:rFonts w:hint="eastAsia" w:ascii="宋体" w:hAnsi="宋体" w:eastAsia="宋体" w:cs="宋体"/>
          <w:bCs/>
          <w:sz w:val="24"/>
        </w:rPr>
        <w:t>、</w:t>
      </w:r>
      <w:r>
        <w:rPr>
          <w:rFonts w:hint="eastAsia" w:ascii="宋体" w:hAnsi="宋体" w:eastAsia="宋体" w:cs="宋体"/>
          <w:bCs/>
          <w:sz w:val="24"/>
          <w:lang w:eastAsia="zh-CN"/>
        </w:rPr>
        <w:t>成交供应商</w:t>
      </w:r>
      <w:r>
        <w:rPr>
          <w:rFonts w:hint="eastAsia" w:ascii="宋体" w:hAnsi="宋体" w:eastAsia="宋体" w:cs="宋体"/>
          <w:bCs/>
          <w:sz w:val="24"/>
        </w:rPr>
        <w:t>的</w:t>
      </w:r>
      <w:r>
        <w:rPr>
          <w:rFonts w:hint="eastAsia" w:ascii="宋体" w:hAnsi="宋体" w:eastAsia="宋体" w:cs="宋体"/>
          <w:bCs/>
          <w:sz w:val="24"/>
          <w:lang w:eastAsia="zh-CN"/>
        </w:rPr>
        <w:t>响应文件</w:t>
      </w:r>
      <w:r>
        <w:rPr>
          <w:rFonts w:hint="eastAsia" w:ascii="宋体" w:hAnsi="宋体" w:eastAsia="宋体" w:cs="宋体"/>
          <w:bCs/>
          <w:sz w:val="24"/>
        </w:rPr>
        <w:t>及澄清函（若有）；</w:t>
      </w:r>
    </w:p>
    <w:p w14:paraId="3B511F3E">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sz w:val="24"/>
          <w:lang w:eastAsia="zh-CN"/>
        </w:rPr>
      </w:pPr>
      <w:r>
        <w:rPr>
          <w:rFonts w:hint="eastAsia" w:ascii="宋体" w:hAnsi="宋体" w:eastAsia="宋体" w:cs="宋体"/>
          <w:bCs/>
          <w:sz w:val="24"/>
        </w:rPr>
        <w:t>3.国家相应的标准、规范</w:t>
      </w:r>
      <w:r>
        <w:rPr>
          <w:rFonts w:hint="eastAsia" w:ascii="宋体" w:hAnsi="宋体" w:cs="宋体"/>
          <w:bCs/>
          <w:sz w:val="24"/>
          <w:lang w:eastAsia="zh-CN"/>
        </w:rPr>
        <w:t>。</w:t>
      </w:r>
      <w:r>
        <w:rPr>
          <w:rFonts w:ascii="宋体" w:hAnsi="宋体" w:eastAsia="宋体" w:cs="宋体"/>
          <w:sz w:val="24"/>
          <w:szCs w:val="24"/>
        </w:rPr>
        <w:t>审计成果应满足财政、审计、纪检监察等部门后续检查、审查、问责使用的要求，否则视为不合格成果。</w:t>
      </w:r>
      <w:bookmarkStart w:id="0" w:name="_GoBack"/>
      <w:bookmarkEnd w:id="0"/>
    </w:p>
    <w:p w14:paraId="5685DA87">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十、其它事项</w:t>
      </w:r>
    </w:p>
    <w:p w14:paraId="49B05DD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（一）乙方不得转让、分包给其它单位或个人。</w:t>
      </w:r>
    </w:p>
    <w:p w14:paraId="64EE5091">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sz w:val="24"/>
        </w:rPr>
      </w:pPr>
      <w:r>
        <w:rPr>
          <w:rFonts w:hint="eastAsia" w:ascii="宋体" w:hAnsi="宋体" w:eastAsia="宋体" w:cs="宋体"/>
          <w:sz w:val="24"/>
        </w:rPr>
        <w:t>（二）乙方的</w:t>
      </w:r>
      <w:r>
        <w:rPr>
          <w:rFonts w:hint="eastAsia" w:ascii="宋体" w:hAnsi="宋体" w:eastAsia="宋体" w:cs="宋体"/>
          <w:sz w:val="24"/>
          <w:lang w:eastAsia="zh-CN"/>
        </w:rPr>
        <w:t>响应文件</w:t>
      </w:r>
      <w:r>
        <w:rPr>
          <w:rFonts w:hint="eastAsia" w:ascii="宋体" w:hAnsi="宋体" w:eastAsia="宋体" w:cs="宋体"/>
          <w:sz w:val="24"/>
        </w:rPr>
        <w:t>和承诺等内容将列入合同。</w:t>
      </w:r>
    </w:p>
    <w:p w14:paraId="6E8AB7D9">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十一、违约责任</w:t>
      </w:r>
    </w:p>
    <w:p w14:paraId="077D2C0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bCs/>
          <w:sz w:val="24"/>
        </w:rPr>
      </w:pPr>
      <w:r>
        <w:rPr>
          <w:rFonts w:hint="eastAsia" w:ascii="宋体" w:hAnsi="宋体" w:eastAsia="宋体" w:cs="宋体"/>
          <w:bCs/>
          <w:sz w:val="24"/>
        </w:rPr>
        <w:t>1、协议签订并生效后，甲乙双方均应认真履行各自义务和责任，对因任何一方违反承诺、行为过失或疏忽而违约的，过错方应承担相应的违约责任。</w:t>
      </w:r>
    </w:p>
    <w:p w14:paraId="24C9FB7F">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bCs/>
          <w:sz w:val="24"/>
        </w:rPr>
      </w:pPr>
      <w:r>
        <w:rPr>
          <w:rFonts w:hint="eastAsia" w:ascii="宋体" w:hAnsi="宋体" w:eastAsia="宋体" w:cs="宋体"/>
          <w:bCs/>
          <w:sz w:val="24"/>
        </w:rPr>
        <w:t>2、本约定书实施过程中出现工作不利因素，甲乙双方均应在不利因素发生后，积极采取合理措施尽可能减少不利因素影响，避免给双方造成额外费用和损失。</w:t>
      </w:r>
    </w:p>
    <w:p w14:paraId="76096AFD">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bCs/>
          <w:sz w:val="24"/>
        </w:rPr>
      </w:pPr>
      <w:r>
        <w:rPr>
          <w:rFonts w:hint="eastAsia" w:ascii="宋体" w:hAnsi="宋体" w:eastAsia="宋体" w:cs="宋体"/>
          <w:bCs/>
          <w:sz w:val="24"/>
        </w:rPr>
        <w:t>3、本约定书解除的条件：因乙方工作严重不认真、不负责或出现吃、拿、卡要等不廉洁行为，甲方有权单方解除本约定书，乙方应向甲方支付本约定书约定的审计费用总额20%的违约金，违约金不足以弥补因此给甲方造成得损失的，乙方应予以补足；</w:t>
      </w:r>
    </w:p>
    <w:p w14:paraId="78A5270A">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bCs/>
          <w:sz w:val="24"/>
        </w:rPr>
      </w:pPr>
      <w:r>
        <w:rPr>
          <w:rFonts w:hint="eastAsia" w:ascii="宋体" w:hAnsi="宋体" w:eastAsia="宋体" w:cs="宋体"/>
          <w:bCs/>
          <w:sz w:val="24"/>
        </w:rPr>
        <w:t>4、乙方逾期出具审计报告，每逾期一日应向甲方支付本约定书约定的审计费用总额千分之一的违约金，逾期超过10日甲方有权解除本约定书，乙方应向甲方支付本约定书约定的审计费用总额20%的违约金，违约金不足以弥补因此给甲方造成的损失的，乙方应予以补足。</w:t>
      </w:r>
    </w:p>
    <w:p w14:paraId="68874DE0">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bCs/>
          <w:sz w:val="24"/>
        </w:rPr>
      </w:pPr>
      <w:r>
        <w:rPr>
          <w:rFonts w:hint="eastAsia" w:ascii="宋体" w:hAnsi="宋体" w:eastAsia="宋体" w:cs="宋体"/>
          <w:bCs/>
          <w:sz w:val="24"/>
        </w:rPr>
        <w:t>5、乙方出具的审计报告不符合相关法律法规的规定、本约定书约定及甲方要求的，应按照甲方要求限期补正，因此产生的费用、逾期责任均由乙方承担；未按照甲方要求补正或经补正仍不合格的，甲方有权单方解除本约定书，乙方应向甲方支付本约定书约定的审计费用总额20%的违约金，违约金不足以弥补因此给甲方造成得损失的，乙方应予以补足。</w:t>
      </w:r>
    </w:p>
    <w:p w14:paraId="0318B17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bCs/>
          <w:sz w:val="24"/>
        </w:rPr>
      </w:pPr>
      <w:r>
        <w:rPr>
          <w:rFonts w:hint="eastAsia" w:ascii="宋体" w:hAnsi="宋体" w:eastAsia="宋体" w:cs="宋体"/>
          <w:bCs/>
          <w:sz w:val="24"/>
        </w:rPr>
        <w:t>6、因乙方出具的审计报告存在错误、瑕疵、纰漏等给甲方造成任何损失的，乙方除应免收该部分审计费用外，还应向甲方支付本约定书约定的审计费用总额的20%的违约金并承担因此给甲方造成的全部损失。</w:t>
      </w:r>
    </w:p>
    <w:p w14:paraId="60522F81">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bCs/>
          <w:sz w:val="24"/>
        </w:rPr>
      </w:pPr>
      <w:r>
        <w:rPr>
          <w:rFonts w:hint="eastAsia" w:ascii="宋体" w:hAnsi="宋体" w:eastAsia="宋体" w:cs="宋体"/>
          <w:bCs/>
          <w:sz w:val="24"/>
        </w:rPr>
        <w:t>7、未经甲方书面同意，乙方不得终止履行本约定书、将本约定书项下的义务或工作内容进行转（分）包，否则，乙方自行承担全部损失。且甲方有权终止本约定书，乙方应向甲方支付本约定书约定的审计费用总额20%的违约金，违约金不足以弥补因此给甲方造成得损失的，乙方应予以补足。</w:t>
      </w:r>
    </w:p>
    <w:p w14:paraId="72455995">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宋体" w:hAnsi="宋体" w:eastAsia="宋体" w:cs="宋体"/>
          <w:bCs/>
          <w:sz w:val="24"/>
        </w:rPr>
      </w:pPr>
      <w:r>
        <w:rPr>
          <w:rFonts w:hint="eastAsia" w:ascii="宋体" w:hAnsi="宋体" w:eastAsia="宋体" w:cs="宋体"/>
          <w:bCs/>
          <w:sz w:val="24"/>
        </w:rPr>
        <w:t>8、乙方因违反保密条款的约定的，应当向甲方支付本协议约定审计费用总额20%的违约金，若违约金的数额不能弥补因此给甲方造成的损失的，乙方应予补足。</w:t>
      </w:r>
    </w:p>
    <w:p w14:paraId="2CECE345">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十二、合同争议解决的方式</w:t>
      </w:r>
    </w:p>
    <w:p w14:paraId="405035CB">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本合同在履行过程中发生的争议，由甲、乙双方当事人协商解决，协商不成的按下列第</w:t>
      </w:r>
      <w:r>
        <w:rPr>
          <w:rFonts w:hint="eastAsia" w:ascii="宋体" w:hAnsi="宋体" w:eastAsia="宋体" w:cs="宋体"/>
          <w:bCs/>
          <w:sz w:val="24"/>
          <w:u w:val="single"/>
        </w:rPr>
        <w:t>（二）</w:t>
      </w:r>
      <w:r>
        <w:rPr>
          <w:rFonts w:hint="eastAsia" w:ascii="宋体" w:hAnsi="宋体" w:eastAsia="宋体" w:cs="宋体"/>
          <w:bCs/>
          <w:sz w:val="24"/>
        </w:rPr>
        <w:t>种方式解决：</w:t>
      </w:r>
    </w:p>
    <w:p w14:paraId="6B9DF6F6">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（一）提交西安仲裁委员会仲裁；</w:t>
      </w:r>
    </w:p>
    <w:p w14:paraId="5A5DA8E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（二）依法向甲方所在地人民法院起诉。</w:t>
      </w:r>
    </w:p>
    <w:p w14:paraId="3E2DADF3">
      <w:pPr>
        <w:keepNext w:val="0"/>
        <w:keepLines w:val="0"/>
        <w:pageBreakBefore w:val="0"/>
        <w:widowControl/>
        <w:kinsoku/>
        <w:wordWrap/>
        <w:overflowPunct/>
        <w:topLinePunct w:val="0"/>
        <w:autoSpaceDE/>
        <w:autoSpaceDN/>
        <w:bidi w:val="0"/>
        <w:adjustRightInd w:val="0"/>
        <w:snapToGrid w:val="0"/>
        <w:spacing w:after="0" w:line="360" w:lineRule="auto"/>
        <w:ind w:firstLine="482" w:firstLineChars="200"/>
        <w:jc w:val="both"/>
        <w:textAlignment w:val="auto"/>
        <w:rPr>
          <w:rFonts w:ascii="宋体" w:hAnsi="宋体" w:eastAsia="宋体" w:cs="宋体"/>
          <w:b/>
          <w:bCs/>
          <w:sz w:val="24"/>
        </w:rPr>
      </w:pPr>
      <w:r>
        <w:rPr>
          <w:rFonts w:hint="eastAsia" w:ascii="宋体" w:hAnsi="宋体" w:eastAsia="宋体" w:cs="宋体"/>
          <w:b/>
          <w:bCs/>
          <w:sz w:val="24"/>
        </w:rPr>
        <w:t>十三、合同生效</w:t>
      </w:r>
    </w:p>
    <w:p w14:paraId="2C488D64">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（一）本合同须经甲、乙双方的法定代表人（授权代理人）在合同书上签字并加盖本单位公章后正式生效。</w:t>
      </w:r>
    </w:p>
    <w:p w14:paraId="2017004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（二）合同生效后，甲、乙双方须严格执行本合同条款的规定，全面履行合同，违者按《中华人民共和国</w:t>
      </w:r>
      <w:r>
        <w:rPr>
          <w:rFonts w:hint="eastAsia" w:ascii="宋体" w:hAnsi="宋体" w:cs="宋体"/>
          <w:bCs/>
          <w:sz w:val="24"/>
          <w:lang w:val="en-US" w:eastAsia="zh-CN"/>
        </w:rPr>
        <w:t>民法典</w:t>
      </w:r>
      <w:r>
        <w:rPr>
          <w:rFonts w:hint="eastAsia" w:ascii="宋体" w:hAnsi="宋体" w:eastAsia="宋体" w:cs="宋体"/>
          <w:bCs/>
          <w:sz w:val="24"/>
        </w:rPr>
        <w:t>》的有关规定承担相应责任。</w:t>
      </w:r>
    </w:p>
    <w:p w14:paraId="334A9A86">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（三）本合同一式</w:t>
      </w:r>
      <w:r>
        <w:rPr>
          <w:rFonts w:hint="eastAsia" w:ascii="宋体" w:hAnsi="宋体" w:eastAsia="宋体" w:cs="宋体"/>
          <w:bCs/>
          <w:sz w:val="24"/>
          <w:u w:val="single"/>
        </w:rPr>
        <w:t xml:space="preserve">   </w:t>
      </w:r>
      <w:r>
        <w:rPr>
          <w:rFonts w:hint="eastAsia" w:ascii="宋体" w:hAnsi="宋体" w:eastAsia="宋体" w:cs="宋体"/>
          <w:bCs/>
          <w:sz w:val="24"/>
        </w:rPr>
        <w:t>份，甲乙双方各执</w:t>
      </w:r>
      <w:r>
        <w:rPr>
          <w:rFonts w:hint="eastAsia" w:ascii="宋体" w:hAnsi="宋体" w:eastAsia="宋体" w:cs="宋体"/>
          <w:bCs/>
          <w:sz w:val="24"/>
          <w:u w:val="single"/>
        </w:rPr>
        <w:t xml:space="preserve">    </w:t>
      </w:r>
      <w:r>
        <w:rPr>
          <w:rFonts w:hint="eastAsia" w:ascii="宋体" w:hAnsi="宋体" w:eastAsia="宋体" w:cs="宋体"/>
          <w:bCs/>
          <w:sz w:val="24"/>
        </w:rPr>
        <w:t>份。</w:t>
      </w:r>
    </w:p>
    <w:p w14:paraId="5BA3E427">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宋体" w:hAnsi="宋体" w:eastAsia="宋体" w:cs="宋体"/>
          <w:bCs/>
          <w:sz w:val="24"/>
        </w:rPr>
      </w:pPr>
      <w:r>
        <w:rPr>
          <w:rFonts w:hint="eastAsia" w:ascii="宋体" w:hAnsi="宋体" w:eastAsia="宋体" w:cs="宋体"/>
          <w:bCs/>
          <w:sz w:val="24"/>
        </w:rPr>
        <w:t>（四）本合同如有未尽事宜，甲、乙双方协商解决。</w:t>
      </w:r>
    </w:p>
    <w:tbl>
      <w:tblPr>
        <w:tblStyle w:val="7"/>
        <w:tblW w:w="0" w:type="auto"/>
        <w:jc w:val="center"/>
        <w:tblLayout w:type="fixed"/>
        <w:tblCellMar>
          <w:top w:w="0" w:type="dxa"/>
          <w:left w:w="108" w:type="dxa"/>
          <w:bottom w:w="0" w:type="dxa"/>
          <w:right w:w="108" w:type="dxa"/>
        </w:tblCellMar>
      </w:tblPr>
      <w:tblGrid>
        <w:gridCol w:w="4643"/>
        <w:gridCol w:w="4643"/>
      </w:tblGrid>
      <w:tr w14:paraId="79E2B6A3">
        <w:tblPrEx>
          <w:tblCellMar>
            <w:top w:w="0" w:type="dxa"/>
            <w:left w:w="108" w:type="dxa"/>
            <w:bottom w:w="0" w:type="dxa"/>
            <w:right w:w="108" w:type="dxa"/>
          </w:tblCellMar>
        </w:tblPrEx>
        <w:trPr>
          <w:jc w:val="center"/>
        </w:trPr>
        <w:tc>
          <w:tcPr>
            <w:tcW w:w="4643" w:type="dxa"/>
            <w:noWrap w:val="0"/>
            <w:vAlign w:val="top"/>
          </w:tcPr>
          <w:p w14:paraId="1603A913">
            <w:pPr>
              <w:widowControl/>
              <w:autoSpaceDE w:val="0"/>
              <w:autoSpaceDN w:val="0"/>
              <w:snapToGrid w:val="0"/>
              <w:spacing w:line="48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甲方名称</w:t>
            </w:r>
            <w:r>
              <w:rPr>
                <w:rFonts w:hint="eastAsia" w:ascii="宋体" w:hAnsi="宋体" w:eastAsia="宋体" w:cs="宋体"/>
                <w:spacing w:val="-20"/>
                <w:kern w:val="0"/>
                <w:sz w:val="24"/>
                <w:szCs w:val="24"/>
              </w:rPr>
              <w:t>（盖章）</w:t>
            </w:r>
            <w:r>
              <w:rPr>
                <w:rFonts w:hint="eastAsia" w:ascii="宋体" w:hAnsi="宋体" w:eastAsia="宋体" w:cs="宋体"/>
                <w:kern w:val="0"/>
                <w:sz w:val="24"/>
                <w:szCs w:val="24"/>
              </w:rPr>
              <w:t>:</w:t>
            </w:r>
          </w:p>
          <w:p w14:paraId="798AA4B8">
            <w:pPr>
              <w:widowControl/>
              <w:autoSpaceDE w:val="0"/>
              <w:autoSpaceDN w:val="0"/>
              <w:snapToGrid w:val="0"/>
              <w:spacing w:line="48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地址：</w:t>
            </w:r>
          </w:p>
          <w:p w14:paraId="5052FF10">
            <w:pPr>
              <w:widowControl/>
              <w:autoSpaceDE w:val="0"/>
              <w:autoSpaceDN w:val="0"/>
              <w:snapToGrid w:val="0"/>
              <w:spacing w:line="480" w:lineRule="auto"/>
              <w:ind w:right="-154"/>
              <w:textAlignment w:val="bottom"/>
              <w:rPr>
                <w:rFonts w:hint="eastAsia" w:ascii="宋体" w:hAnsi="宋体" w:eastAsia="宋体" w:cs="宋体"/>
                <w:kern w:val="0"/>
                <w:sz w:val="24"/>
                <w:szCs w:val="24"/>
              </w:rPr>
            </w:pPr>
            <w:r>
              <w:rPr>
                <w:rFonts w:hint="eastAsia" w:ascii="宋体" w:hAnsi="宋体" w:cs="宋体"/>
                <w:kern w:val="0"/>
                <w:sz w:val="24"/>
                <w:szCs w:val="24"/>
                <w:lang w:val="en-US" w:eastAsia="zh-CN"/>
              </w:rPr>
              <w:t>法定</w:t>
            </w:r>
            <w:r>
              <w:rPr>
                <w:rFonts w:hint="eastAsia" w:ascii="宋体" w:hAnsi="宋体" w:eastAsia="宋体" w:cs="宋体"/>
                <w:kern w:val="0"/>
                <w:sz w:val="24"/>
                <w:szCs w:val="24"/>
              </w:rPr>
              <w:t>代表人（签字</w:t>
            </w:r>
            <w:r>
              <w:rPr>
                <w:rFonts w:hint="eastAsia" w:ascii="宋体" w:hAnsi="宋体" w:cs="宋体"/>
                <w:kern w:val="0"/>
                <w:sz w:val="24"/>
                <w:szCs w:val="24"/>
                <w:lang w:val="en-US" w:eastAsia="zh-CN"/>
              </w:rPr>
              <w:t>或盖章</w:t>
            </w:r>
            <w:r>
              <w:rPr>
                <w:rFonts w:hint="eastAsia" w:ascii="宋体" w:hAnsi="宋体" w:eastAsia="宋体" w:cs="宋体"/>
                <w:kern w:val="0"/>
                <w:sz w:val="24"/>
                <w:szCs w:val="24"/>
              </w:rPr>
              <w:t>）：</w:t>
            </w:r>
          </w:p>
          <w:p w14:paraId="744455C9">
            <w:pPr>
              <w:pStyle w:val="3"/>
              <w:spacing w:line="480" w:lineRule="auto"/>
              <w:ind w:left="0" w:leftChars="0" w:firstLine="0" w:firstLineChars="0"/>
              <w:rPr>
                <w:rFonts w:hint="eastAsia" w:ascii="宋体" w:hAnsi="宋体" w:eastAsia="宋体" w:cs="宋体"/>
                <w:kern w:val="0"/>
                <w:sz w:val="24"/>
                <w:szCs w:val="24"/>
              </w:rPr>
            </w:pPr>
            <w:r>
              <w:rPr>
                <w:rFonts w:hint="eastAsia" w:ascii="宋体" w:eastAsia="宋体" w:cs="宋体"/>
                <w:kern w:val="0"/>
                <w:sz w:val="24"/>
                <w:szCs w:val="24"/>
                <w:lang w:val="en-US" w:eastAsia="zh-CN"/>
              </w:rPr>
              <w:t>委托代理人</w:t>
            </w:r>
            <w:r>
              <w:rPr>
                <w:rFonts w:hint="eastAsia" w:ascii="宋体" w:hAnsi="宋体" w:eastAsia="宋体" w:cs="宋体"/>
                <w:kern w:val="0"/>
                <w:sz w:val="24"/>
                <w:szCs w:val="24"/>
              </w:rPr>
              <w:t>（签字）：</w:t>
            </w:r>
          </w:p>
          <w:p w14:paraId="630A3652">
            <w:pPr>
              <w:spacing w:line="480" w:lineRule="auto"/>
              <w:rPr>
                <w:rFonts w:hint="eastAsia" w:ascii="宋体" w:hAnsi="宋体" w:eastAsia="宋体" w:cs="宋体"/>
                <w:sz w:val="24"/>
                <w:szCs w:val="28"/>
                <w:lang w:val="en-US" w:eastAsia="zh-CN"/>
              </w:rPr>
            </w:pPr>
            <w:r>
              <w:rPr>
                <w:rFonts w:hint="eastAsia" w:ascii="宋体" w:hAnsi="宋体" w:cs="宋体"/>
                <w:sz w:val="24"/>
                <w:szCs w:val="28"/>
                <w:lang w:val="en-US" w:eastAsia="zh-CN"/>
              </w:rPr>
              <w:t>经办人</w:t>
            </w:r>
            <w:r>
              <w:rPr>
                <w:rFonts w:hint="eastAsia" w:ascii="宋体" w:hAnsi="宋体" w:cs="宋体"/>
                <w:sz w:val="24"/>
                <w:szCs w:val="28"/>
              </w:rPr>
              <w:t>（签字）</w:t>
            </w:r>
            <w:r>
              <w:rPr>
                <w:rFonts w:hint="eastAsia" w:ascii="宋体" w:hAnsi="宋体" w:cs="宋体"/>
                <w:sz w:val="24"/>
                <w:szCs w:val="28"/>
                <w:lang w:val="en-US" w:eastAsia="zh-CN"/>
              </w:rPr>
              <w:t xml:space="preserve">： </w:t>
            </w:r>
          </w:p>
          <w:p w14:paraId="749C6913">
            <w:pPr>
              <w:widowControl/>
              <w:autoSpaceDE w:val="0"/>
              <w:autoSpaceDN w:val="0"/>
              <w:snapToGrid w:val="0"/>
              <w:spacing w:line="480" w:lineRule="auto"/>
              <w:ind w:right="-154"/>
              <w:textAlignment w:val="bottom"/>
              <w:rPr>
                <w:rFonts w:hint="eastAsia" w:ascii="宋体" w:hAnsi="宋体" w:eastAsia="宋体" w:cs="宋体"/>
                <w:kern w:val="0"/>
                <w:sz w:val="24"/>
                <w:szCs w:val="24"/>
              </w:rPr>
            </w:pPr>
            <w:r>
              <w:rPr>
                <w:rFonts w:hint="eastAsia" w:ascii="宋体" w:hAnsi="宋体" w:cs="宋体"/>
                <w:kern w:val="0"/>
                <w:sz w:val="24"/>
                <w:szCs w:val="24"/>
                <w:lang w:val="en-US" w:eastAsia="zh-CN"/>
              </w:rPr>
              <w:t>联系</w:t>
            </w:r>
            <w:r>
              <w:rPr>
                <w:rFonts w:hint="eastAsia" w:ascii="宋体" w:hAnsi="宋体" w:eastAsia="宋体" w:cs="宋体"/>
                <w:kern w:val="0"/>
                <w:sz w:val="24"/>
                <w:szCs w:val="24"/>
              </w:rPr>
              <w:t>电话：</w:t>
            </w:r>
          </w:p>
          <w:p w14:paraId="7768ECBA">
            <w:pPr>
              <w:widowControl/>
              <w:autoSpaceDE w:val="0"/>
              <w:autoSpaceDN w:val="0"/>
              <w:snapToGrid w:val="0"/>
              <w:spacing w:line="48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开户银行：</w:t>
            </w:r>
          </w:p>
          <w:p w14:paraId="097F98D0">
            <w:pPr>
              <w:widowControl/>
              <w:autoSpaceDE w:val="0"/>
              <w:autoSpaceDN w:val="0"/>
              <w:snapToGrid w:val="0"/>
              <w:spacing w:line="48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帐号：</w:t>
            </w:r>
          </w:p>
          <w:p w14:paraId="4E2232ED">
            <w:pPr>
              <w:pStyle w:val="12"/>
              <w:spacing w:line="480" w:lineRule="auto"/>
              <w:rPr>
                <w:rFonts w:hint="eastAsia" w:ascii="宋体" w:hAnsi="宋体" w:eastAsia="宋体" w:cs="宋体"/>
                <w:color w:val="auto"/>
              </w:rPr>
            </w:pPr>
            <w:r>
              <w:rPr>
                <w:rFonts w:hint="eastAsia" w:ascii="宋体" w:hAnsi="宋体" w:eastAsia="宋体" w:cs="宋体"/>
                <w:color w:val="auto"/>
              </w:rPr>
              <w:t>签订日期：    年   月  日</w:t>
            </w:r>
          </w:p>
          <w:p w14:paraId="08A246B9">
            <w:pPr>
              <w:pStyle w:val="12"/>
              <w:spacing w:line="480" w:lineRule="auto"/>
              <w:rPr>
                <w:rFonts w:hint="eastAsia" w:ascii="宋体" w:hAnsi="宋体" w:eastAsia="宋体" w:cs="宋体"/>
                <w:color w:val="auto"/>
              </w:rPr>
            </w:pPr>
          </w:p>
        </w:tc>
        <w:tc>
          <w:tcPr>
            <w:tcW w:w="4643" w:type="dxa"/>
            <w:noWrap w:val="0"/>
            <w:vAlign w:val="top"/>
          </w:tcPr>
          <w:p w14:paraId="0A813D2D">
            <w:pPr>
              <w:widowControl/>
              <w:autoSpaceDE w:val="0"/>
              <w:autoSpaceDN w:val="0"/>
              <w:snapToGrid w:val="0"/>
              <w:spacing w:line="48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乙方名称</w:t>
            </w:r>
            <w:r>
              <w:rPr>
                <w:rFonts w:hint="eastAsia" w:ascii="宋体" w:hAnsi="宋体" w:eastAsia="宋体" w:cs="宋体"/>
                <w:spacing w:val="-20"/>
                <w:kern w:val="0"/>
                <w:sz w:val="24"/>
                <w:szCs w:val="24"/>
              </w:rPr>
              <w:t>（盖章）</w:t>
            </w:r>
            <w:r>
              <w:rPr>
                <w:rFonts w:hint="eastAsia" w:ascii="宋体" w:hAnsi="宋体" w:eastAsia="宋体" w:cs="宋体"/>
                <w:kern w:val="0"/>
                <w:sz w:val="24"/>
                <w:szCs w:val="24"/>
              </w:rPr>
              <w:t>:</w:t>
            </w:r>
          </w:p>
          <w:p w14:paraId="2676E58D">
            <w:pPr>
              <w:widowControl/>
              <w:autoSpaceDE w:val="0"/>
              <w:autoSpaceDN w:val="0"/>
              <w:snapToGrid w:val="0"/>
              <w:spacing w:line="48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地址：</w:t>
            </w:r>
          </w:p>
          <w:p w14:paraId="1FAB0DD8">
            <w:pPr>
              <w:widowControl/>
              <w:autoSpaceDE w:val="0"/>
              <w:autoSpaceDN w:val="0"/>
              <w:snapToGrid w:val="0"/>
              <w:spacing w:line="480" w:lineRule="auto"/>
              <w:ind w:right="-154"/>
              <w:textAlignment w:val="bottom"/>
              <w:rPr>
                <w:rFonts w:hint="eastAsia" w:ascii="宋体" w:hAnsi="宋体" w:eastAsia="宋体" w:cs="宋体"/>
                <w:kern w:val="0"/>
                <w:sz w:val="24"/>
                <w:szCs w:val="24"/>
              </w:rPr>
            </w:pPr>
            <w:r>
              <w:rPr>
                <w:rFonts w:hint="eastAsia" w:ascii="宋体" w:hAnsi="宋体" w:cs="宋体"/>
                <w:kern w:val="0"/>
                <w:sz w:val="24"/>
                <w:szCs w:val="24"/>
                <w:lang w:val="en-US" w:eastAsia="zh-CN"/>
              </w:rPr>
              <w:t>法定</w:t>
            </w:r>
            <w:r>
              <w:rPr>
                <w:rFonts w:hint="eastAsia" w:ascii="宋体" w:hAnsi="宋体" w:eastAsia="宋体" w:cs="宋体"/>
                <w:kern w:val="0"/>
                <w:sz w:val="24"/>
                <w:szCs w:val="24"/>
              </w:rPr>
              <w:t>代表人（签字</w:t>
            </w:r>
            <w:r>
              <w:rPr>
                <w:rFonts w:hint="eastAsia" w:ascii="宋体" w:hAnsi="宋体" w:cs="宋体"/>
                <w:kern w:val="0"/>
                <w:sz w:val="24"/>
                <w:szCs w:val="24"/>
                <w:lang w:val="en-US" w:eastAsia="zh-CN"/>
              </w:rPr>
              <w:t>或盖章</w:t>
            </w:r>
            <w:r>
              <w:rPr>
                <w:rFonts w:hint="eastAsia" w:ascii="宋体" w:hAnsi="宋体" w:eastAsia="宋体" w:cs="宋体"/>
                <w:kern w:val="0"/>
                <w:sz w:val="24"/>
                <w:szCs w:val="24"/>
              </w:rPr>
              <w:t>）：</w:t>
            </w:r>
          </w:p>
          <w:p w14:paraId="1C6B003F">
            <w:pPr>
              <w:widowControl/>
              <w:autoSpaceDE w:val="0"/>
              <w:autoSpaceDN w:val="0"/>
              <w:snapToGrid w:val="0"/>
              <w:spacing w:line="480" w:lineRule="auto"/>
              <w:ind w:right="-154"/>
              <w:textAlignment w:val="bottom"/>
              <w:rPr>
                <w:rFonts w:hint="eastAsia" w:ascii="宋体" w:hAnsi="宋体" w:eastAsia="宋体" w:cs="宋体"/>
                <w:kern w:val="0"/>
                <w:sz w:val="24"/>
                <w:szCs w:val="24"/>
              </w:rPr>
            </w:pPr>
            <w:r>
              <w:rPr>
                <w:rFonts w:hint="eastAsia" w:ascii="宋体" w:hAnsi="宋体" w:cs="宋体"/>
                <w:kern w:val="0"/>
                <w:sz w:val="24"/>
                <w:szCs w:val="24"/>
                <w:lang w:val="en-US" w:eastAsia="zh-CN"/>
              </w:rPr>
              <w:t>联系</w:t>
            </w:r>
            <w:r>
              <w:rPr>
                <w:rFonts w:hint="eastAsia" w:ascii="宋体" w:hAnsi="宋体" w:eastAsia="宋体" w:cs="宋体"/>
                <w:kern w:val="0"/>
                <w:sz w:val="24"/>
                <w:szCs w:val="24"/>
              </w:rPr>
              <w:t>电话：</w:t>
            </w:r>
          </w:p>
          <w:p w14:paraId="08B9D887">
            <w:pPr>
              <w:widowControl/>
              <w:autoSpaceDE w:val="0"/>
              <w:autoSpaceDN w:val="0"/>
              <w:snapToGrid w:val="0"/>
              <w:spacing w:line="48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开户银行：</w:t>
            </w:r>
          </w:p>
          <w:p w14:paraId="338B3EA7">
            <w:pPr>
              <w:widowControl/>
              <w:autoSpaceDE w:val="0"/>
              <w:autoSpaceDN w:val="0"/>
              <w:snapToGrid w:val="0"/>
              <w:spacing w:line="48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帐号：</w:t>
            </w:r>
          </w:p>
          <w:p w14:paraId="559EBEF8">
            <w:pPr>
              <w:pStyle w:val="12"/>
              <w:spacing w:line="480" w:lineRule="auto"/>
              <w:rPr>
                <w:rFonts w:hint="eastAsia" w:ascii="宋体" w:hAnsi="宋体" w:eastAsia="宋体" w:cs="宋体"/>
                <w:color w:val="auto"/>
              </w:rPr>
            </w:pPr>
          </w:p>
          <w:p w14:paraId="79163D22">
            <w:pPr>
              <w:pStyle w:val="12"/>
              <w:spacing w:line="480" w:lineRule="auto"/>
              <w:rPr>
                <w:rFonts w:hint="eastAsia" w:ascii="宋体" w:hAnsi="宋体" w:eastAsia="宋体" w:cs="宋体"/>
                <w:color w:val="auto"/>
              </w:rPr>
            </w:pPr>
          </w:p>
          <w:p w14:paraId="7FC62C09">
            <w:pPr>
              <w:pStyle w:val="12"/>
              <w:spacing w:line="480" w:lineRule="auto"/>
              <w:rPr>
                <w:rFonts w:hint="eastAsia" w:ascii="宋体" w:hAnsi="宋体" w:eastAsia="宋体" w:cs="宋体"/>
                <w:color w:val="auto"/>
              </w:rPr>
            </w:pPr>
            <w:r>
              <w:rPr>
                <w:rFonts w:hint="eastAsia" w:ascii="宋体" w:hAnsi="宋体" w:eastAsia="宋体" w:cs="宋体"/>
                <w:color w:val="auto"/>
              </w:rPr>
              <w:t>签订日期：    年   月  日</w:t>
            </w:r>
          </w:p>
        </w:tc>
      </w:tr>
    </w:tbl>
    <w:p w14:paraId="10624CDE"/>
    <w:sectPr>
      <w:footerReference r:id="rId7"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07F860">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C8E588">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14:paraId="201A8BF1">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3596CE">
    <w:pPr>
      <w:pStyle w:val="4"/>
      <w:jc w:val="center"/>
    </w:pPr>
  </w:p>
  <w:p w14:paraId="04E7321C">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4BC191">
    <w:pPr>
      <w:pStyle w:val="4"/>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D0511D">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DD0511D">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E43B6D">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D229B"/>
    <w:rsid w:val="03A27FEF"/>
    <w:rsid w:val="05F45A09"/>
    <w:rsid w:val="1AC32757"/>
    <w:rsid w:val="1D2422D8"/>
    <w:rsid w:val="1DE70ECA"/>
    <w:rsid w:val="22BE4C22"/>
    <w:rsid w:val="26BA32AC"/>
    <w:rsid w:val="2DEA0E48"/>
    <w:rsid w:val="37F54B45"/>
    <w:rsid w:val="38A87E0A"/>
    <w:rsid w:val="3BCE7B87"/>
    <w:rsid w:val="3D0E7FDB"/>
    <w:rsid w:val="3F3A57FE"/>
    <w:rsid w:val="3FED6C12"/>
    <w:rsid w:val="41962EF5"/>
    <w:rsid w:val="4A745D9D"/>
    <w:rsid w:val="53BA7C25"/>
    <w:rsid w:val="5A8C6C09"/>
    <w:rsid w:val="5E8048B9"/>
    <w:rsid w:val="5EE906B0"/>
    <w:rsid w:val="6025396A"/>
    <w:rsid w:val="6D01380D"/>
    <w:rsid w:val="6DA708F1"/>
    <w:rsid w:val="71237A52"/>
    <w:rsid w:val="735D2FC3"/>
    <w:rsid w:val="740D1EB7"/>
    <w:rsid w:val="788C3F5D"/>
    <w:rsid w:val="7A931FA1"/>
    <w:rsid w:val="7C947A56"/>
    <w:rsid w:val="7EBD24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11"/>
      <w:szCs w:val="11"/>
      <w:lang w:val="en-US" w:eastAsia="en-US" w:bidi="ar-SA"/>
    </w:rPr>
  </w:style>
  <w:style w:type="paragraph" w:styleId="3">
    <w:name w:val="Body Text Indent 2"/>
    <w:basedOn w:val="1"/>
    <w:qFormat/>
    <w:uiPriority w:val="0"/>
    <w:pPr>
      <w:spacing w:line="360" w:lineRule="auto"/>
      <w:ind w:left="120" w:firstLine="420" w:firstLineChars="175"/>
    </w:pPr>
    <w:rPr>
      <w:rFonts w:ascii="仿宋_GB2312" w:hAnsi="宋体" w:eastAsia="仿宋_GB2312"/>
      <w:sz w:val="24"/>
    </w:rPr>
  </w:style>
  <w:style w:type="paragraph" w:styleId="4">
    <w:name w:val="footer"/>
    <w:basedOn w:val="1"/>
    <w:qFormat/>
    <w:uiPriority w:val="99"/>
    <w:pPr>
      <w:tabs>
        <w:tab w:val="center" w:pos="4153"/>
        <w:tab w:val="right" w:pos="8306"/>
      </w:tabs>
      <w:snapToGrid w:val="0"/>
      <w:jc w:val="left"/>
    </w:pPr>
    <w:rPr>
      <w:sz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rPr>
  </w:style>
  <w:style w:type="paragraph" w:styleId="6">
    <w:name w:val="Body Text First Indent"/>
    <w:basedOn w:val="2"/>
    <w:unhideWhenUsed/>
    <w:qFormat/>
    <w:uiPriority w:val="99"/>
    <w:pPr>
      <w:ind w:firstLine="420" w:firstLineChars="100"/>
    </w:pPr>
  </w:style>
  <w:style w:type="character" w:styleId="9">
    <w:name w:val="page number"/>
    <w:basedOn w:val="8"/>
    <w:qFormat/>
    <w:uiPriority w:val="99"/>
    <w:rPr>
      <w:rFonts w:cs="Times New Roman"/>
    </w:rPr>
  </w:style>
  <w:style w:type="paragraph" w:customStyle="1" w:styleId="10">
    <w:name w:val="样式 首行缩进:  2 字符"/>
    <w:basedOn w:val="1"/>
    <w:qFormat/>
    <w:uiPriority w:val="0"/>
    <w:pPr>
      <w:spacing w:line="400" w:lineRule="exact"/>
      <w:ind w:firstLine="200" w:firstLineChars="200"/>
    </w:pPr>
    <w:rPr>
      <w:rFonts w:cs="宋体"/>
      <w:sz w:val="24"/>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Default"/>
    <w:autoRedefine/>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3285</Words>
  <Characters>3317</Characters>
  <Lines>0</Lines>
  <Paragraphs>0</Paragraphs>
  <TotalTime>3</TotalTime>
  <ScaleCrop>false</ScaleCrop>
  <LinksUpToDate>false</LinksUpToDate>
  <CharactersWithSpaces>3569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2025-08-27T06:55:00Z</dcterms:created>
  <dc:creator>admin</dc:creator>
  <cp:lastModifiedBy>开国元勋</cp:lastModifiedBy>
  <dcterms:modified xsi:type="dcterms:W3CDTF">2026-01-22T08:33:30Z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eyJoZGlkIjoiZDFjMzM4ZTlkOGM1MWRjODcyYTFhYmU5YThkODc0NGQiLCJ1c2VySWQiOiI3MzY2NTI5MTcifQ==</vt:lpwstr>
  </property>
  <property fmtid="{D5CDD505-2E9C-101B-9397-08002B2CF9AE}" pid="4" name="ICV">
    <vt:lpwstr>07831686A2BC4EB3AF58CE22B35A9BBF_12</vt:lpwstr>
  </property>
</Properties>
</file>