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C2A1C">
      <w:pPr>
        <w:pStyle w:val="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详见附件：投标分项报价表</w:t>
      </w:r>
    </w:p>
    <w:p w14:paraId="703995E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投标分项报价表</w:t>
      </w:r>
    </w:p>
    <w:p w14:paraId="5C33375D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项目编号：</w:t>
      </w:r>
    </w:p>
    <w:p w14:paraId="1EF123CD">
      <w:pPr>
        <w:spacing w:line="360" w:lineRule="auto"/>
        <w:jc w:val="lef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项目名称：</w:t>
      </w:r>
    </w:p>
    <w:tbl>
      <w:tblPr>
        <w:tblStyle w:val="3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27758B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2377D232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sz w:val="24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171C83B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4F202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391B53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52889B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38245E">
            <w:pPr>
              <w:spacing w:before="166" w:beforeLines="50"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964139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0D4DAB">
            <w:pPr>
              <w:spacing w:after="12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单价</w:t>
            </w:r>
          </w:p>
          <w:p w14:paraId="5FF6532A">
            <w:pPr>
              <w:spacing w:after="12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DCEBE3">
            <w:pPr>
              <w:spacing w:after="12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总价</w:t>
            </w:r>
          </w:p>
          <w:p w14:paraId="66597111">
            <w:pPr>
              <w:spacing w:after="12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（元）</w:t>
            </w:r>
          </w:p>
        </w:tc>
      </w:tr>
      <w:tr w14:paraId="2960BD6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58107E8">
            <w:pPr>
              <w:spacing w:before="333" w:beforeLines="1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4DE0E0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00704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E93D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1EB84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BEB88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56E081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E1FDA0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0CC500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5B3AC9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98DB909">
            <w:pPr>
              <w:spacing w:before="333" w:beforeLines="1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4BFEA29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6E977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599A9F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7472C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03FCA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87126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AA5B7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308E2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92AD4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4C356D3">
            <w:pPr>
              <w:spacing w:before="333" w:beforeLines="1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6606CD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CA682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EAB76E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9932D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6CB52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C1D4F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89CB1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D61F6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910309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2B74BFE">
            <w:pPr>
              <w:spacing w:before="333" w:beforeLines="1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3E7DEB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BF5FA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DC6A4C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BE7B0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1ADF9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39F2B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759C8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2D75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60951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166BF25">
            <w:pPr>
              <w:spacing w:before="333" w:beforeLines="1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119E3B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4DA68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CACAAB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DD81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18E9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D3192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40910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F4FF4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10CE43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E4DDAAD">
            <w:pPr>
              <w:spacing w:before="333" w:beforeLines="1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4732F06C">
            <w:pPr>
              <w:jc w:val="center"/>
              <w:rPr>
                <w:rFonts w:hint="default" w:hAnsi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89E0F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5B2BE1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E4F33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B7C6C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4432B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80E78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2872E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BDA03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7E177D7">
            <w:pPr>
              <w:spacing w:before="333" w:beforeLines="1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192517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E9730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D11ED5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06148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DE4CF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C457E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094E5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FEAC4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3B45B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53EF3BF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C9A73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大写：                           小写：</w:t>
            </w:r>
          </w:p>
        </w:tc>
      </w:tr>
    </w:tbl>
    <w:p w14:paraId="15D37EED">
      <w:pPr>
        <w:rPr>
          <w:rFonts w:ascii="宋体" w:hAnsi="宋体" w:eastAsia="宋体" w:cs="宋体"/>
          <w:sz w:val="24"/>
        </w:rPr>
      </w:pPr>
    </w:p>
    <w:p w14:paraId="0D180D8A">
      <w:pPr>
        <w:rPr>
          <w:rFonts w:ascii="宋体" w:hAnsi="宋体" w:eastAsia="宋体" w:cs="宋体"/>
          <w:sz w:val="24"/>
        </w:rPr>
      </w:pPr>
    </w:p>
    <w:p w14:paraId="47F8FC5E">
      <w:pPr>
        <w:rPr>
          <w:rFonts w:ascii="宋体" w:hAnsi="宋体" w:eastAsia="宋体" w:cs="宋体"/>
          <w:sz w:val="24"/>
        </w:rPr>
      </w:pPr>
    </w:p>
    <w:p w14:paraId="67AE39F6">
      <w:pPr>
        <w:spacing w:line="560" w:lineRule="exact"/>
        <w:ind w:right="617" w:rightChars="257"/>
        <w:jc w:val="left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（加盖单位公章）      </w:t>
      </w:r>
    </w:p>
    <w:p w14:paraId="5815F71B">
      <w:pPr>
        <w:spacing w:line="560" w:lineRule="exact"/>
        <w:ind w:right="617" w:rightChars="257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法定代表人或被授权人：</w:t>
      </w:r>
      <w:r>
        <w:rPr>
          <w:rFonts w:hint="eastAsia" w:ascii="宋体" w:hAnsi="宋体" w:eastAsia="宋体" w:cs="宋体"/>
          <w:sz w:val="24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lang w:bidi="ar"/>
        </w:rPr>
        <w:t>（签字或盖章）</w:t>
      </w:r>
    </w:p>
    <w:p w14:paraId="745B6326">
      <w:pPr>
        <w:spacing w:line="560" w:lineRule="exact"/>
        <w:ind w:right="617" w:rightChars="257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</w:rPr>
        <w:t>年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</w:rPr>
        <w:t>月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</w:rPr>
        <w:t>日</w:t>
      </w:r>
    </w:p>
    <w:p w14:paraId="0563D0F8">
      <w:pPr>
        <w:spacing w:line="360" w:lineRule="auto"/>
        <w:rPr>
          <w:rFonts w:ascii="宋体" w:hAnsi="宋体" w:eastAsia="宋体" w:cs="宋体"/>
          <w:sz w:val="24"/>
        </w:rPr>
      </w:pPr>
    </w:p>
    <w:p w14:paraId="0AA3B009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注：1.如果按单价计算的结果与总价不一致，以单价为准修正总价。</w:t>
      </w:r>
    </w:p>
    <w:p w14:paraId="21F8E632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4"/>
        </w:rPr>
        <w:t xml:space="preserve">此表必须按照“第三章  </w:t>
      </w:r>
      <w:r>
        <w:rPr>
          <w:rFonts w:hint="eastAsia" w:hAnsi="宋体" w:cs="宋体"/>
          <w:sz w:val="24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</w:rPr>
        <w:t>项目技术、服务、商务及其他要求”填报出每个设备的单价及总价，安装调试费、运杂费（含保险）、仓储保管费、技术培训费、检测费等费用均包含在单价内，不单独列出，如果不提供分项报价将视为没有实质性响应招标文件。</w:t>
      </w:r>
    </w:p>
    <w:p w14:paraId="2776CFB7">
      <w:pPr>
        <w:numPr>
          <w:ilvl w:val="0"/>
          <w:numId w:val="0"/>
        </w:numPr>
        <w:spacing w:line="360" w:lineRule="auto"/>
        <w:ind w:firstLine="480" w:firstLineChars="200"/>
      </w:pPr>
      <w:r>
        <w:rPr>
          <w:rFonts w:ascii="宋体" w:hAnsi="Times New Roman" w:eastAsia="宋体" w:cs="Times New Roman"/>
          <w:sz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4"/>
        </w:rPr>
        <w:t>保留两位小数。</w:t>
      </w:r>
      <w:bookmarkStart w:id="0" w:name="_GoBack"/>
      <w:bookmarkEnd w:id="0"/>
    </w:p>
    <w:sectPr>
      <w:pgSz w:w="11906" w:h="16838"/>
      <w:pgMar w:top="1417" w:right="1134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79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2026-02-09T09:13:18Z</dcterms:created>
  <dc:creator>Administrator</dc:creator>
  <cp:lastModifiedBy>古月十六</cp:lastModifiedBy>
  <dcterms:modified xsi:type="dcterms:W3CDTF">2026-02-09T09:13:47Z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eyJoZGlkIjoiMzIxMGFmNTM1MDI3N2U2OWJlNGM3NGZkOTU5MTE3NjAiLCJ1c2VySWQiOiI0MzQwODgwMDgifQ==</vt:lpwstr>
  </property>
  <property fmtid="{D5CDD505-2E9C-101B-9397-08002B2CF9AE}" pid="4" name="ICV">
    <vt:lpwstr>9B762BC615AD4F53B1F6F611D2F65B88_12</vt:lpwstr>
  </property>
</Properties>
</file>