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3AA361">
      <w:pPr>
        <w:pStyle w:val="5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详见附件：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投标方案</w:t>
      </w:r>
    </w:p>
    <w:p w14:paraId="5E7C90F9">
      <w:pPr>
        <w:pStyle w:val="5"/>
        <w:jc w:val="center"/>
        <w:rPr>
          <w:rFonts w:hint="default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投标</w:t>
      </w:r>
      <w:r>
        <w:rPr>
          <w:rFonts w:ascii="宋体" w:hAnsi="宋体" w:eastAsia="宋体" w:cs="宋体"/>
          <w:b/>
          <w:bCs/>
          <w:sz w:val="32"/>
          <w:szCs w:val="32"/>
          <w:lang w:eastAsia="zh-CN"/>
        </w:rPr>
        <w:t>方案</w:t>
      </w:r>
    </w:p>
    <w:p w14:paraId="7EBDF407">
      <w:pPr>
        <w:rPr>
          <w:rFonts w:ascii="宋体" w:hAnsi="宋体" w:eastAsia="宋体" w:cs="宋体"/>
        </w:rPr>
      </w:pPr>
    </w:p>
    <w:p w14:paraId="13C76331">
      <w:pPr>
        <w:rPr>
          <w:rFonts w:ascii="宋体" w:hAnsi="宋体" w:eastAsia="宋体" w:cs="宋体"/>
        </w:rPr>
      </w:pPr>
    </w:p>
    <w:p w14:paraId="0C1A389B">
      <w:pPr>
        <w:rPr>
          <w:rFonts w:ascii="宋体" w:hAnsi="宋体" w:eastAsia="宋体" w:cs="宋体"/>
        </w:rPr>
      </w:pPr>
    </w:p>
    <w:p w14:paraId="3E6B4F05">
      <w:pPr>
        <w:rPr>
          <w:rFonts w:ascii="宋体" w:hAnsi="宋体" w:eastAsia="宋体" w:cs="宋体"/>
        </w:rPr>
      </w:pPr>
    </w:p>
    <w:p w14:paraId="0A767F05">
      <w:pPr>
        <w:rPr>
          <w:rFonts w:ascii="宋体" w:hAnsi="宋体" w:eastAsia="宋体" w:cs="宋体"/>
        </w:rPr>
      </w:pPr>
    </w:p>
    <w:p w14:paraId="715ED858">
      <w:pPr>
        <w:rPr>
          <w:rFonts w:ascii="宋体" w:hAnsi="宋体" w:eastAsia="宋体" w:cs="宋体"/>
        </w:rPr>
      </w:pPr>
    </w:p>
    <w:p w14:paraId="1BB276D3">
      <w:pPr>
        <w:rPr>
          <w:rFonts w:ascii="宋体" w:hAnsi="宋体" w:eastAsia="宋体" w:cs="宋体"/>
        </w:rPr>
      </w:pPr>
    </w:p>
    <w:p w14:paraId="2BEE51AC">
      <w:pPr>
        <w:pStyle w:val="5"/>
        <w:spacing w:line="360" w:lineRule="auto"/>
        <w:jc w:val="center"/>
        <w:rPr>
          <w:rFonts w:hint="default" w:ascii="宋体" w:hAnsi="宋体" w:eastAsia="宋体" w:cs="宋体"/>
          <w:b/>
          <w:bCs/>
        </w:rPr>
      </w:pPr>
      <w:r>
        <w:rPr>
          <w:rFonts w:ascii="宋体" w:hAnsi="宋体" w:eastAsia="宋体" w:cs="宋体"/>
          <w:b/>
          <w:bCs/>
          <w:sz w:val="24"/>
          <w:szCs w:val="24"/>
        </w:rPr>
        <w:t>（参照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招标</w:t>
      </w:r>
      <w:r>
        <w:rPr>
          <w:rFonts w:ascii="宋体" w:hAnsi="宋体" w:eastAsia="宋体" w:cs="宋体"/>
          <w:b/>
          <w:bCs/>
          <w:sz w:val="24"/>
          <w:szCs w:val="24"/>
        </w:rPr>
        <w:t>文件和评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标</w:t>
      </w:r>
      <w:r>
        <w:rPr>
          <w:rFonts w:ascii="宋体" w:hAnsi="宋体" w:eastAsia="宋体" w:cs="宋体"/>
          <w:b/>
          <w:bCs/>
          <w:sz w:val="24"/>
          <w:szCs w:val="24"/>
        </w:rPr>
        <w:t>办法的内容进行编写，格式自拟）</w:t>
      </w:r>
    </w:p>
    <w:p w14:paraId="7ED3C5E6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0FC9E080">
      <w:pPr>
        <w:spacing w:line="520" w:lineRule="exact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附表1</w:t>
      </w:r>
    </w:p>
    <w:p w14:paraId="73AEE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技术规格响应表</w:t>
      </w:r>
    </w:p>
    <w:p w14:paraId="6D588F13">
      <w:pPr>
        <w:spacing w:line="360" w:lineRule="auto"/>
        <w:jc w:val="left"/>
        <w:rPr>
          <w:rFonts w:ascii="宋体" w:hAnsi="宋体" w:eastAsia="宋体" w:cs="宋体"/>
          <w:sz w:val="24"/>
          <w:lang w:bidi="ar"/>
        </w:rPr>
      </w:pPr>
      <w:r>
        <w:rPr>
          <w:rFonts w:hint="eastAsia" w:ascii="宋体" w:hAnsi="宋体" w:eastAsia="宋体" w:cs="宋体"/>
          <w:bCs/>
          <w:sz w:val="24"/>
        </w:rPr>
        <w:t>项目编号：</w:t>
      </w:r>
    </w:p>
    <w:p w14:paraId="515C29AB">
      <w:pPr>
        <w:spacing w:line="360" w:lineRule="auto"/>
        <w:jc w:val="lef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项目名称：</w:t>
      </w: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79"/>
        <w:gridCol w:w="1410"/>
        <w:gridCol w:w="1786"/>
        <w:gridCol w:w="2673"/>
        <w:gridCol w:w="1342"/>
        <w:gridCol w:w="917"/>
      </w:tblGrid>
      <w:tr w14:paraId="64802D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80" w:type="pct"/>
            <w:tcBorders>
              <w:bottom w:val="nil"/>
            </w:tcBorders>
            <w:vAlign w:val="center"/>
          </w:tcPr>
          <w:p w14:paraId="1FE5A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749" w:type="pct"/>
            <w:tcBorders>
              <w:bottom w:val="nil"/>
              <w:right w:val="single" w:color="auto" w:sz="4" w:space="0"/>
            </w:tcBorders>
            <w:vAlign w:val="center"/>
          </w:tcPr>
          <w:p w14:paraId="0B78A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品目</w:t>
            </w:r>
          </w:p>
        </w:tc>
        <w:tc>
          <w:tcPr>
            <w:tcW w:w="949" w:type="pct"/>
            <w:tcBorders>
              <w:left w:val="single" w:color="auto" w:sz="4" w:space="0"/>
              <w:bottom w:val="nil"/>
            </w:tcBorders>
            <w:vAlign w:val="center"/>
          </w:tcPr>
          <w:p w14:paraId="43E71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招标规格 ☆1</w:t>
            </w:r>
          </w:p>
        </w:tc>
        <w:tc>
          <w:tcPr>
            <w:tcW w:w="1420" w:type="pct"/>
            <w:tcBorders>
              <w:bottom w:val="nil"/>
            </w:tcBorders>
            <w:vAlign w:val="center"/>
          </w:tcPr>
          <w:p w14:paraId="6BA41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投标规格 ☆2</w:t>
            </w:r>
          </w:p>
        </w:tc>
        <w:tc>
          <w:tcPr>
            <w:tcW w:w="713" w:type="pct"/>
            <w:tcBorders>
              <w:bottom w:val="nil"/>
            </w:tcBorders>
            <w:vAlign w:val="center"/>
          </w:tcPr>
          <w:p w14:paraId="6D6C4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偏离说明</w:t>
            </w:r>
          </w:p>
        </w:tc>
        <w:tc>
          <w:tcPr>
            <w:tcW w:w="487" w:type="pct"/>
            <w:tcBorders>
              <w:bottom w:val="nil"/>
            </w:tcBorders>
            <w:vAlign w:val="center"/>
          </w:tcPr>
          <w:p w14:paraId="2A42B2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7F05CA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80" w:type="pct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74DD0462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49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</w:tcPr>
          <w:p w14:paraId="0C0009E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49" w:type="pct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</w:tcPr>
          <w:p w14:paraId="115E734C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20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3C7587F9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13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67B77DB3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87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6FF44263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71D45B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9" w:hRule="atLeast"/>
          <w:jc w:val="center"/>
        </w:trPr>
        <w:tc>
          <w:tcPr>
            <w:tcW w:w="680" w:type="pct"/>
            <w:tcBorders>
              <w:top w:val="nil"/>
            </w:tcBorders>
          </w:tcPr>
          <w:p w14:paraId="5270C8D8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49" w:type="pct"/>
            <w:tcBorders>
              <w:top w:val="nil"/>
              <w:right w:val="single" w:color="auto" w:sz="4" w:space="0"/>
            </w:tcBorders>
          </w:tcPr>
          <w:p w14:paraId="61CFD5FD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49" w:type="pct"/>
            <w:tcBorders>
              <w:top w:val="nil"/>
              <w:left w:val="single" w:color="auto" w:sz="4" w:space="0"/>
            </w:tcBorders>
          </w:tcPr>
          <w:p w14:paraId="3D7952AC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20" w:type="pct"/>
            <w:tcBorders>
              <w:top w:val="nil"/>
            </w:tcBorders>
          </w:tcPr>
          <w:p w14:paraId="3AAA7BFA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13" w:type="pct"/>
            <w:tcBorders>
              <w:top w:val="nil"/>
            </w:tcBorders>
          </w:tcPr>
          <w:p w14:paraId="3516045B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87" w:type="pct"/>
            <w:tcBorders>
              <w:top w:val="nil"/>
            </w:tcBorders>
          </w:tcPr>
          <w:p w14:paraId="0A525570">
            <w:pPr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5A558CCE">
      <w:pPr>
        <w:rPr>
          <w:rFonts w:ascii="宋体" w:hAnsi="宋体" w:eastAsia="宋体" w:cs="宋体"/>
          <w:sz w:val="24"/>
        </w:rPr>
      </w:pPr>
    </w:p>
    <w:p w14:paraId="32B4A381">
      <w:pPr>
        <w:rPr>
          <w:rFonts w:ascii="宋体" w:hAnsi="宋体" w:eastAsia="宋体" w:cs="宋体"/>
          <w:sz w:val="24"/>
        </w:rPr>
      </w:pPr>
    </w:p>
    <w:p w14:paraId="185BE700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（加盖单位公章）      </w:t>
      </w:r>
    </w:p>
    <w:p w14:paraId="30E08AC6">
      <w:pPr>
        <w:spacing w:line="360" w:lineRule="auto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bidi="ar"/>
        </w:rPr>
        <w:t>法定代表人或被授权人：</w:t>
      </w:r>
      <w:r>
        <w:rPr>
          <w:rFonts w:hint="eastAsia" w:ascii="宋体" w:hAnsi="宋体" w:eastAsia="宋体" w:cs="宋体"/>
          <w:sz w:val="24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lang w:bidi="ar"/>
        </w:rPr>
        <w:t>（签字或盖章）</w:t>
      </w:r>
    </w:p>
    <w:p w14:paraId="67C06A09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</w:rPr>
        <w:t>日</w:t>
      </w:r>
    </w:p>
    <w:p w14:paraId="6663DBEB">
      <w:pPr>
        <w:pStyle w:val="6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注：1.☆1指招标文件中的技术规格（参数）</w:t>
      </w:r>
      <w:r>
        <w:rPr>
          <w:rFonts w:hint="eastAsia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供应商应按照招标文件中的内容逐项响应。</w:t>
      </w:r>
    </w:p>
    <w:p w14:paraId="55E87AAF">
      <w:pPr>
        <w:pStyle w:val="6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2.☆2指供应商拟提供的投标产品的功能及技术规格（参数）</w:t>
      </w:r>
      <w:r>
        <w:rPr>
          <w:rFonts w:hint="eastAsia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供应商应逐条如实填写并提供相应的具备文件。</w:t>
      </w:r>
    </w:p>
    <w:p w14:paraId="3405783E">
      <w:pPr>
        <w:pStyle w:val="6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3.偏离说明填写：优于、满足或低于。</w:t>
      </w:r>
    </w:p>
    <w:p w14:paraId="190405EB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br w:type="page"/>
      </w:r>
      <w:r>
        <w:rPr>
          <w:rFonts w:hint="eastAsia" w:ascii="宋体" w:hAnsi="宋体" w:eastAsia="宋体" w:cs="宋体"/>
          <w:b/>
          <w:sz w:val="24"/>
        </w:rPr>
        <w:t>附表2</w:t>
      </w:r>
    </w:p>
    <w:p w14:paraId="2A616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bookmarkStart w:id="0" w:name="_Toc5616"/>
      <w:r>
        <w:rPr>
          <w:rFonts w:hint="eastAsia" w:ascii="宋体" w:hAnsi="宋体" w:eastAsia="宋体" w:cs="宋体"/>
          <w:b/>
          <w:sz w:val="32"/>
          <w:szCs w:val="32"/>
        </w:rPr>
        <w:t>供货内容一览表</w:t>
      </w:r>
      <w:bookmarkEnd w:id="0"/>
    </w:p>
    <w:p w14:paraId="4E352684">
      <w:pPr>
        <w:spacing w:line="360" w:lineRule="auto"/>
        <w:jc w:val="left"/>
        <w:rPr>
          <w:rFonts w:ascii="宋体" w:hAnsi="宋体" w:eastAsia="宋体" w:cs="宋体"/>
          <w:sz w:val="24"/>
          <w:lang w:bidi="ar"/>
        </w:rPr>
      </w:pPr>
      <w:r>
        <w:rPr>
          <w:rFonts w:hint="eastAsia" w:ascii="宋体" w:hAnsi="宋体" w:eastAsia="宋体" w:cs="宋体"/>
          <w:bCs/>
          <w:sz w:val="24"/>
        </w:rPr>
        <w:t>项目编号：</w:t>
      </w:r>
    </w:p>
    <w:p w14:paraId="618FD156">
      <w:pPr>
        <w:spacing w:line="360" w:lineRule="auto"/>
        <w:jc w:val="lef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项目名称：</w:t>
      </w:r>
    </w:p>
    <w:tbl>
      <w:tblPr>
        <w:tblStyle w:val="3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6"/>
        <w:gridCol w:w="1342"/>
        <w:gridCol w:w="1493"/>
        <w:gridCol w:w="1359"/>
        <w:gridCol w:w="983"/>
        <w:gridCol w:w="1107"/>
        <w:gridCol w:w="1218"/>
        <w:gridCol w:w="1007"/>
      </w:tblGrid>
      <w:tr w14:paraId="64F71A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7" w:hRule="atLeast"/>
          <w:jc w:val="center"/>
        </w:trPr>
        <w:tc>
          <w:tcPr>
            <w:tcW w:w="476" w:type="pct"/>
            <w:vAlign w:val="center"/>
          </w:tcPr>
          <w:p w14:paraId="4B45DD8F">
            <w:pPr>
              <w:pStyle w:val="2"/>
              <w:spacing w:before="0" w:after="0"/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1" w:name="_Toc927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序号</w:t>
            </w:r>
            <w:bookmarkEnd w:id="1"/>
          </w:p>
        </w:tc>
        <w:tc>
          <w:tcPr>
            <w:tcW w:w="713" w:type="pct"/>
            <w:vAlign w:val="center"/>
          </w:tcPr>
          <w:p w14:paraId="3E29BF9F">
            <w:pPr>
              <w:pStyle w:val="2"/>
              <w:spacing w:before="0" w:after="0"/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2" w:name="_Toc26346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名称</w:t>
            </w:r>
            <w:bookmarkEnd w:id="2"/>
          </w:p>
        </w:tc>
        <w:tc>
          <w:tcPr>
            <w:tcW w:w="793" w:type="pct"/>
            <w:tcBorders>
              <w:right w:val="single" w:color="auto" w:sz="4" w:space="0"/>
            </w:tcBorders>
            <w:vAlign w:val="center"/>
          </w:tcPr>
          <w:p w14:paraId="26C8596D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3" w:name="_Toc25325"/>
            <w:bookmarkStart w:id="4" w:name="_Toc19859"/>
            <w:bookmarkStart w:id="5" w:name="_Toc7838"/>
            <w:bookmarkStart w:id="6" w:name="_Toc31763"/>
            <w:bookmarkStart w:id="7" w:name="_Toc888"/>
            <w:bookmarkStart w:id="8" w:name="_Toc16014"/>
            <w:bookmarkStart w:id="9" w:name="_Toc21435"/>
            <w:bookmarkStart w:id="10" w:name="_Toc7805"/>
            <w:bookmarkStart w:id="11" w:name="_Toc10685"/>
            <w:bookmarkStart w:id="12" w:name="_Toc26713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品牌、规格及型号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722" w:type="pct"/>
            <w:tcBorders>
              <w:left w:val="single" w:color="auto" w:sz="4" w:space="0"/>
            </w:tcBorders>
            <w:vAlign w:val="center"/>
          </w:tcPr>
          <w:p w14:paraId="6597E786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13" w:name="_Toc14434"/>
            <w:bookmarkStart w:id="14" w:name="_Toc15232"/>
            <w:bookmarkStart w:id="15" w:name="_Toc16801"/>
            <w:bookmarkStart w:id="16" w:name="_Toc21192"/>
            <w:bookmarkStart w:id="17" w:name="_Toc14042"/>
            <w:bookmarkStart w:id="18" w:name="_Toc15459"/>
            <w:bookmarkStart w:id="19" w:name="_Toc5821"/>
            <w:bookmarkStart w:id="20" w:name="_Toc26610"/>
            <w:bookmarkStart w:id="21" w:name="_Toc24182"/>
            <w:bookmarkStart w:id="22" w:name="_Toc14520"/>
            <w:bookmarkStart w:id="23" w:name="_Toc426457706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原产地及</w:t>
            </w:r>
            <w:bookmarkEnd w:id="13"/>
          </w:p>
          <w:p w14:paraId="7B34F713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after="0" w:line="240" w:lineRule="auto"/>
              <w:jc w:val="center"/>
              <w:textAlignment w:val="auto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24" w:name="_Toc31631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制造厂名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4"/>
          </w:p>
        </w:tc>
        <w:tc>
          <w:tcPr>
            <w:tcW w:w="522" w:type="pct"/>
            <w:tcBorders>
              <w:right w:val="single" w:color="auto" w:sz="4" w:space="0"/>
            </w:tcBorders>
            <w:vAlign w:val="center"/>
          </w:tcPr>
          <w:p w14:paraId="279F6A5C">
            <w:pPr>
              <w:pStyle w:val="2"/>
              <w:spacing w:before="0" w:after="0"/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25" w:name="_Toc5153"/>
            <w:bookmarkStart w:id="26" w:name="_Toc12954"/>
            <w:bookmarkStart w:id="27" w:name="_Toc18257"/>
            <w:bookmarkStart w:id="28" w:name="_Toc21461"/>
            <w:bookmarkStart w:id="29" w:name="_Toc17569"/>
            <w:bookmarkStart w:id="30" w:name="_Toc14024"/>
            <w:bookmarkStart w:id="31" w:name="_Toc10836"/>
            <w:bookmarkStart w:id="32" w:name="_Toc11657"/>
            <w:bookmarkStart w:id="33" w:name="_Toc32025"/>
            <w:bookmarkStart w:id="34" w:name="_Toc20278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数量</w:t>
            </w:r>
            <w:bookmarkEnd w:id="23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588" w:type="pct"/>
            <w:tcBorders>
              <w:left w:val="single" w:color="auto" w:sz="4" w:space="0"/>
            </w:tcBorders>
            <w:vAlign w:val="center"/>
          </w:tcPr>
          <w:p w14:paraId="3E31B53D">
            <w:pPr>
              <w:pStyle w:val="2"/>
              <w:spacing w:before="0" w:after="0"/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35" w:name="_Toc32578"/>
            <w:bookmarkStart w:id="36" w:name="_Toc4479"/>
            <w:bookmarkStart w:id="37" w:name="_Toc28041"/>
            <w:bookmarkStart w:id="38" w:name="_Toc3931"/>
            <w:bookmarkStart w:id="39" w:name="_Toc426457707"/>
            <w:bookmarkStart w:id="40" w:name="_Toc30869"/>
            <w:bookmarkStart w:id="41" w:name="_Toc5200"/>
            <w:bookmarkStart w:id="42" w:name="_Toc10784"/>
            <w:bookmarkStart w:id="43" w:name="_Toc13156"/>
            <w:bookmarkStart w:id="44" w:name="_Toc7014"/>
            <w:bookmarkStart w:id="45" w:name="_Toc31843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交付地点</w:t>
            </w:r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  <w:tc>
          <w:tcPr>
            <w:tcW w:w="647" w:type="pct"/>
            <w:tcBorders>
              <w:right w:val="single" w:color="auto" w:sz="4" w:space="0"/>
            </w:tcBorders>
            <w:vAlign w:val="center"/>
          </w:tcPr>
          <w:p w14:paraId="276D3B08">
            <w:pPr>
              <w:pStyle w:val="2"/>
              <w:spacing w:before="0" w:after="0"/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46" w:name="_Toc23968"/>
            <w:bookmarkStart w:id="47" w:name="_Toc11230"/>
            <w:bookmarkStart w:id="48" w:name="_Toc29165"/>
            <w:bookmarkStart w:id="49" w:name="_Toc18183"/>
            <w:bookmarkStart w:id="50" w:name="_Toc16584"/>
            <w:bookmarkStart w:id="51" w:name="_Toc1062"/>
            <w:bookmarkStart w:id="52" w:name="_Toc26872"/>
            <w:bookmarkStart w:id="53" w:name="_Toc15091"/>
            <w:bookmarkStart w:id="54" w:name="_Toc20318"/>
            <w:bookmarkStart w:id="55" w:name="_Toc13810"/>
            <w:bookmarkStart w:id="56" w:name="_Toc426457708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交付时间</w:t>
            </w:r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35" w:type="pct"/>
            <w:tcBorders>
              <w:right w:val="single" w:color="auto" w:sz="4" w:space="0"/>
            </w:tcBorders>
            <w:vAlign w:val="center"/>
          </w:tcPr>
          <w:p w14:paraId="26268844">
            <w:pPr>
              <w:pStyle w:val="2"/>
              <w:spacing w:before="0" w:after="0"/>
              <w:jc w:val="center"/>
              <w:rPr>
                <w:rFonts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57" w:name="_Toc24247"/>
            <w:bookmarkStart w:id="58" w:name="_Toc8834"/>
            <w:bookmarkStart w:id="59" w:name="_Toc10031"/>
            <w:bookmarkStart w:id="60" w:name="_Toc30480"/>
            <w:bookmarkStart w:id="61" w:name="_Toc25797"/>
            <w:bookmarkStart w:id="62" w:name="_Toc20728"/>
            <w:bookmarkStart w:id="63" w:name="_Toc12512"/>
            <w:bookmarkStart w:id="64" w:name="_Toc14877"/>
            <w:bookmarkStart w:id="65" w:name="_Toc14698"/>
            <w:bookmarkStart w:id="66" w:name="_Toc426457709"/>
            <w:bookmarkStart w:id="67" w:name="_Toc17352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备注</w:t>
            </w:r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</w:p>
        </w:tc>
      </w:tr>
      <w:tr w14:paraId="4D948A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6" w:type="pct"/>
          </w:tcPr>
          <w:p w14:paraId="584B7108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00314D5F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</w:tcPr>
          <w:p w14:paraId="4E5B4411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</w:tcPr>
          <w:p w14:paraId="31FD698E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</w:tcPr>
          <w:p w14:paraId="42170633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8" w:type="pct"/>
            <w:tcBorders>
              <w:left w:val="single" w:color="auto" w:sz="4" w:space="0"/>
            </w:tcBorders>
          </w:tcPr>
          <w:p w14:paraId="255CC90F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47" w:type="pct"/>
            <w:tcBorders>
              <w:right w:val="single" w:color="auto" w:sz="4" w:space="0"/>
            </w:tcBorders>
          </w:tcPr>
          <w:p w14:paraId="0B1BFD61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</w:tcPr>
          <w:p w14:paraId="078BC646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EC364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6" w:type="pct"/>
          </w:tcPr>
          <w:p w14:paraId="0DCC91E2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5FA97B78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</w:tcPr>
          <w:p w14:paraId="1EECE099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</w:tcPr>
          <w:p w14:paraId="2508A767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</w:tcPr>
          <w:p w14:paraId="5F4D3A57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8" w:type="pct"/>
            <w:tcBorders>
              <w:left w:val="single" w:color="auto" w:sz="4" w:space="0"/>
            </w:tcBorders>
          </w:tcPr>
          <w:p w14:paraId="4BF53CDF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47" w:type="pct"/>
            <w:tcBorders>
              <w:right w:val="single" w:color="auto" w:sz="4" w:space="0"/>
            </w:tcBorders>
          </w:tcPr>
          <w:p w14:paraId="1E0B2FA4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</w:tcPr>
          <w:p w14:paraId="55EFF959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74FA3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6" w:type="pct"/>
          </w:tcPr>
          <w:p w14:paraId="124B8651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0A7C6315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</w:tcPr>
          <w:p w14:paraId="0C435629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</w:tcPr>
          <w:p w14:paraId="07A9DFB8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</w:tcPr>
          <w:p w14:paraId="5477F314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8" w:type="pct"/>
            <w:tcBorders>
              <w:left w:val="single" w:color="auto" w:sz="4" w:space="0"/>
            </w:tcBorders>
          </w:tcPr>
          <w:p w14:paraId="5D3546E0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47" w:type="pct"/>
            <w:tcBorders>
              <w:right w:val="single" w:color="auto" w:sz="4" w:space="0"/>
            </w:tcBorders>
          </w:tcPr>
          <w:p w14:paraId="651EB07E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</w:tcPr>
          <w:p w14:paraId="403DAF5B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582D2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6" w:type="pct"/>
          </w:tcPr>
          <w:p w14:paraId="403A56B0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5932036F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</w:tcPr>
          <w:p w14:paraId="6D70E9E2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</w:tcPr>
          <w:p w14:paraId="756F67F2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</w:tcPr>
          <w:p w14:paraId="28938D7C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8" w:type="pct"/>
            <w:tcBorders>
              <w:left w:val="single" w:color="auto" w:sz="4" w:space="0"/>
            </w:tcBorders>
          </w:tcPr>
          <w:p w14:paraId="595DA8C9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47" w:type="pct"/>
            <w:tcBorders>
              <w:right w:val="single" w:color="auto" w:sz="4" w:space="0"/>
            </w:tcBorders>
          </w:tcPr>
          <w:p w14:paraId="554EF237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</w:tcPr>
          <w:p w14:paraId="6F6A92BE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A32F1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6" w:type="pct"/>
          </w:tcPr>
          <w:p w14:paraId="6AD14703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7009D0CE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</w:tcPr>
          <w:p w14:paraId="3064E69F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</w:tcPr>
          <w:p w14:paraId="16F072F9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</w:tcPr>
          <w:p w14:paraId="10AEA173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8" w:type="pct"/>
            <w:tcBorders>
              <w:left w:val="single" w:color="auto" w:sz="4" w:space="0"/>
            </w:tcBorders>
          </w:tcPr>
          <w:p w14:paraId="41A6DE08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47" w:type="pct"/>
            <w:tcBorders>
              <w:right w:val="single" w:color="auto" w:sz="4" w:space="0"/>
            </w:tcBorders>
          </w:tcPr>
          <w:p w14:paraId="2E49DE31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</w:tcPr>
          <w:p w14:paraId="6086D0E0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4DE7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6" w:type="pct"/>
          </w:tcPr>
          <w:p w14:paraId="4A1EF05D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478CDB87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</w:tcPr>
          <w:p w14:paraId="05ED3CB9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</w:tcPr>
          <w:p w14:paraId="7B55F7B3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</w:tcPr>
          <w:p w14:paraId="39FA85D5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8" w:type="pct"/>
            <w:tcBorders>
              <w:left w:val="single" w:color="auto" w:sz="4" w:space="0"/>
            </w:tcBorders>
          </w:tcPr>
          <w:p w14:paraId="6F953065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47" w:type="pct"/>
            <w:tcBorders>
              <w:right w:val="single" w:color="auto" w:sz="4" w:space="0"/>
            </w:tcBorders>
          </w:tcPr>
          <w:p w14:paraId="6064B1BB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</w:tcPr>
          <w:p w14:paraId="30C4519F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C52B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6" w:type="pct"/>
          </w:tcPr>
          <w:p w14:paraId="4790C2F1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35B57096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</w:tcPr>
          <w:p w14:paraId="2B0F8231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</w:tcPr>
          <w:p w14:paraId="3E5653C8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</w:tcPr>
          <w:p w14:paraId="013DD08B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8" w:type="pct"/>
            <w:tcBorders>
              <w:left w:val="single" w:color="auto" w:sz="4" w:space="0"/>
            </w:tcBorders>
          </w:tcPr>
          <w:p w14:paraId="24759744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47" w:type="pct"/>
            <w:tcBorders>
              <w:right w:val="single" w:color="auto" w:sz="4" w:space="0"/>
            </w:tcBorders>
          </w:tcPr>
          <w:p w14:paraId="28382F98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</w:tcPr>
          <w:p w14:paraId="7F3A35C5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B7877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6" w:type="pct"/>
          </w:tcPr>
          <w:p w14:paraId="711D8121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2FCEEB02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</w:tcPr>
          <w:p w14:paraId="5FBFD484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</w:tcPr>
          <w:p w14:paraId="16F937C5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</w:tcPr>
          <w:p w14:paraId="60E5FEF6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8" w:type="pct"/>
            <w:tcBorders>
              <w:left w:val="single" w:color="auto" w:sz="4" w:space="0"/>
            </w:tcBorders>
          </w:tcPr>
          <w:p w14:paraId="7C01B843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47" w:type="pct"/>
            <w:tcBorders>
              <w:right w:val="single" w:color="auto" w:sz="4" w:space="0"/>
            </w:tcBorders>
          </w:tcPr>
          <w:p w14:paraId="4273A69C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</w:tcPr>
          <w:p w14:paraId="713B6376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F33CD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476" w:type="pct"/>
          </w:tcPr>
          <w:p w14:paraId="13D53513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13" w:type="pct"/>
          </w:tcPr>
          <w:p w14:paraId="552F5286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93" w:type="pct"/>
            <w:tcBorders>
              <w:right w:val="single" w:color="auto" w:sz="4" w:space="0"/>
            </w:tcBorders>
          </w:tcPr>
          <w:p w14:paraId="49DE0E03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22" w:type="pct"/>
            <w:tcBorders>
              <w:left w:val="single" w:color="auto" w:sz="4" w:space="0"/>
            </w:tcBorders>
          </w:tcPr>
          <w:p w14:paraId="5ABA990F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22" w:type="pct"/>
            <w:tcBorders>
              <w:right w:val="single" w:color="auto" w:sz="4" w:space="0"/>
            </w:tcBorders>
          </w:tcPr>
          <w:p w14:paraId="1CDA7373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88" w:type="pct"/>
            <w:tcBorders>
              <w:left w:val="single" w:color="auto" w:sz="4" w:space="0"/>
            </w:tcBorders>
          </w:tcPr>
          <w:p w14:paraId="012B4877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47" w:type="pct"/>
            <w:tcBorders>
              <w:right w:val="single" w:color="auto" w:sz="4" w:space="0"/>
            </w:tcBorders>
          </w:tcPr>
          <w:p w14:paraId="70DFEFB1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35" w:type="pct"/>
            <w:tcBorders>
              <w:right w:val="single" w:color="auto" w:sz="4" w:space="0"/>
            </w:tcBorders>
          </w:tcPr>
          <w:p w14:paraId="79A51F91">
            <w:pPr>
              <w:spacing w:before="156" w:beforeLines="50"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4BE5B977">
      <w:pPr>
        <w:pStyle w:val="7"/>
        <w:tabs>
          <w:tab w:val="left" w:pos="2040"/>
        </w:tabs>
        <w:spacing w:beforeLines="0" w:line="360" w:lineRule="auto"/>
        <w:ind w:left="0" w:firstLine="0" w:firstLineChars="0"/>
        <w:rPr>
          <w:rFonts w:ascii="宋体" w:hAnsi="宋体" w:eastAsia="宋体" w:cs="宋体"/>
          <w:bCs w:val="0"/>
          <w:color w:val="auto"/>
          <w:sz w:val="24"/>
        </w:rPr>
      </w:pPr>
      <w:r>
        <w:rPr>
          <w:rFonts w:hint="eastAsia" w:ascii="宋体" w:hAnsi="宋体" w:eastAsia="宋体" w:cs="宋体"/>
          <w:bCs w:val="0"/>
          <w:color w:val="auto"/>
          <w:sz w:val="24"/>
        </w:rPr>
        <w:t>备注：供应商可适当调整该表格式，但不得减少信息内容。</w:t>
      </w:r>
    </w:p>
    <w:p w14:paraId="7BB3F241">
      <w:pPr>
        <w:spacing w:line="360" w:lineRule="auto"/>
        <w:rPr>
          <w:rFonts w:ascii="宋体" w:hAnsi="宋体" w:eastAsia="宋体" w:cs="宋体"/>
          <w:sz w:val="24"/>
        </w:rPr>
      </w:pPr>
    </w:p>
    <w:p w14:paraId="66975536">
      <w:pPr>
        <w:spacing w:line="360" w:lineRule="auto"/>
        <w:ind w:right="617" w:rightChars="257"/>
        <w:jc w:val="left"/>
        <w:rPr>
          <w:rFonts w:ascii="宋体" w:hAnsi="宋体" w:eastAsia="宋体" w:cs="宋体"/>
          <w:sz w:val="24"/>
        </w:rPr>
      </w:pPr>
    </w:p>
    <w:p w14:paraId="151C15DF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（加盖单位公章）      </w:t>
      </w:r>
    </w:p>
    <w:p w14:paraId="6F02CA64">
      <w:pPr>
        <w:spacing w:line="360" w:lineRule="auto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bidi="ar"/>
        </w:rPr>
        <w:t>法定代表人或被授权人：</w:t>
      </w:r>
      <w:r>
        <w:rPr>
          <w:rFonts w:hint="eastAsia" w:ascii="宋体" w:hAnsi="宋体" w:eastAsia="宋体" w:cs="宋体"/>
          <w:sz w:val="24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lang w:bidi="ar"/>
        </w:rPr>
        <w:t>（签字或盖章）</w:t>
      </w:r>
    </w:p>
    <w:p w14:paraId="1962A052">
      <w:r>
        <w:rPr>
          <w:rFonts w:ascii="宋体" w:hAnsi="宋体" w:eastAsia="宋体" w:cs="宋体"/>
          <w:sz w:val="24"/>
          <w:szCs w:val="24"/>
        </w:rPr>
        <w:t>日期：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年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月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日</w:t>
      </w:r>
      <w:bookmarkStart w:id="68" w:name="_GoBack"/>
      <w:bookmarkEnd w:id="68"/>
    </w:p>
    <w:sectPr>
      <w:pgSz w:w="11906" w:h="16838"/>
      <w:pgMar w:top="1417" w:right="1134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64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2026-02-09T09:17:27Z</dcterms:created>
  <dc:creator>Administrator</dc:creator>
  <cp:lastModifiedBy>古月十六</cp:lastModifiedBy>
  <dcterms:modified xsi:type="dcterms:W3CDTF">2026-02-09T09:17:52Z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eyJoZGlkIjoiMzIxMGFmNTM1MDI3N2U2OWJlNGM3NGZkOTU5MTE3NjAiLCJ1c2VySWQiOiI0MzQwODgwMDgifQ==</vt:lpwstr>
  </property>
  <property fmtid="{D5CDD505-2E9C-101B-9397-08002B2CF9AE}" pid="4" name="ICV">
    <vt:lpwstr>FBB87BE6E15A49D6BD8C5BB6BCC01A5B_12</vt:lpwstr>
  </property>
</Properties>
</file>