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FD50A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外观涂装及上牌要求响应承诺函</w:t>
      </w:r>
    </w:p>
    <w:p w14:paraId="28032ED5">
      <w:pPr>
        <w:jc w:val="center"/>
        <w:rPr>
          <w:rFonts w:hint="eastAsia"/>
          <w:b/>
          <w:bCs/>
          <w:sz w:val="28"/>
          <w:szCs w:val="28"/>
        </w:rPr>
      </w:pPr>
    </w:p>
    <w:p w14:paraId="62D26C0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格式自拟</w:t>
      </w:r>
    </w:p>
    <w:p w14:paraId="0A4863E8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br w:type="page"/>
      </w:r>
    </w:p>
    <w:p w14:paraId="2F6AD6EC">
      <w:pPr>
        <w:jc w:val="center"/>
        <w:rPr>
          <w:rFonts w:hint="eastAsia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  <w:lang w:eastAsia="zh-Hans"/>
        </w:rPr>
        <w:t>配置要求响应承诺函</w:t>
      </w:r>
    </w:p>
    <w:p w14:paraId="65000D33">
      <w:pPr>
        <w:jc w:val="center"/>
        <w:rPr>
          <w:rFonts w:hint="eastAsia"/>
          <w:b/>
          <w:bCs/>
          <w:sz w:val="28"/>
          <w:szCs w:val="28"/>
          <w:lang w:eastAsia="zh-Hans"/>
        </w:rPr>
      </w:pPr>
    </w:p>
    <w:p w14:paraId="2F58B946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格式自拟</w:t>
      </w:r>
    </w:p>
    <w:p w14:paraId="282F6B1C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7012B9"/>
    <w:rsid w:val="347012B9"/>
    <w:rsid w:val="4556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0"/>
      <w:szCs w:val="20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2026-03-19T07:34:00Z</dcterms:created>
  <dc:creator>ヽ陌</dc:creator>
  <cp:lastModifiedBy>ヽ陌</cp:lastModifiedBy>
  <dcterms:modified xsi:type="dcterms:W3CDTF">2026-03-19T07:35:20Z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F0D79E7809A545DBBCEB1C2390305A5C_11</vt:lpwstr>
  </property>
  <property fmtid="{D5CDD505-2E9C-101B-9397-08002B2CF9AE}" pid="4" name="KSOTemplateDocerSaveRecord">
    <vt:lpwstr>eyJoZGlkIjoiZjVlY2ZjYzUyNDI3MTg4NThkYTJiNDljNjQwZDczZmMiLCJ1c2VySWQiOiI1NzIxODIwNjIifQ==</vt:lpwstr>
  </property>
</Properties>
</file>