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版本号：ZDCG202603100120260410001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2026年长安区行政中心后勤服务外包项目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ZDCG2026031001</w:t>
      </w:r>
      <w:r>
        <w:br/>
      </w:r>
      <w:r>
        <w:br/>
      </w:r>
      <w:r>
        <w:br/>
      </w:r>
    </w:p>
    <w:p>
      <w:pPr>
        <w:pStyle w:val="null3"/>
        <w:jc w:val="center"/>
        <w:outlineLvl w:val="2"/>
      </w:pPr>
      <w:r>
        <w:rPr>
          <w:rFonts w:ascii="仿宋_GB2312" w:hAnsi="仿宋_GB2312" w:cs="仿宋_GB2312" w:eastAsia="仿宋_GB2312"/>
          <w:sz w:val="28"/>
          <w:b/>
        </w:rPr>
        <w:t>西安市长安区机关事务服务中心</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西安市长安区机关事务服务中心</w:t>
      </w:r>
      <w:r>
        <w:rPr>
          <w:rFonts w:ascii="仿宋_GB2312" w:hAnsi="仿宋_GB2312" w:cs="仿宋_GB2312" w:eastAsia="仿宋_GB2312"/>
        </w:rPr>
        <w:t>委托，拟对</w:t>
      </w:r>
      <w:r>
        <w:rPr>
          <w:rFonts w:ascii="仿宋_GB2312" w:hAnsi="仿宋_GB2312" w:cs="仿宋_GB2312" w:eastAsia="仿宋_GB2312"/>
        </w:rPr>
        <w:t>2026年长安区行政中心后勤服务外包项目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ZDCG2026031001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2026年长安区行政中心后勤服务外包项目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长安区行政中心占地80000平方米，建筑物4栋，建筑面积66000平方米，设有办公室、会议中心、机关食堂、三层停车场、立体车库地面停车场660个。驻行政中心单位46家，工作人员约1800名。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采购包1（2026年长安区行政中心后勤服务外包项目）：属于专门面向中小企业采购。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投标的，须出具法定代表人身份证明，法定代表人授权代表参加投标的，须出具法定代表人授权书，自然人直接参加投标的，须出具其身份证复印件（备注：分支机构由分支机构负责人授权即可）。</w:t>
      </w:r>
    </w:p>
    <w:p>
      <w:pPr>
        <w:pStyle w:val="null3"/>
      </w:pPr>
      <w:r>
        <w:rPr>
          <w:rFonts w:ascii="仿宋_GB2312" w:hAnsi="仿宋_GB2312" w:cs="仿宋_GB2312" w:eastAsia="仿宋_GB2312"/>
        </w:rPr>
        <w:t>2、信用查询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西安市长安区长安街669号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029-89058979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西安市新城区长乐中路38号金花新都汇写字楼12层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 魏雪妮 薛丽斌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17629055400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采购包1：5,896,240.00元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代理服务费收费标准：参照发改价格(2015)299号文结合国家计委颁布的《招标代理服务收费管理暂行办法》（计价格[2002]1980号）和发改价格(2011)534 号文件按标准中服务类收费标准收取。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西安市长安区机关事务服务中心</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西安市长安区机关事务服务中心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1）由甲方组织或委托相关部门在服务期间进行现场巡检、月度验收、年度综合验收。 2）验收依据：合同文本、合同附件、招标文件及投标文件。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 魏雪妮 薛丽斌</w:t>
      </w:r>
    </w:p>
    <w:p>
      <w:pPr>
        <w:pStyle w:val="null3"/>
      </w:pPr>
      <w:r>
        <w:rPr>
          <w:rFonts w:ascii="仿宋_GB2312" w:hAnsi="仿宋_GB2312" w:cs="仿宋_GB2312" w:eastAsia="仿宋_GB2312"/>
        </w:rPr>
        <w:t>联系电话：17629055400</w:t>
      </w:r>
    </w:p>
    <w:p>
      <w:pPr>
        <w:pStyle w:val="null3"/>
      </w:pPr>
      <w:r>
        <w:rPr>
          <w:rFonts w:ascii="仿宋_GB2312" w:hAnsi="仿宋_GB2312" w:cs="仿宋_GB2312" w:eastAsia="仿宋_GB2312"/>
        </w:rPr>
        <w:t>地址：西安市新城区长乐中路38号金花新都汇写字楼12层</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长安区行政中心占地80000平方米，建筑物4栋，建筑面积66000平方米，设有办公室、会议中心、机关食堂、三层停车场、立体车库地面停车场660个。驻行政中心单位46家，工作人员约1800名。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5,896,240.00</w:t>
      </w:r>
    </w:p>
    <w:p>
      <w:pPr>
        <w:pStyle w:val="null3"/>
      </w:pPr>
      <w:r>
        <w:rPr>
          <w:rFonts w:ascii="仿宋_GB2312" w:hAnsi="仿宋_GB2312" w:cs="仿宋_GB2312" w:eastAsia="仿宋_GB2312"/>
        </w:rPr>
        <w:t>采购包最高限价（元）: 5,896,240.00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2026年长安区行政中心后勤服务外包项目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5,896,240.00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标的名称：2026年长安区行政中心后勤服务外包项目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0"/>
                <w:b/>
              </w:rPr>
              <w:t>一</w:t>
            </w:r>
            <w:r>
              <w:rPr>
                <w:rFonts w:ascii="仿宋_GB2312" w:hAnsi="仿宋_GB2312" w:cs="仿宋_GB2312" w:eastAsia="仿宋_GB2312"/>
                <w:sz w:val="20"/>
                <w:b/>
              </w:rPr>
              <w:t>、服务内容</w:t>
            </w:r>
          </w:p>
          <w:p>
            <w:pPr>
              <w:pStyle w:val="null3"/>
              <w:jc w:val="left"/>
            </w:pPr>
            <w:r>
              <w:rPr>
                <w:rFonts w:ascii="仿宋_GB2312" w:hAnsi="仿宋_GB2312" w:cs="仿宋_GB2312" w:eastAsia="仿宋_GB2312"/>
                <w:sz w:val="20"/>
              </w:rPr>
              <w:t>1、保洁服务：院内建筑物公共区域与卫生间的日常保洁、清洁、垃圾收集；外环境清洁保洁、垃圾收集工作（含保洁用品）。</w:t>
            </w:r>
          </w:p>
          <w:p>
            <w:pPr>
              <w:pStyle w:val="null3"/>
              <w:jc w:val="left"/>
            </w:pPr>
            <w:r>
              <w:rPr>
                <w:rFonts w:ascii="仿宋_GB2312" w:hAnsi="仿宋_GB2312" w:cs="仿宋_GB2312" w:eastAsia="仿宋_GB2312"/>
                <w:sz w:val="20"/>
              </w:rPr>
              <w:t>2、绿化养护：院内树木、绿篱、花草、环境绿化日常养护服务。</w:t>
            </w:r>
          </w:p>
          <w:p>
            <w:pPr>
              <w:pStyle w:val="null3"/>
              <w:jc w:val="left"/>
            </w:pPr>
            <w:r>
              <w:rPr>
                <w:rFonts w:ascii="仿宋_GB2312" w:hAnsi="仿宋_GB2312" w:cs="仿宋_GB2312" w:eastAsia="仿宋_GB2312"/>
                <w:sz w:val="20"/>
              </w:rPr>
              <w:t>3、设施设备运行与维护：给排水系统的运行与维护；建筑物、门窗玻璃、门锁的日常维修；供暖系统的运行与维护管理。</w:t>
            </w:r>
          </w:p>
          <w:p>
            <w:pPr>
              <w:pStyle w:val="null3"/>
              <w:jc w:val="left"/>
            </w:pPr>
            <w:r>
              <w:rPr>
                <w:rFonts w:ascii="仿宋_GB2312" w:hAnsi="仿宋_GB2312" w:cs="仿宋_GB2312" w:eastAsia="仿宋_GB2312"/>
                <w:sz w:val="20"/>
              </w:rPr>
              <w:t>4、会务服务：行政中心内各类会议、接待相关的会务保障与服务工作。</w:t>
            </w:r>
          </w:p>
          <w:p>
            <w:pPr>
              <w:pStyle w:val="null3"/>
              <w:jc w:val="left"/>
            </w:pPr>
            <w:r>
              <w:rPr>
                <w:rFonts w:ascii="仿宋_GB2312" w:hAnsi="仿宋_GB2312" w:cs="仿宋_GB2312" w:eastAsia="仿宋_GB2312"/>
                <w:sz w:val="20"/>
              </w:rPr>
              <w:t>5、安保服务：行政中心内安全保卫、人员车辆管控、日常巡逻等安保服务工作。</w:t>
            </w:r>
          </w:p>
          <w:p>
            <w:pPr>
              <w:pStyle w:val="null3"/>
              <w:jc w:val="both"/>
              <w:outlineLvl w:val="0"/>
            </w:pPr>
            <w:r>
              <w:rPr>
                <w:rFonts w:ascii="仿宋_GB2312" w:hAnsi="仿宋_GB2312" w:cs="仿宋_GB2312" w:eastAsia="仿宋_GB2312"/>
                <w:sz w:val="20"/>
                <w:b/>
              </w:rPr>
              <w:t>二、服务要求</w:t>
            </w:r>
          </w:p>
          <w:p>
            <w:pPr>
              <w:pStyle w:val="null3"/>
              <w:jc w:val="both"/>
              <w:outlineLvl w:val="0"/>
            </w:pPr>
            <w:r>
              <w:rPr>
                <w:rFonts w:ascii="仿宋_GB2312" w:hAnsi="仿宋_GB2312" w:cs="仿宋_GB2312" w:eastAsia="仿宋_GB2312"/>
                <w:sz w:val="20"/>
                <w:b/>
              </w:rPr>
              <w:t>（一）服务标准</w:t>
            </w:r>
          </w:p>
          <w:p>
            <w:pPr>
              <w:pStyle w:val="null3"/>
              <w:spacing w:before="105" w:after="105"/>
              <w:jc w:val="center"/>
              <w:outlineLvl w:val="2"/>
            </w:pPr>
            <w:r>
              <w:rPr>
                <w:rFonts w:ascii="仿宋_GB2312" w:hAnsi="仿宋_GB2312" w:cs="仿宋_GB2312" w:eastAsia="仿宋_GB2312"/>
                <w:sz w:val="20"/>
                <w:b/>
              </w:rPr>
              <w:t>（</w:t>
            </w:r>
            <w:r>
              <w:rPr>
                <w:rFonts w:ascii="仿宋_GB2312" w:hAnsi="仿宋_GB2312" w:cs="仿宋_GB2312" w:eastAsia="仿宋_GB2312"/>
                <w:sz w:val="20"/>
                <w:b/>
              </w:rPr>
              <w:t>1）保洁服务</w:t>
            </w:r>
          </w:p>
          <w:p>
            <w:pPr>
              <w:pStyle w:val="null3"/>
              <w:jc w:val="center"/>
            </w:pPr>
            <w:r>
              <w:rPr>
                <w:rFonts w:ascii="仿宋_GB2312" w:hAnsi="仿宋_GB2312" w:cs="仿宋_GB2312" w:eastAsia="仿宋_GB2312"/>
                <w:sz w:val="20"/>
                <w:b/>
              </w:rPr>
              <w:t>楼内环境保洁服务内容及标准</w:t>
            </w:r>
          </w:p>
          <w:tbl>
            <w:tblPr>
              <w:tblInd w:type="dxa" w:w="135"/>
              <w:tblBorders>
                <w:top w:val="none" w:color="000000" w:sz="4"/>
                <w:left w:val="none" w:color="000000" w:sz="4"/>
                <w:bottom w:val="none" w:color="000000" w:sz="4"/>
                <w:right w:val="none" w:color="000000" w:sz="4"/>
                <w:insideH w:val="none"/>
                <w:insideV w:val="none"/>
              </w:tblBorders>
            </w:tblPr>
            <w:tblGrid>
              <w:gridCol w:w="278"/>
              <w:gridCol w:w="423"/>
              <w:gridCol w:w="419"/>
              <w:gridCol w:w="516"/>
              <w:gridCol w:w="661"/>
              <w:gridCol w:w="871"/>
              <w:gridCol w:w="4"/>
            </w:tblGrid>
            <w:tr>
              <w:tc>
                <w:tcPr>
                  <w:tcW w:type="dxa" w:w="2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4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服务项目</w:t>
                  </w:r>
                </w:p>
              </w:tc>
              <w:tc>
                <w:tcPr>
                  <w:tcW w:type="dxa" w:w="4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服务内容</w:t>
                  </w:r>
                </w:p>
              </w:tc>
              <w:tc>
                <w:tcPr>
                  <w:tcW w:type="dxa" w:w="5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服务范围</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目标及要求</w:t>
                  </w:r>
                </w:p>
              </w:tc>
              <w:tc>
                <w:tcPr>
                  <w:tcW w:type="dxa" w:w="8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验收标准</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公共区域地面清扫保洁</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清扫地面、清理地面杂物、垃圾</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楼宇公共区域地面</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每日湿拖清洁，全天保洁；早晨要在</w:t>
                  </w:r>
                  <w:r>
                    <w:rPr>
                      <w:rFonts w:ascii="仿宋_GB2312" w:hAnsi="仿宋_GB2312" w:cs="仿宋_GB2312" w:eastAsia="仿宋_GB2312"/>
                      <w:sz w:val="20"/>
                    </w:rPr>
                    <w:t>8:00之前完成清洁；下午在2:00之前完成。</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地面干净整洁；无积灰、无废弃物、无污迹、无痰迹及粘附物、无垃圾、无泥沙等；无卫生死角干净整洁。</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垃圾桶、箱清洁及垃圾收集</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清洗垃圾桶、垃圾箱</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楼内公共区域所有垃圾桶、垃圾箱</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垃圾桶、箱每周擦洗一次；每日收集垃圾桶、箱内的垃圾袋收集至垃圾暂存点，垃圾日产日清。</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垃圾桶、箱及周围干净整洁，无杂物堆放、无污渍，无破损、无乱涂乱贴现象；垃圾桶无垃圾堆积现象；无死角现象。</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楼内顶楼、落水管清理</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清扫阴雨天气顶楼积水、杂物</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顶楼、所有落水管及落水口</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每季度清理一次落水管、清扫楼顶垃圾；每月清理落水口一次，保持管道畅通。</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落水管完好无损，无堆积物、无淤泥</w:t>
                  </w:r>
                  <w:r>
                    <w:rPr>
                      <w:rFonts w:ascii="仿宋_GB2312" w:hAnsi="仿宋_GB2312" w:cs="仿宋_GB2312" w:eastAsia="仿宋_GB2312"/>
                      <w:sz w:val="20"/>
                    </w:rPr>
                    <w:t>、</w:t>
                  </w:r>
                  <w:r>
                    <w:rPr>
                      <w:rFonts w:ascii="仿宋_GB2312" w:hAnsi="仿宋_GB2312" w:cs="仿宋_GB2312" w:eastAsia="仿宋_GB2312"/>
                      <w:sz w:val="20"/>
                    </w:rPr>
                    <w:t>无堵塞等，确保雨水排水畅通。</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楼宇周围散水清理</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清扫散水地面杂物、垃圾，清理散水沟内的垃圾，淤泥等堵塞物</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楼宇周围所有散水</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每天清理楼宇周围散水，全天保洁。</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散水地面，干净整洁，无堆积物、无淤泥等，确保雨水排水畅通。</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宣传牌、标示牌等楼内设施表面保洁</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擦洗宣传牌、标示牌等所有楼层公共区域设施表面</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楼层公区所有墙面悬挂、摆放物品</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每周擦抹两次，保持干净整洁。</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护栏、宣传牌、标示牌等设施完好无损、干净整洁，无积灰、无污渍，无乱涂乱贴现象；</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墙面、墙裙、窗台、天花板保洁</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清洁墙面、墙裙、墙角、窗台、天花板并保洁</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楼层公区所有墙面、墙裙、窗台、天花板</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每天擦抹一次窗台，每周清洁一次墙面、墙裙；每月清洁一次天花板。</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墙面、墙裙、窗台、墙角无污渍、无积尘、无蜘蛛网；无乱写乱画、乱张贴等；</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楼梯扶手、楼梯下清扫保洁</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擦抹楼梯扶手，清理楼梯下堆放的杂物、垃圾</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楼内所有楼梯扶手，楼梯下空间</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每天擦抹一次楼梯扶手，及时发现并清理楼梯下堆放的杂物、垃圾。</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楼梯扶手干净无积灰，无污物；楼梯下无堆放杂物。</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公共区域的门窗、玻璃、照明系统</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擦洗公共区域的门窗、玻璃、清洁照明灯具、开关面板，检查灯具完好性</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楼内所有公共区域的门窗、玻璃、照明系统及开关面板</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每天擦洗一次门厅玻璃门；每月擦洗一次所有公共区域的门窗、玻璃；每季清洁一次照明系统</w:t>
                  </w:r>
                  <w:r>
                    <w:rPr>
                      <w:rFonts w:ascii="仿宋_GB2312" w:hAnsi="仿宋_GB2312" w:cs="仿宋_GB2312" w:eastAsia="仿宋_GB2312"/>
                      <w:sz w:val="20"/>
                    </w:rPr>
                    <w:t>，发现损坏灯具及时上报维修</w:t>
                  </w:r>
                  <w:r>
                    <w:rPr>
                      <w:rFonts w:ascii="仿宋_GB2312" w:hAnsi="仿宋_GB2312" w:cs="仿宋_GB2312" w:eastAsia="仿宋_GB2312"/>
                      <w:sz w:val="20"/>
                    </w:rPr>
                    <w:t>。</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楼内所有公共区域的玻璃干净明亮、无污渍、无水印；门窗框无积灰、无污渍；照明系统表面无积灰，开关面板完好、无污渍。</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卫生间</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清洁卫生间内所有设施设备</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所有卫生间内设施设备</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洗手盆，台面，镜面每天清洁一次；每个</w:t>
                  </w:r>
                  <w:r>
                    <w:rPr>
                      <w:rFonts w:ascii="仿宋_GB2312" w:hAnsi="仿宋_GB2312" w:cs="仿宋_GB2312" w:eastAsia="仿宋_GB2312"/>
                      <w:sz w:val="20"/>
                    </w:rPr>
                    <w:t>格挡</w:t>
                  </w:r>
                  <w:r>
                    <w:rPr>
                      <w:rFonts w:ascii="仿宋_GB2312" w:hAnsi="仿宋_GB2312" w:cs="仿宋_GB2312" w:eastAsia="仿宋_GB2312"/>
                      <w:sz w:val="20"/>
                    </w:rPr>
                    <w:t>内的垃圾桶每天倒，随满随倒；地面每天湿拖两次，随时保洁；门板及拉手每天擦一次；随时冲洗未冲便池；有黄色或污物沉积及时用清洗剂或洁厕剂清洗。随时清理各种乱贴乱画现象。</w:t>
                  </w:r>
                </w:p>
              </w:tc>
              <w:tc>
                <w:tcPr>
                  <w:tcW w:type="dxa" w:w="8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洗手盆、台面、镜面干净无水迹</w:t>
                  </w:r>
                  <w:r>
                    <w:rPr>
                      <w:rFonts w:ascii="仿宋_GB2312" w:hAnsi="仿宋_GB2312" w:cs="仿宋_GB2312" w:eastAsia="仿宋_GB2312"/>
                      <w:sz w:val="20"/>
                    </w:rPr>
                    <w:t>，无</w:t>
                  </w:r>
                  <w:r>
                    <w:rPr>
                      <w:rFonts w:ascii="仿宋_GB2312" w:hAnsi="仿宋_GB2312" w:cs="仿宋_GB2312" w:eastAsia="仿宋_GB2312"/>
                      <w:sz w:val="20"/>
                    </w:rPr>
                    <w:t>污物，便池干净</w:t>
                  </w:r>
                </w:p>
                <w:p>
                  <w:pPr>
                    <w:pStyle w:val="null3"/>
                    <w:jc w:val="left"/>
                  </w:pPr>
                  <w:r>
                    <w:rPr>
                      <w:rFonts w:ascii="仿宋_GB2312" w:hAnsi="仿宋_GB2312" w:cs="仿宋_GB2312" w:eastAsia="仿宋_GB2312"/>
                      <w:sz w:val="20"/>
                    </w:rPr>
                    <w:t>无污物，纸篓干净、无</w:t>
                  </w:r>
                  <w:r>
                    <w:rPr>
                      <w:rFonts w:ascii="仿宋_GB2312" w:hAnsi="仿宋_GB2312" w:cs="仿宋_GB2312" w:eastAsia="仿宋_GB2312"/>
                      <w:sz w:val="20"/>
                    </w:rPr>
                    <w:t>蚊蝇滋生</w:t>
                  </w:r>
                  <w:r>
                    <w:rPr>
                      <w:rFonts w:ascii="仿宋_GB2312" w:hAnsi="仿宋_GB2312" w:cs="仿宋_GB2312" w:eastAsia="仿宋_GB2312"/>
                      <w:sz w:val="20"/>
                    </w:rPr>
                    <w:t>，门拉手、门板、窗户干净无积灰，墙面、墙裙无积灰、无蛛网；地漏或其他地面无漏水、积水，无各种乱贴乱画现象。</w:t>
                  </w:r>
                </w:p>
              </w:tc>
              <w:tc>
                <w:tcPr>
                  <w:tcW w:type="dxa" w:w="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消防系统、意见箱、信报箱、排风系统</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清洁楼内公区消防系统、意见箱、信报箱、排风系统等设施表面</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楼内公区消防系统、信报箱、意见箱、排风系统</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消防管道、灭火器箱、意见箱</w:t>
                  </w:r>
                  <w:r>
                    <w:rPr>
                      <w:rFonts w:ascii="仿宋_GB2312" w:hAnsi="仿宋_GB2312" w:cs="仿宋_GB2312" w:eastAsia="仿宋_GB2312"/>
                      <w:sz w:val="20"/>
                    </w:rPr>
                    <w:t>、信报箱</w:t>
                  </w:r>
                  <w:r>
                    <w:rPr>
                      <w:rFonts w:ascii="仿宋_GB2312" w:hAnsi="仿宋_GB2312" w:cs="仿宋_GB2312" w:eastAsia="仿宋_GB2312"/>
                      <w:sz w:val="20"/>
                    </w:rPr>
                    <w:t>顶层、排风系统外表面每周擦一次</w:t>
                  </w:r>
                  <w:r>
                    <w:rPr>
                      <w:rFonts w:ascii="仿宋_GB2312" w:hAnsi="仿宋_GB2312" w:cs="仿宋_GB2312" w:eastAsia="仿宋_GB2312"/>
                      <w:sz w:val="20"/>
                    </w:rPr>
                    <w:t>。</w:t>
                  </w:r>
                </w:p>
              </w:tc>
              <w:tc>
                <w:tcPr>
                  <w:tcW w:type="dxa" w:w="87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消防系统、意见箱、信报箱外表面无积灰，无污迹</w:t>
                  </w:r>
                  <w:r>
                    <w:rPr>
                      <w:rFonts w:ascii="仿宋_GB2312" w:hAnsi="仿宋_GB2312" w:cs="仿宋_GB2312" w:eastAsia="仿宋_GB2312"/>
                      <w:sz w:val="20"/>
                    </w:rPr>
                    <w:t>、</w:t>
                  </w:r>
                  <w:r>
                    <w:rPr>
                      <w:rFonts w:ascii="仿宋_GB2312" w:hAnsi="仿宋_GB2312" w:cs="仿宋_GB2312" w:eastAsia="仿宋_GB2312"/>
                      <w:sz w:val="20"/>
                    </w:rPr>
                    <w:t>无蛛网；设施外观完好，无破损、无变形。</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会议室、接待室</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会议室、接待室地面、墙面及其内部设施设备进行保洁</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w:t>
                  </w:r>
                </w:p>
                <w:p>
                  <w:pPr>
                    <w:pStyle w:val="null3"/>
                    <w:jc w:val="left"/>
                  </w:pPr>
                  <w:r>
                    <w:rPr>
                      <w:rFonts w:ascii="仿宋_GB2312" w:hAnsi="仿宋_GB2312" w:cs="仿宋_GB2312" w:eastAsia="仿宋_GB2312"/>
                      <w:sz w:val="20"/>
                    </w:rPr>
                    <w:t>接待室</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会议室内会前</w:t>
                  </w:r>
                  <w:r>
                    <w:rPr>
                      <w:rFonts w:ascii="仿宋_GB2312" w:hAnsi="仿宋_GB2312" w:cs="仿宋_GB2312" w:eastAsia="仿宋_GB2312"/>
                      <w:sz w:val="20"/>
                    </w:rPr>
                    <w:t>1小时完成全面保洁</w:t>
                  </w:r>
                  <w:r>
                    <w:rPr>
                      <w:rFonts w:ascii="仿宋_GB2312" w:hAnsi="仿宋_GB2312" w:cs="仿宋_GB2312" w:eastAsia="仿宋_GB2312"/>
                      <w:sz w:val="20"/>
                    </w:rPr>
                    <w:t>。</w:t>
                  </w:r>
                  <w:r>
                    <w:rPr>
                      <w:rFonts w:ascii="仿宋_GB2312" w:hAnsi="仿宋_GB2312" w:cs="仿宋_GB2312" w:eastAsia="仿宋_GB2312"/>
                      <w:sz w:val="20"/>
                    </w:rPr>
                    <w:t>会后</w:t>
                  </w:r>
                  <w:r>
                    <w:rPr>
                      <w:rFonts w:ascii="仿宋_GB2312" w:hAnsi="仿宋_GB2312" w:cs="仿宋_GB2312" w:eastAsia="仿宋_GB2312"/>
                      <w:sz w:val="20"/>
                    </w:rPr>
                    <w:t>30分钟内清理会场、恢复原貌；接待室每天清洁干净，墙面、墙裙每周清洁</w:t>
                  </w:r>
                  <w:r>
                    <w:rPr>
                      <w:rFonts w:ascii="仿宋_GB2312" w:hAnsi="仿宋_GB2312" w:cs="仿宋_GB2312" w:eastAsia="仿宋_GB2312"/>
                      <w:sz w:val="20"/>
                    </w:rPr>
                    <w:t>一次</w:t>
                  </w:r>
                  <w:r>
                    <w:rPr>
                      <w:rFonts w:ascii="仿宋_GB2312" w:hAnsi="仿宋_GB2312" w:cs="仿宋_GB2312" w:eastAsia="仿宋_GB2312"/>
                      <w:sz w:val="20"/>
                    </w:rPr>
                    <w:t>。门窗玻璃每月擦一次。</w:t>
                  </w:r>
                </w:p>
              </w:tc>
              <w:tc>
                <w:tcPr>
                  <w:tcW w:type="dxa" w:w="87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会议室、接待室地面干净、无污迹；墙面、墙裙干净无积灰，接待室设施设备表面每天擦抹干净。</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外墙墙面、内墙墙面、台阶、踢脚线管护</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巡视、检查，及时上报采购人</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楼宇内外墙面、台阶、踢脚线</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实行每日巡查，发现墙砖脱落、墙面、地面、屋面漏水、漏雨迅速上报采购人。</w:t>
                  </w:r>
                </w:p>
              </w:tc>
              <w:tc>
                <w:tcPr>
                  <w:tcW w:type="dxa" w:w="87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保证内外墙面、台阶、踢脚线完好无损、无缺口、无渗水，排除安全隐患</w:t>
                  </w:r>
                  <w:r>
                    <w:rPr>
                      <w:rFonts w:ascii="仿宋_GB2312" w:hAnsi="仿宋_GB2312" w:cs="仿宋_GB2312" w:eastAsia="仿宋_GB2312"/>
                      <w:sz w:val="20"/>
                    </w:rPr>
                    <w:t>。</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楼内消杀</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楼内公共区域消杀</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楼层公共区域、卫生间</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定期做好季节性蚊蝇消杀工作，每月消杀</w:t>
                  </w:r>
                  <w:r>
                    <w:rPr>
                      <w:rFonts w:ascii="仿宋_GB2312" w:hAnsi="仿宋_GB2312" w:cs="仿宋_GB2312" w:eastAsia="仿宋_GB2312"/>
                      <w:sz w:val="20"/>
                    </w:rPr>
                    <w:t>2次，夏季（6-8月）每周消杀1次，药物由后勤服务中心统一管理发放</w:t>
                  </w:r>
                  <w:r>
                    <w:rPr>
                      <w:rFonts w:ascii="仿宋_GB2312" w:hAnsi="仿宋_GB2312" w:cs="仿宋_GB2312" w:eastAsia="仿宋_GB2312"/>
                      <w:sz w:val="20"/>
                    </w:rPr>
                    <w:t>，消杀作业时间为每日</w:t>
                  </w:r>
                  <w:r>
                    <w:rPr>
                      <w:rFonts w:ascii="仿宋_GB2312" w:hAnsi="仿宋_GB2312" w:cs="仿宋_GB2312" w:eastAsia="仿宋_GB2312"/>
                      <w:sz w:val="20"/>
                    </w:rPr>
                    <w:t>18:00后办公低峰期，作业前做好警示提示。</w:t>
                  </w:r>
                </w:p>
              </w:tc>
              <w:tc>
                <w:tcPr>
                  <w:tcW w:type="dxa" w:w="87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楼内无蚊蝇滋生、无蟑螂、无鼠迹；消杀后无药物残留，无安全隐患。</w:t>
                  </w:r>
                </w:p>
              </w:tc>
            </w:tr>
            <w:tr>
              <w:tc>
                <w:tcPr>
                  <w:tcW w:type="dxa" w:w="2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检查、上报楼内所有设施设备</w:t>
                  </w:r>
                </w:p>
              </w:tc>
              <w:tc>
                <w:tcPr>
                  <w:tcW w:type="dxa" w:w="4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配合有关部门巡视、检查、上报楼</w:t>
                  </w:r>
                  <w:r>
                    <w:rPr>
                      <w:rFonts w:ascii="仿宋_GB2312" w:hAnsi="仿宋_GB2312" w:cs="仿宋_GB2312" w:eastAsia="仿宋_GB2312"/>
                      <w:sz w:val="20"/>
                    </w:rPr>
                    <w:t>内</w:t>
                  </w:r>
                  <w:r>
                    <w:rPr>
                      <w:rFonts w:ascii="仿宋_GB2312" w:hAnsi="仿宋_GB2312" w:cs="仿宋_GB2312" w:eastAsia="仿宋_GB2312"/>
                      <w:sz w:val="20"/>
                    </w:rPr>
                    <w:t>所有设施设备缺损</w:t>
                  </w:r>
                  <w:r>
                    <w:rPr>
                      <w:rFonts w:ascii="仿宋_GB2312" w:hAnsi="仿宋_GB2312" w:cs="仿宋_GB2312" w:eastAsia="仿宋_GB2312"/>
                      <w:sz w:val="20"/>
                    </w:rPr>
                    <w:t>。</w:t>
                  </w:r>
                </w:p>
              </w:tc>
              <w:tc>
                <w:tcPr>
                  <w:tcW w:type="dxa" w:w="5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楼内供电照明系统、给排水系</w:t>
                  </w:r>
                  <w:r>
                    <w:rPr>
                      <w:rFonts w:ascii="仿宋_GB2312" w:hAnsi="仿宋_GB2312" w:cs="仿宋_GB2312" w:eastAsia="仿宋_GB2312"/>
                      <w:sz w:val="20"/>
                    </w:rPr>
                    <w:t>统和</w:t>
                  </w:r>
                  <w:r>
                    <w:rPr>
                      <w:rFonts w:ascii="仿宋_GB2312" w:hAnsi="仿宋_GB2312" w:cs="仿宋_GB2312" w:eastAsia="仿宋_GB2312"/>
                      <w:sz w:val="20"/>
                    </w:rPr>
                    <w:t>消防系统设施设备等</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实行每日联合巡查，做好巡查记录；发现设施设备损坏、故障立即上报采购人，上报信息包含位置、问题描述、现场照片。</w:t>
                  </w:r>
                </w:p>
              </w:tc>
              <w:tc>
                <w:tcPr>
                  <w:tcW w:type="dxa" w:w="87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巡查记录完整规范，设施设备缺损情况及时上报、无遗漏，上报响应时间</w:t>
                  </w:r>
                  <w:r>
                    <w:rPr>
                      <w:rFonts w:ascii="仿宋_GB2312" w:hAnsi="仿宋_GB2312" w:cs="仿宋_GB2312" w:eastAsia="仿宋_GB2312"/>
                      <w:sz w:val="20"/>
                    </w:rPr>
                    <w:t>≤1小时。</w:t>
                  </w:r>
                </w:p>
              </w:tc>
            </w:tr>
          </w:tbl>
          <w:p>
            <w:pPr>
              <w:pStyle w:val="null3"/>
              <w:jc w:val="center"/>
            </w:pPr>
            <w:r>
              <w:rPr>
                <w:rFonts w:ascii="仿宋_GB2312" w:hAnsi="仿宋_GB2312" w:cs="仿宋_GB2312" w:eastAsia="仿宋_GB2312"/>
                <w:sz w:val="20"/>
                <w:b/>
              </w:rPr>
              <w:t>室外环境保洁服务项目及标准</w:t>
            </w:r>
          </w:p>
          <w:tbl>
            <w:tblPr>
              <w:tblBorders>
                <w:top w:val="none" w:color="000000" w:sz="4"/>
                <w:left w:val="none" w:color="000000" w:sz="4"/>
                <w:bottom w:val="none" w:color="000000" w:sz="4"/>
                <w:right w:val="none" w:color="000000" w:sz="4"/>
                <w:insideH w:val="none"/>
                <w:insideV w:val="none"/>
              </w:tblBorders>
            </w:tblPr>
            <w:tblGrid>
              <w:gridCol w:w="282"/>
              <w:gridCol w:w="431"/>
              <w:gridCol w:w="415"/>
              <w:gridCol w:w="508"/>
              <w:gridCol w:w="661"/>
              <w:gridCol w:w="423"/>
              <w:gridCol w:w="455"/>
            </w:tblGrid>
            <w:tr>
              <w:tc>
                <w:tcPr>
                  <w:tcW w:type="dxa" w:w="2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4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服务项目</w:t>
                  </w:r>
                </w:p>
              </w:tc>
              <w:tc>
                <w:tcPr>
                  <w:tcW w:type="dxa" w:w="4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服务内容</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服务范围</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目标及要求</w:t>
                  </w:r>
                </w:p>
              </w:tc>
              <w:tc>
                <w:tcPr>
                  <w:tcW w:type="dxa" w:w="4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验收标准</w:t>
                  </w:r>
                </w:p>
              </w:tc>
              <w:tc>
                <w:tcPr>
                  <w:tcW w:type="dxa" w:w="4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备注</w:t>
                  </w:r>
                </w:p>
              </w:tc>
            </w:tr>
            <w:tr>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道路保洁</w:t>
                  </w:r>
                </w:p>
              </w:tc>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清扫路面、清理路面杂物、堆积物；检查上报维修室外设施设备。</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楼宇散水以外（除绿地外）的所有部分</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每日两扫，全天保洁；早晨要在</w:t>
                  </w:r>
                  <w:r>
                    <w:rPr>
                      <w:rFonts w:ascii="仿宋_GB2312" w:hAnsi="仿宋_GB2312" w:cs="仿宋_GB2312" w:eastAsia="仿宋_GB2312"/>
                      <w:sz w:val="20"/>
                    </w:rPr>
                    <w:t>8:00上班之前完成清扫；下午在</w:t>
                  </w:r>
                  <w:r>
                    <w:rPr>
                      <w:rFonts w:ascii="仿宋_GB2312" w:hAnsi="仿宋_GB2312" w:cs="仿宋_GB2312" w:eastAsia="仿宋_GB2312"/>
                      <w:sz w:val="20"/>
                    </w:rPr>
                    <w:t>14</w:t>
                  </w:r>
                  <w:r>
                    <w:rPr>
                      <w:rFonts w:ascii="仿宋_GB2312" w:hAnsi="仿宋_GB2312" w:cs="仿宋_GB2312" w:eastAsia="仿宋_GB2312"/>
                      <w:sz w:val="20"/>
                    </w:rPr>
                    <w:t>:00</w:t>
                  </w:r>
                  <w:r>
                    <w:rPr>
                      <w:rFonts w:ascii="仿宋_GB2312" w:hAnsi="仿宋_GB2312" w:cs="仿宋_GB2312" w:eastAsia="仿宋_GB2312"/>
                      <w:sz w:val="20"/>
                    </w:rPr>
                    <w:t>前</w:t>
                  </w:r>
                  <w:r>
                    <w:rPr>
                      <w:rFonts w:ascii="仿宋_GB2312" w:hAnsi="仿宋_GB2312" w:cs="仿宋_GB2312" w:eastAsia="仿宋_GB2312"/>
                      <w:sz w:val="20"/>
                    </w:rPr>
                    <w:t>完成</w:t>
                  </w:r>
                  <w:r>
                    <w:rPr>
                      <w:rFonts w:ascii="仿宋_GB2312" w:hAnsi="仿宋_GB2312" w:cs="仿宋_GB2312" w:eastAsia="仿宋_GB2312"/>
                      <w:sz w:val="20"/>
                    </w:rPr>
                    <w:t>二次清扫，实行全天动态保洁；每</w:t>
                  </w:r>
                  <w:r>
                    <w:rPr>
                      <w:rFonts w:ascii="仿宋_GB2312" w:hAnsi="仿宋_GB2312" w:cs="仿宋_GB2312" w:eastAsia="仿宋_GB2312"/>
                      <w:sz w:val="20"/>
                    </w:rPr>
                    <w:t>2小时巡查保洁1次，及时清理零星垃圾。</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路面干净整洁；无垃圾、无烟头、砖头瓦块、无积水泥沙等；不遗漏，无卫生死角</w:t>
                  </w:r>
                  <w:r>
                    <w:rPr>
                      <w:rFonts w:ascii="仿宋_GB2312" w:hAnsi="仿宋_GB2312" w:cs="仿宋_GB2312" w:eastAsia="仿宋_GB2312"/>
                      <w:sz w:val="20"/>
                    </w:rPr>
                    <w:t>，保洁全覆盖</w:t>
                  </w:r>
                  <w:r>
                    <w:rPr>
                      <w:rFonts w:ascii="仿宋_GB2312" w:hAnsi="仿宋_GB2312" w:cs="仿宋_GB2312" w:eastAsia="仿宋_GB2312"/>
                      <w:sz w:val="20"/>
                    </w:rPr>
                    <w:t>。</w:t>
                  </w:r>
                </w:p>
              </w:tc>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1、秋季落叶随扫随清，必要时增加清扫频次；2、雨雪、大风等极端天气提前制定应急预案，及时清障除雪、清理杂物，保障通行安全；3、重大活动前开展专项保洁，活动中动态保障。</w:t>
                  </w:r>
                </w:p>
              </w:tc>
            </w:tr>
            <w:tr>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15"/>
                    <w:jc w:val="both"/>
                  </w:pPr>
                  <w:r>
                    <w:rPr>
                      <w:rFonts w:ascii="仿宋_GB2312" w:hAnsi="仿宋_GB2312" w:cs="仿宋_GB2312" w:eastAsia="仿宋_GB2312"/>
                      <w:sz w:val="20"/>
                    </w:rPr>
                    <w:t>2</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垃圾桶垃圾箱清洁</w:t>
                  </w:r>
                </w:p>
              </w:tc>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清洗垃圾桶、垃圾箱；及时检查垃圾桶上报并维修、更换设施设备</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室外所有垃圾桶、垃圾箱</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垃圾桶、垃圾箱每周冲洗一遍</w:t>
                  </w:r>
                  <w:r>
                    <w:rPr>
                      <w:rFonts w:ascii="仿宋_GB2312" w:hAnsi="仿宋_GB2312" w:cs="仿宋_GB2312" w:eastAsia="仿宋_GB2312"/>
                      <w:sz w:val="20"/>
                    </w:rPr>
                    <w:t>。</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垃圾桶、垃圾箱表面干净整洁，无污渍，无破损、无乱涂乱贴现象；垃圾台周围无死角卫生现象。</w:t>
                  </w:r>
                </w:p>
              </w:tc>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p>
              </w:tc>
            </w:tr>
            <w:tr>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0"/>
                    <w:jc w:val="both"/>
                  </w:pPr>
                  <w:r>
                    <w:rPr>
                      <w:rFonts w:ascii="仿宋_GB2312" w:hAnsi="仿宋_GB2312" w:cs="仿宋_GB2312" w:eastAsia="仿宋_GB2312"/>
                      <w:sz w:val="20"/>
                    </w:rPr>
                    <w:t>3</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室外雨水井、雨水排水沟清理</w:t>
                  </w:r>
                </w:p>
              </w:tc>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清理雨水井、雨水排水沟积物，及时检查上报并维修更换雨水井盖</w:t>
                  </w:r>
                  <w:r>
                    <w:rPr>
                      <w:rFonts w:ascii="仿宋_GB2312" w:hAnsi="仿宋_GB2312" w:cs="仿宋_GB2312" w:eastAsia="仿宋_GB2312"/>
                      <w:sz w:val="20"/>
                    </w:rPr>
                    <w:t>。</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室外所有雨水井、雨水排水沟</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每月清理一次雨水井、雨水排水沟</w:t>
                  </w:r>
                  <w:r>
                    <w:rPr>
                      <w:rFonts w:ascii="仿宋_GB2312" w:hAnsi="仿宋_GB2312" w:cs="仿宋_GB2312" w:eastAsia="仿宋_GB2312"/>
                      <w:sz w:val="20"/>
                    </w:rPr>
                    <w:t>。</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雨水井、雨水排水沟井盖完好无损，井内干净无堆积物、淤泥等，确保雨水排水畅通。</w:t>
                  </w:r>
                </w:p>
              </w:tc>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p>
              </w:tc>
            </w:tr>
            <w:tr>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0"/>
                    <w:jc w:val="both"/>
                  </w:pPr>
                  <w:r>
                    <w:rPr>
                      <w:rFonts w:ascii="仿宋_GB2312" w:hAnsi="仿宋_GB2312" w:cs="仿宋_GB2312" w:eastAsia="仿宋_GB2312"/>
                      <w:sz w:val="20"/>
                    </w:rPr>
                    <w:t>4</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护栏、宣传牌、标示牌、路牌等表面</w:t>
                  </w:r>
                  <w:r>
                    <w:rPr>
                      <w:rFonts w:ascii="仿宋_GB2312" w:hAnsi="仿宋_GB2312" w:cs="仿宋_GB2312" w:eastAsia="仿宋_GB2312"/>
                      <w:sz w:val="20"/>
                    </w:rPr>
                    <w:t>保洁。</w:t>
                  </w:r>
                </w:p>
              </w:tc>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清理护栏、宣传牌、标示牌等表面广告；擦洗宣传牌、标示牌等表面积灰；发现损坏及时上报并维修。</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楼宇散水以外所有标示牌、建筑物三米</w:t>
                  </w:r>
                  <w:r>
                    <w:rPr>
                      <w:rFonts w:ascii="仿宋_GB2312" w:hAnsi="仿宋_GB2312" w:cs="仿宋_GB2312" w:eastAsia="仿宋_GB2312"/>
                      <w:sz w:val="20"/>
                    </w:rPr>
                    <w:t>以下</w:t>
                  </w:r>
                  <w:r>
                    <w:rPr>
                      <w:rFonts w:ascii="仿宋_GB2312" w:hAnsi="仿宋_GB2312" w:cs="仿宋_GB2312" w:eastAsia="仿宋_GB2312"/>
                      <w:sz w:val="20"/>
                    </w:rPr>
                    <w:t>的装饰材料</w:t>
                  </w:r>
                  <w:r>
                    <w:rPr>
                      <w:rFonts w:ascii="仿宋_GB2312" w:hAnsi="仿宋_GB2312" w:cs="仿宋_GB2312" w:eastAsia="仿宋_GB2312"/>
                      <w:sz w:val="20"/>
                    </w:rPr>
                    <w:t>。</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每周擦洗一次</w:t>
                  </w:r>
                  <w:r>
                    <w:rPr>
                      <w:rFonts w:ascii="仿宋_GB2312" w:hAnsi="仿宋_GB2312" w:cs="仿宋_GB2312" w:eastAsia="仿宋_GB2312"/>
                      <w:sz w:val="20"/>
                    </w:rPr>
                    <w:t>，发现乱贴乱画、广告涂鸦立即清除。</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护栏、宣传牌、标示牌等表面干净，无污渍，完好无损、无乱涂乱贴现象；无遗漏现象。</w:t>
                  </w:r>
                </w:p>
              </w:tc>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p>
              </w:tc>
            </w:tr>
            <w:tr>
              <w:tc>
                <w:tcPr>
                  <w:tcW w:type="dxa" w:w="2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5</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垃圾场地</w:t>
                  </w:r>
                </w:p>
              </w:tc>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清理垃圾场地卫生；夏季垃圾场地灭蚊蝇消杀。</w:t>
                  </w:r>
                </w:p>
              </w:tc>
              <w:tc>
                <w:tcPr>
                  <w:tcW w:type="dxa" w:w="5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院内垃圾堆放点</w:t>
                  </w:r>
                </w:p>
              </w:tc>
              <w:tc>
                <w:tcPr>
                  <w:tcW w:type="dxa" w:w="6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保持垃圾场地干净整洁，做到日产日清；无建筑垃圾及树枝；做好消杀工作。</w:t>
                  </w:r>
                </w:p>
              </w:tc>
              <w:tc>
                <w:tcPr>
                  <w:tcW w:type="dxa" w:w="4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垃圾场地干净整洁，无垃圾堆放，无建筑垃圾堆放。</w:t>
                  </w:r>
                </w:p>
              </w:tc>
              <w:tc>
                <w:tcPr>
                  <w:tcW w:type="dxa" w:w="4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配合环卫垃圾运输部门，做好垃圾外运工作</w:t>
                  </w:r>
                  <w:r>
                    <w:rPr>
                      <w:rFonts w:ascii="仿宋_GB2312" w:hAnsi="仿宋_GB2312" w:cs="仿宋_GB2312" w:eastAsia="仿宋_GB2312"/>
                      <w:sz w:val="20"/>
                    </w:rPr>
                    <w:t>。</w:t>
                  </w:r>
                </w:p>
              </w:tc>
            </w:tr>
          </w:tbl>
          <w:p>
            <w:pPr>
              <w:pStyle w:val="null3"/>
              <w:spacing w:before="105" w:after="105"/>
              <w:jc w:val="center"/>
              <w:outlineLvl w:val="2"/>
            </w:pPr>
            <w:r>
              <w:rPr>
                <w:rFonts w:ascii="仿宋_GB2312" w:hAnsi="仿宋_GB2312" w:cs="仿宋_GB2312" w:eastAsia="仿宋_GB2312"/>
                <w:sz w:val="20"/>
                <w:b/>
              </w:rPr>
              <w:t>（</w:t>
            </w:r>
            <w:r>
              <w:rPr>
                <w:rFonts w:ascii="仿宋_GB2312" w:hAnsi="仿宋_GB2312" w:cs="仿宋_GB2312" w:eastAsia="仿宋_GB2312"/>
                <w:sz w:val="20"/>
                <w:b/>
              </w:rPr>
              <w:t>2）绿化养护服务标准</w:t>
            </w:r>
          </w:p>
          <w:tbl>
            <w:tblPr>
              <w:tblBorders>
                <w:top w:val="none" w:color="000000" w:sz="4"/>
                <w:left w:val="none" w:color="000000" w:sz="4"/>
                <w:bottom w:val="none" w:color="000000" w:sz="4"/>
                <w:right w:val="none" w:color="000000" w:sz="4"/>
                <w:insideH w:val="none"/>
                <w:insideV w:val="none"/>
              </w:tblBorders>
            </w:tblPr>
            <w:tblGrid>
              <w:gridCol w:w="281"/>
              <w:gridCol w:w="438"/>
              <w:gridCol w:w="539"/>
              <w:gridCol w:w="1018"/>
              <w:gridCol w:w="902"/>
            </w:tblGrid>
            <w:tr>
              <w:tc>
                <w:tcPr>
                  <w:tcW w:type="dxa" w:w="2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4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w:t>
                  </w:r>
                  <w:r>
                    <w:rPr>
                      <w:rFonts w:ascii="仿宋_GB2312" w:hAnsi="仿宋_GB2312" w:cs="仿宋_GB2312" w:eastAsia="仿宋_GB2312"/>
                      <w:sz w:val="20"/>
                      <w:b/>
                    </w:rPr>
                    <w:t>项目</w:t>
                  </w:r>
                </w:p>
              </w:tc>
              <w:tc>
                <w:tcPr>
                  <w:tcW w:type="dxa" w:w="5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服务内容</w:t>
                  </w:r>
                </w:p>
              </w:tc>
              <w:tc>
                <w:tcPr>
                  <w:tcW w:type="dxa" w:w="10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目标及要求</w:t>
                  </w:r>
                </w:p>
              </w:tc>
              <w:tc>
                <w:tcPr>
                  <w:tcW w:type="dxa" w:w="9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验收标准</w:t>
                  </w:r>
                </w:p>
              </w:tc>
            </w:tr>
            <w:tr>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
                    <w:jc w:val="center"/>
                  </w:pPr>
                  <w:r>
                    <w:rPr>
                      <w:rFonts w:ascii="仿宋_GB2312" w:hAnsi="仿宋_GB2312" w:cs="仿宋_GB2312" w:eastAsia="仿宋_GB2312"/>
                      <w:sz w:val="20"/>
                    </w:rPr>
                    <w:t>1</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乔木养护</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修剪、浇水、除草、病虫害防治、施肥、松土、补植死树、防寒保温、防涝排水、扶植修正、冬季涂白等</w:t>
                  </w:r>
                  <w:r>
                    <w:rPr>
                      <w:rFonts w:ascii="仿宋_GB2312" w:hAnsi="仿宋_GB2312" w:cs="仿宋_GB2312" w:eastAsia="仿宋_GB2312"/>
                      <w:sz w:val="20"/>
                    </w:rPr>
                    <w:t>。</w:t>
                  </w: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树木长势好、树冠完整、无死树；修剪合理美观、符合该品种观赏价值，合理施肥，松土；做好病虫害防治，防寒保温、防涝排水、扶植</w:t>
                  </w:r>
                  <w:r>
                    <w:rPr>
                      <w:rFonts w:ascii="仿宋_GB2312" w:hAnsi="仿宋_GB2312" w:cs="仿宋_GB2312" w:eastAsia="仿宋_GB2312"/>
                      <w:sz w:val="20"/>
                    </w:rPr>
                    <w:t>修整</w:t>
                  </w:r>
                  <w:r>
                    <w:rPr>
                      <w:rFonts w:ascii="仿宋_GB2312" w:hAnsi="仿宋_GB2312" w:cs="仿宋_GB2312" w:eastAsia="仿宋_GB2312"/>
                      <w:sz w:val="20"/>
                    </w:rPr>
                    <w:t>等措施，入冬前对树木进行涂白防虫保暖等。</w:t>
                  </w:r>
                </w:p>
              </w:tc>
              <w:tc>
                <w:tcPr>
                  <w:tcW w:type="dxa" w:w="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树木生长正常，达到该规格平均生长量，修剪合理，无死枝和明显枯枝死叉，树木无缺株，树干无钉栓、捆绑现象，树木涂白要求干净整洁、高度一致，加入防病虫害药物，达到防虫保暖作用。</w:t>
                  </w:r>
                </w:p>
              </w:tc>
            </w:tr>
            <w:tr>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
                    <w:jc w:val="center"/>
                  </w:pPr>
                  <w:r>
                    <w:rPr>
                      <w:rFonts w:ascii="仿宋_GB2312" w:hAnsi="仿宋_GB2312" w:cs="仿宋_GB2312" w:eastAsia="仿宋_GB2312"/>
                      <w:sz w:val="20"/>
                    </w:rPr>
                    <w:t>2</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灌木养护</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修剪、浇水、除草、病虫害防治、施肥、松土、补植死株、防寒保温、防涝排水、扶植修正等</w:t>
                  </w:r>
                  <w:r>
                    <w:rPr>
                      <w:rFonts w:ascii="仿宋_GB2312" w:hAnsi="仿宋_GB2312" w:cs="仿宋_GB2312" w:eastAsia="仿宋_GB2312"/>
                      <w:sz w:val="20"/>
                    </w:rPr>
                    <w:t>。</w:t>
                  </w: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合理浇水，根据季节调整浇水时间；及时修剪，根据生长规律调整修剪次数，修剪符合设计观赏要求；根据实际情况合理施肥、松土；做好病虫害防治，防寒保温、防涝排水、扶植修正等措施。</w:t>
                  </w:r>
                </w:p>
              </w:tc>
              <w:tc>
                <w:tcPr>
                  <w:tcW w:type="dxa" w:w="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植株长势良好，整齐一致；无病虫害；无缺水萎缩和水涝萎缩现象；施肥适当，无肥害、药害现象；无杂草等。</w:t>
                  </w:r>
                </w:p>
              </w:tc>
            </w:tr>
            <w:tr>
              <w:tc>
                <w:tcPr>
                  <w:tcW w:type="dxa" w:w="2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1"/>
                    <w:jc w:val="center"/>
                  </w:pPr>
                  <w:r>
                    <w:rPr>
                      <w:rFonts w:ascii="仿宋_GB2312" w:hAnsi="仿宋_GB2312" w:cs="仿宋_GB2312" w:eastAsia="仿宋_GB2312"/>
                      <w:sz w:val="20"/>
                    </w:rPr>
                    <w:t>3</w:t>
                  </w:r>
                </w:p>
              </w:tc>
              <w:tc>
                <w:tcPr>
                  <w:tcW w:type="dxa" w:w="4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草坪养护</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修剪、浇水、除草、病虫害防治、施肥、松土、防寒保温、防涝排水、扶植修正等</w:t>
                  </w:r>
                  <w:r>
                    <w:rPr>
                      <w:rFonts w:ascii="仿宋_GB2312" w:hAnsi="仿宋_GB2312" w:cs="仿宋_GB2312" w:eastAsia="仿宋_GB2312"/>
                      <w:sz w:val="20"/>
                    </w:rPr>
                    <w:t>。</w:t>
                  </w:r>
                </w:p>
              </w:tc>
              <w:tc>
                <w:tcPr>
                  <w:tcW w:type="dxa" w:w="10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合理浇水，根据季节调整浇水时间；及时修剪，草坪整齐雅观，三季常绿；根据草坪植物的生长需要进行施肥</w:t>
                  </w:r>
                  <w:r>
                    <w:rPr>
                      <w:rFonts w:ascii="仿宋_GB2312" w:hAnsi="仿宋_GB2312" w:cs="仿宋_GB2312" w:eastAsia="仿宋_GB2312"/>
                      <w:sz w:val="20"/>
                    </w:rPr>
                    <w:t>,在每年春、夏、秋季三季节，适当施肥，以保证草坪植物保持青绿；及时平整坑洼；根据实际及时松土，避免绿地板结；做好病虫害防治，防寒保温、防涝排水等措施。</w:t>
                  </w:r>
                </w:p>
              </w:tc>
              <w:tc>
                <w:tcPr>
                  <w:tcW w:type="dxa" w:w="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草坪生长季节颜色纯正长势良好，无斑秃，无病虫害；及时修剪，修剪平整，高度一致</w:t>
                  </w:r>
                  <w:r>
                    <w:rPr>
                      <w:rFonts w:ascii="仿宋_GB2312" w:hAnsi="仿宋_GB2312" w:cs="仿宋_GB2312" w:eastAsia="仿宋_GB2312"/>
                      <w:sz w:val="20"/>
                    </w:rPr>
                    <w:t>,保持在6-8CM左右，边角修剪到位，地形平整，无坑洼积水，无裸露地；草坪清洁无垃圾杂物；无缺水萎缩和水涝萎缩现象；施肥适当，无肥害、药害现象等。</w:t>
                  </w:r>
                </w:p>
              </w:tc>
            </w:tr>
          </w:tbl>
          <w:p>
            <w:pPr>
              <w:pStyle w:val="null3"/>
              <w:spacing w:before="105" w:after="105"/>
              <w:jc w:val="center"/>
              <w:outlineLvl w:val="2"/>
            </w:pPr>
            <w:r>
              <w:rPr>
                <w:rFonts w:ascii="仿宋_GB2312" w:hAnsi="仿宋_GB2312" w:cs="仿宋_GB2312" w:eastAsia="仿宋_GB2312"/>
                <w:sz w:val="20"/>
                <w:b/>
              </w:rPr>
              <w:t>（</w:t>
            </w:r>
            <w:r>
              <w:rPr>
                <w:rFonts w:ascii="仿宋_GB2312" w:hAnsi="仿宋_GB2312" w:cs="仿宋_GB2312" w:eastAsia="仿宋_GB2312"/>
                <w:sz w:val="20"/>
                <w:b/>
              </w:rPr>
              <w:t>3）设施设备运行与维护</w:t>
            </w:r>
          </w:p>
          <w:tbl>
            <w:tblPr>
              <w:tblInd w:type="dxa" w:w="135"/>
              <w:tblBorders>
                <w:top w:val="none" w:color="000000" w:sz="4"/>
                <w:left w:val="none" w:color="000000" w:sz="4"/>
                <w:bottom w:val="none" w:color="000000" w:sz="4"/>
                <w:right w:val="none" w:color="000000" w:sz="4"/>
                <w:insideH w:val="none"/>
                <w:insideV w:val="none"/>
              </w:tblBorders>
            </w:tblPr>
            <w:tblGrid>
              <w:gridCol w:w="228"/>
              <w:gridCol w:w="263"/>
              <w:gridCol w:w="354"/>
              <w:gridCol w:w="1059"/>
              <w:gridCol w:w="1272"/>
            </w:tblGrid>
            <w:tr>
              <w:tc>
                <w:tcPr>
                  <w:tcW w:type="dxa" w:w="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序号</w:t>
                  </w:r>
                </w:p>
              </w:tc>
              <w:tc>
                <w:tcPr>
                  <w:tcW w:type="dxa" w:w="2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服务项目</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服务内容</w:t>
                  </w:r>
                </w:p>
              </w:tc>
              <w:tc>
                <w:tcPr>
                  <w:tcW w:type="dxa" w:w="10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目标及要求</w:t>
                  </w:r>
                </w:p>
              </w:tc>
              <w:tc>
                <w:tcPr>
                  <w:tcW w:type="dxa" w:w="12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rPr>
                    <w:t>验收标准</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供配电系统运行与维护</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供配电系统运行与维护，日常维修</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1、电工必须持证上岗，努力提高技术水平。定期参加岗位业务培训。</w:t>
                  </w:r>
                </w:p>
                <w:p>
                  <w:pPr>
                    <w:pStyle w:val="null3"/>
                    <w:jc w:val="both"/>
                  </w:pPr>
                  <w:r>
                    <w:rPr>
                      <w:rFonts w:ascii="仿宋_GB2312" w:hAnsi="仿宋_GB2312" w:cs="仿宋_GB2312" w:eastAsia="仿宋_GB2312"/>
                      <w:sz w:val="20"/>
                    </w:rPr>
                    <w:t>2、负责院内的电路、照明系统的维护与维修，保证线路畅通。</w:t>
                  </w:r>
                </w:p>
                <w:p>
                  <w:pPr>
                    <w:pStyle w:val="null3"/>
                    <w:jc w:val="both"/>
                  </w:pPr>
                  <w:r>
                    <w:rPr>
                      <w:rFonts w:ascii="仿宋_GB2312" w:hAnsi="仿宋_GB2312" w:cs="仿宋_GB2312" w:eastAsia="仿宋_GB2312"/>
                      <w:sz w:val="20"/>
                    </w:rPr>
                    <w:t>3、协助机关食堂维修机械电路。</w:t>
                  </w:r>
                </w:p>
                <w:p>
                  <w:pPr>
                    <w:pStyle w:val="null3"/>
                    <w:jc w:val="both"/>
                  </w:pPr>
                  <w:r>
                    <w:rPr>
                      <w:rFonts w:ascii="仿宋_GB2312" w:hAnsi="仿宋_GB2312" w:cs="仿宋_GB2312" w:eastAsia="仿宋_GB2312"/>
                      <w:sz w:val="20"/>
                    </w:rPr>
                    <w:t>4、电路维修8小时值班维修随叫随到,24小时保持手机接听畅通。下班后接到甲方紧急抢修通知后，抢修人员</w:t>
                  </w:r>
                  <w:r>
                    <w:rPr>
                      <w:rFonts w:ascii="仿宋_GB2312" w:hAnsi="仿宋_GB2312" w:cs="仿宋_GB2312" w:eastAsia="仿宋_GB2312"/>
                      <w:sz w:val="20"/>
                    </w:rPr>
                    <w:t>要在</w:t>
                  </w:r>
                  <w:r>
                    <w:rPr>
                      <w:rFonts w:ascii="仿宋_GB2312" w:hAnsi="仿宋_GB2312" w:cs="仿宋_GB2312" w:eastAsia="仿宋_GB2312"/>
                      <w:sz w:val="20"/>
                    </w:rPr>
                    <w:t>30分钟</w:t>
                  </w:r>
                  <w:r>
                    <w:rPr>
                      <w:rFonts w:ascii="仿宋_GB2312" w:hAnsi="仿宋_GB2312" w:cs="仿宋_GB2312" w:eastAsia="仿宋_GB2312"/>
                      <w:sz w:val="20"/>
                    </w:rPr>
                    <w:t>内到位，抢修及时率要达到</w:t>
                  </w:r>
                  <w:r>
                    <w:rPr>
                      <w:rFonts w:ascii="仿宋_GB2312" w:hAnsi="仿宋_GB2312" w:cs="仿宋_GB2312" w:eastAsia="仿宋_GB2312"/>
                      <w:sz w:val="20"/>
                    </w:rPr>
                    <w:t>100%。</w:t>
                  </w:r>
                </w:p>
                <w:p>
                  <w:pPr>
                    <w:pStyle w:val="null3"/>
                    <w:jc w:val="both"/>
                  </w:pPr>
                  <w:r>
                    <w:rPr>
                      <w:rFonts w:ascii="仿宋_GB2312" w:hAnsi="仿宋_GB2312" w:cs="仿宋_GB2312" w:eastAsia="仿宋_GB2312"/>
                      <w:sz w:val="20"/>
                    </w:rPr>
                    <w:t>5、接到报修及时到位，严禁拖拉，注意节约用料，及时回收有价值的下脚料。</w:t>
                  </w:r>
                </w:p>
                <w:p>
                  <w:pPr>
                    <w:pStyle w:val="null3"/>
                    <w:jc w:val="both"/>
                  </w:pPr>
                  <w:r>
                    <w:rPr>
                      <w:rFonts w:ascii="仿宋_GB2312" w:hAnsi="仿宋_GB2312" w:cs="仿宋_GB2312" w:eastAsia="仿宋_GB2312"/>
                      <w:sz w:val="20"/>
                    </w:rPr>
                    <w:t>6、服从分配，做好临时安排的工作。24小时保持手机接听畅通，有紧急任务随叫随到。</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1、建立供电系统运行管理制度，设备设施登记台账，维修记录完整，制定突发事件应急</w:t>
                  </w:r>
                  <w:r>
                    <w:rPr>
                      <w:rFonts w:ascii="仿宋_GB2312" w:hAnsi="仿宋_GB2312" w:cs="仿宋_GB2312" w:eastAsia="仿宋_GB2312"/>
                      <w:sz w:val="20"/>
                    </w:rPr>
                    <w:t>处置</w:t>
                  </w:r>
                  <w:r>
                    <w:rPr>
                      <w:rFonts w:ascii="仿宋_GB2312" w:hAnsi="仿宋_GB2312" w:cs="仿宋_GB2312" w:eastAsia="仿宋_GB2312"/>
                      <w:sz w:val="20"/>
                    </w:rPr>
                    <w:t>预案。</w:t>
                  </w:r>
                </w:p>
                <w:p>
                  <w:pPr>
                    <w:pStyle w:val="null3"/>
                  </w:pPr>
                  <w:r>
                    <w:rPr>
                      <w:rFonts w:ascii="仿宋_GB2312" w:hAnsi="仿宋_GB2312" w:cs="仿宋_GB2312" w:eastAsia="仿宋_GB2312"/>
                      <w:sz w:val="20"/>
                    </w:rPr>
                    <w:t>2、一般故障</w:t>
                  </w:r>
                  <w:r>
                    <w:rPr>
                      <w:rFonts w:ascii="仿宋_GB2312" w:hAnsi="仿宋_GB2312" w:cs="仿宋_GB2312" w:eastAsia="仿宋_GB2312"/>
                      <w:sz w:val="20"/>
                    </w:rPr>
                    <w:t>30分钟</w:t>
                  </w:r>
                  <w:r>
                    <w:rPr>
                      <w:rFonts w:ascii="仿宋_GB2312" w:hAnsi="仿宋_GB2312" w:cs="仿宋_GB2312" w:eastAsia="仿宋_GB2312"/>
                      <w:sz w:val="20"/>
                    </w:rPr>
                    <w:t>内修复，复杂故障涉及供电部门维修处置的应及时与供电部门联系，向使用单位报告；发现应急照明故障，</w:t>
                  </w:r>
                  <w:r>
                    <w:rPr>
                      <w:rFonts w:ascii="仿宋_GB2312" w:hAnsi="仿宋_GB2312" w:cs="仿宋_GB2312" w:eastAsia="仿宋_GB2312"/>
                      <w:sz w:val="20"/>
                    </w:rPr>
                    <w:t>30分钟内到达并组织维修。</w:t>
                  </w:r>
                </w:p>
                <w:p>
                  <w:pPr>
                    <w:pStyle w:val="null3"/>
                  </w:pPr>
                  <w:r>
                    <w:rPr>
                      <w:rFonts w:ascii="仿宋_GB2312" w:hAnsi="仿宋_GB2312" w:cs="仿宋_GB2312" w:eastAsia="仿宋_GB2312"/>
                      <w:sz w:val="20"/>
                    </w:rPr>
                    <w:t>3、对供电范围内的设备</w:t>
                  </w:r>
                  <w:r>
                    <w:rPr>
                      <w:rFonts w:ascii="仿宋_GB2312" w:hAnsi="仿宋_GB2312" w:cs="仿宋_GB2312" w:eastAsia="仿宋_GB2312"/>
                      <w:sz w:val="20"/>
                    </w:rPr>
                    <w:t>每日</w:t>
                  </w:r>
                  <w:r>
                    <w:rPr>
                      <w:rFonts w:ascii="仿宋_GB2312" w:hAnsi="仿宋_GB2312" w:cs="仿宋_GB2312" w:eastAsia="仿宋_GB2312"/>
                      <w:sz w:val="20"/>
                    </w:rPr>
                    <w:t>巡视</w:t>
                  </w:r>
                  <w:r>
                    <w:rPr>
                      <w:rFonts w:ascii="仿宋_GB2312" w:hAnsi="仿宋_GB2312" w:cs="仿宋_GB2312" w:eastAsia="仿宋_GB2312"/>
                      <w:sz w:val="20"/>
                    </w:rPr>
                    <w:t>1次，</w:t>
                  </w:r>
                  <w:r>
                    <w:rPr>
                      <w:rFonts w:ascii="仿宋_GB2312" w:hAnsi="仿宋_GB2312" w:cs="仿宋_GB2312" w:eastAsia="仿宋_GB2312"/>
                      <w:sz w:val="20"/>
                    </w:rPr>
                    <w:t>公共使用的照明、指示灯具</w:t>
                  </w:r>
                  <w:r>
                    <w:rPr>
                      <w:rFonts w:ascii="仿宋_GB2312" w:hAnsi="仿宋_GB2312" w:cs="仿宋_GB2312" w:eastAsia="仿宋_GB2312"/>
                      <w:sz w:val="20"/>
                    </w:rPr>
                    <w:t>、</w:t>
                  </w:r>
                  <w:r>
                    <w:rPr>
                      <w:rFonts w:ascii="仿宋_GB2312" w:hAnsi="仿宋_GB2312" w:cs="仿宋_GB2312" w:eastAsia="仿宋_GB2312"/>
                      <w:sz w:val="20"/>
                    </w:rPr>
                    <w:t>线路、开关应保持完好，确保用电安全；普通灯具、开关等一般故障</w:t>
                  </w:r>
                  <w:r>
                    <w:rPr>
                      <w:rFonts w:ascii="仿宋_GB2312" w:hAnsi="仿宋_GB2312" w:cs="仿宋_GB2312" w:eastAsia="仿宋_GB2312"/>
                      <w:sz w:val="20"/>
                    </w:rPr>
                    <w:t>1日内修复，变压器、配电柜、主线路等复杂故障1周内修复，修复合格率100%。</w:t>
                  </w:r>
                </w:p>
                <w:p>
                  <w:pPr>
                    <w:pStyle w:val="null3"/>
                  </w:pPr>
                  <w:r>
                    <w:rPr>
                      <w:rFonts w:ascii="仿宋_GB2312" w:hAnsi="仿宋_GB2312" w:cs="仿宋_GB2312" w:eastAsia="仿宋_GB2312"/>
                      <w:sz w:val="20"/>
                    </w:rPr>
                    <w:t>4、大型活动、迎接检查、暴风雨等抢险及各类应急事件，有人员保证，有应急预案。容易危及人身安全的设施设备、应急抢修有明显警示标志和防范措施。</w:t>
                  </w:r>
                </w:p>
                <w:p>
                  <w:pPr>
                    <w:pStyle w:val="null3"/>
                  </w:pPr>
                  <w:r>
                    <w:rPr>
                      <w:rFonts w:ascii="仿宋_GB2312" w:hAnsi="仿宋_GB2312" w:cs="仿宋_GB2312" w:eastAsia="仿宋_GB2312"/>
                      <w:sz w:val="20"/>
                    </w:rPr>
                    <w:t>5、供配电系统全年运行稳定率≥99%，无因运维不当引发的停电事故。</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给排水系统</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给排水系统运行与维护</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1、负责区域内给排水设施设备维修维护，保证机关院办公区、食堂供水、排（下）水、排污管道运行正常。</w:t>
                  </w:r>
                </w:p>
                <w:p>
                  <w:pPr>
                    <w:pStyle w:val="null3"/>
                  </w:pPr>
                  <w:r>
                    <w:rPr>
                      <w:rFonts w:ascii="仿宋_GB2312" w:hAnsi="仿宋_GB2312" w:cs="仿宋_GB2312" w:eastAsia="仿宋_GB2312"/>
                      <w:sz w:val="20"/>
                    </w:rPr>
                    <w:t>2、对责任区域内的用水场所进行</w:t>
                  </w:r>
                  <w:r>
                    <w:rPr>
                      <w:rFonts w:ascii="仿宋_GB2312" w:hAnsi="仿宋_GB2312" w:cs="仿宋_GB2312" w:eastAsia="仿宋_GB2312"/>
                      <w:sz w:val="20"/>
                    </w:rPr>
                    <w:t>每周</w:t>
                  </w:r>
                  <w:r>
                    <w:rPr>
                      <w:rFonts w:ascii="仿宋_GB2312" w:hAnsi="仿宋_GB2312" w:cs="仿宋_GB2312" w:eastAsia="仿宋_GB2312"/>
                      <w:sz w:val="20"/>
                    </w:rPr>
                    <w:t>巡（检）查</w:t>
                  </w:r>
                  <w:r>
                    <w:rPr>
                      <w:rFonts w:ascii="仿宋_GB2312" w:hAnsi="仿宋_GB2312" w:cs="仿宋_GB2312" w:eastAsia="仿宋_GB2312"/>
                      <w:sz w:val="20"/>
                    </w:rPr>
                    <w:t>一次</w:t>
                  </w:r>
                  <w:r>
                    <w:rPr>
                      <w:rFonts w:ascii="仿宋_GB2312" w:hAnsi="仿宋_GB2312" w:cs="仿宋_GB2312" w:eastAsia="仿宋_GB2312"/>
                      <w:sz w:val="20"/>
                    </w:rPr>
                    <w:t>，发现问题及时维修处理。</w:t>
                  </w:r>
                </w:p>
                <w:p>
                  <w:pPr>
                    <w:pStyle w:val="null3"/>
                  </w:pPr>
                  <w:r>
                    <w:rPr>
                      <w:rFonts w:ascii="仿宋_GB2312" w:hAnsi="仿宋_GB2312" w:cs="仿宋_GB2312" w:eastAsia="仿宋_GB2312"/>
                      <w:sz w:val="20"/>
                    </w:rPr>
                    <w:t>3、接到报修后，10分钟内到场察看并维修。维修量大时，按照先急后缓的原则逐一尽快落实，并做好每日维修记录及用工料详细清单。</w:t>
                  </w:r>
                </w:p>
                <w:p>
                  <w:pPr>
                    <w:pStyle w:val="null3"/>
                  </w:pPr>
                  <w:r>
                    <w:rPr>
                      <w:rFonts w:ascii="仿宋_GB2312" w:hAnsi="仿宋_GB2312" w:cs="仿宋_GB2312" w:eastAsia="仿宋_GB2312"/>
                      <w:sz w:val="20"/>
                    </w:rPr>
                    <w:t>4、增强节约意识，杜绝长流水等浪费现象，用水设施损坏的能修尽量修，</w:t>
                  </w:r>
                </w:p>
                <w:p>
                  <w:pPr>
                    <w:pStyle w:val="null3"/>
                  </w:pPr>
                  <w:r>
                    <w:rPr>
                      <w:rFonts w:ascii="仿宋_GB2312" w:hAnsi="仿宋_GB2312" w:cs="仿宋_GB2312" w:eastAsia="仿宋_GB2312"/>
                      <w:sz w:val="20"/>
                    </w:rPr>
                    <w:t>确实不能修的，再换新件。</w:t>
                  </w:r>
                </w:p>
                <w:p>
                  <w:pPr>
                    <w:pStyle w:val="null3"/>
                  </w:pPr>
                  <w:r>
                    <w:rPr>
                      <w:rFonts w:ascii="仿宋_GB2312" w:hAnsi="仿宋_GB2312" w:cs="仿宋_GB2312" w:eastAsia="仿宋_GB2312"/>
                      <w:sz w:val="20"/>
                    </w:rPr>
                    <w:t>5、做好防汛保障，雨季前完成排水设施专项检查与疏通。</w:t>
                  </w:r>
                </w:p>
                <w:p>
                  <w:pPr>
                    <w:pStyle w:val="null3"/>
                  </w:pPr>
                  <w:r>
                    <w:rPr>
                      <w:rFonts w:ascii="仿宋_GB2312" w:hAnsi="仿宋_GB2312" w:cs="仿宋_GB2312" w:eastAsia="仿宋_GB2312"/>
                      <w:sz w:val="20"/>
                    </w:rPr>
                    <w:t>6</w:t>
                  </w:r>
                  <w:r>
                    <w:rPr>
                      <w:rFonts w:ascii="仿宋_GB2312" w:hAnsi="仿宋_GB2312" w:cs="仿宋_GB2312" w:eastAsia="仿宋_GB2312"/>
                      <w:sz w:val="20"/>
                    </w:rPr>
                    <w:t>、加强服务意识，树立团结协作精神</w:t>
                  </w:r>
                  <w:r>
                    <w:rPr>
                      <w:rFonts w:ascii="仿宋_GB2312" w:hAnsi="仿宋_GB2312" w:cs="仿宋_GB2312" w:eastAsia="仿宋_GB2312"/>
                      <w:sz w:val="20"/>
                    </w:rPr>
                    <w:t>,随时完成公司安排的其他临时任务。</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1、建立给排水系统运行管理制度。维修维护登记台账，维修记录完整。制定突发事件应急处预案。</w:t>
                  </w:r>
                </w:p>
                <w:p>
                  <w:pPr>
                    <w:pStyle w:val="null3"/>
                  </w:pPr>
                  <w:r>
                    <w:rPr>
                      <w:rFonts w:ascii="仿宋_GB2312" w:hAnsi="仿宋_GB2312" w:cs="仿宋_GB2312" w:eastAsia="仿宋_GB2312"/>
                      <w:sz w:val="20"/>
                    </w:rPr>
                    <w:t>2、每</w:t>
                  </w:r>
                  <w:r>
                    <w:rPr>
                      <w:rFonts w:ascii="仿宋_GB2312" w:hAnsi="仿宋_GB2312" w:cs="仿宋_GB2312" w:eastAsia="仿宋_GB2312"/>
                      <w:sz w:val="20"/>
                    </w:rPr>
                    <w:t>周</w:t>
                  </w:r>
                  <w:r>
                    <w:rPr>
                      <w:rFonts w:ascii="仿宋_GB2312" w:hAnsi="仿宋_GB2312" w:cs="仿宋_GB2312" w:eastAsia="仿宋_GB2312"/>
                      <w:sz w:val="20"/>
                    </w:rPr>
                    <w:t>巡检</w:t>
                  </w:r>
                  <w:r>
                    <w:rPr>
                      <w:rFonts w:ascii="仿宋_GB2312" w:hAnsi="仿宋_GB2312" w:cs="仿宋_GB2312" w:eastAsia="仿宋_GB2312"/>
                      <w:sz w:val="20"/>
                    </w:rPr>
                    <w:t>1次供水设施，设备、阀门、管道等运行正常，无跑、冒、滴、漏现象；</w:t>
                  </w:r>
                </w:p>
                <w:p>
                  <w:pPr>
                    <w:pStyle w:val="null3"/>
                  </w:pPr>
                  <w:r>
                    <w:rPr>
                      <w:rFonts w:ascii="仿宋_GB2312" w:hAnsi="仿宋_GB2312" w:cs="仿宋_GB2312" w:eastAsia="仿宋_GB2312"/>
                      <w:sz w:val="20"/>
                    </w:rPr>
                    <w:t>3、有事故应急预案，及时发现并解决故障：如遇供水单位限水、停水，应按规定时间通知办公区内用户。</w:t>
                  </w:r>
                </w:p>
                <w:p>
                  <w:pPr>
                    <w:pStyle w:val="null3"/>
                    <w:jc w:val="both"/>
                  </w:pPr>
                  <w:r>
                    <w:rPr>
                      <w:rFonts w:ascii="仿宋_GB2312" w:hAnsi="仿宋_GB2312" w:cs="仿宋_GB2312" w:eastAsia="仿宋_GB2312"/>
                      <w:sz w:val="20"/>
                    </w:rPr>
                    <w:t>定期对排水管进行疏通、清污</w:t>
                  </w:r>
                  <w:r>
                    <w:rPr>
                      <w:rFonts w:ascii="仿宋_GB2312" w:hAnsi="仿宋_GB2312" w:cs="仿宋_GB2312" w:eastAsia="仿宋_GB2312"/>
                      <w:sz w:val="20"/>
                    </w:rPr>
                    <w:t>,保证室内外排水系统通畅；每年汛前对</w:t>
                  </w:r>
                  <w:r>
                    <w:rPr>
                      <w:rFonts w:ascii="仿宋_GB2312" w:hAnsi="仿宋_GB2312" w:cs="仿宋_GB2312" w:eastAsia="仿宋_GB2312"/>
                      <w:sz w:val="20"/>
                    </w:rPr>
                    <w:t>雨水</w:t>
                  </w:r>
                  <w:r>
                    <w:rPr>
                      <w:rFonts w:ascii="仿宋_GB2312" w:hAnsi="仿宋_GB2312" w:cs="仿宋_GB2312" w:eastAsia="仿宋_GB2312"/>
                      <w:sz w:val="20"/>
                    </w:rPr>
                    <w:t>、污水井、屋面雨水口等排水设施进行检查；建立防汛预案，配备有防汛物资（沙袋、雨具、照明工具等</w:t>
                  </w:r>
                  <w:r>
                    <w:rPr>
                      <w:rFonts w:ascii="仿宋_GB2312" w:hAnsi="仿宋_GB2312" w:cs="仿宋_GB2312" w:eastAsia="仿宋_GB2312"/>
                      <w:sz w:val="20"/>
                    </w:rPr>
                    <w:t>)。</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建筑物</w:t>
                  </w:r>
                  <w:r>
                    <w:rPr>
                      <w:rFonts w:ascii="仿宋_GB2312" w:hAnsi="仿宋_GB2312" w:cs="仿宋_GB2312" w:eastAsia="仿宋_GB2312"/>
                      <w:sz w:val="20"/>
                    </w:rPr>
                    <w:t>、</w:t>
                  </w:r>
                  <w:r>
                    <w:rPr>
                      <w:rFonts w:ascii="仿宋_GB2312" w:hAnsi="仿宋_GB2312" w:cs="仿宋_GB2312" w:eastAsia="仿宋_GB2312"/>
                      <w:sz w:val="20"/>
                    </w:rPr>
                    <w:t>门窗、门锁</w:t>
                  </w:r>
                  <w:r>
                    <w:rPr>
                      <w:rFonts w:ascii="仿宋_GB2312" w:hAnsi="仿宋_GB2312" w:cs="仿宋_GB2312" w:eastAsia="仿宋_GB2312"/>
                      <w:sz w:val="20"/>
                    </w:rPr>
                    <w:t>等</w:t>
                  </w:r>
                  <w:r>
                    <w:rPr>
                      <w:rFonts w:ascii="仿宋_GB2312" w:hAnsi="仿宋_GB2312" w:cs="仿宋_GB2312" w:eastAsia="仿宋_GB2312"/>
                      <w:sz w:val="20"/>
                    </w:rPr>
                    <w:t>维修</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楼宇门窗、门锁、纱窗、金属设施等日常巡检、维修、更换；墙面、屋顶零星维修</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1、实行每周巡检</w:t>
                  </w:r>
                  <w:r>
                    <w:rPr>
                      <w:rFonts w:ascii="仿宋_GB2312" w:hAnsi="仿宋_GB2312" w:cs="仿宋_GB2312" w:eastAsia="仿宋_GB2312"/>
                      <w:sz w:val="20"/>
                    </w:rPr>
                    <w:t>一</w:t>
                  </w:r>
                  <w:r>
                    <w:rPr>
                      <w:rFonts w:ascii="仿宋_GB2312" w:hAnsi="仿宋_GB2312" w:cs="仿宋_GB2312" w:eastAsia="仿宋_GB2312"/>
                      <w:sz w:val="20"/>
                    </w:rPr>
                    <w:t>次，查看楼宇的门窗、窗帘</w:t>
                  </w:r>
                  <w:r>
                    <w:rPr>
                      <w:rFonts w:ascii="仿宋_GB2312" w:hAnsi="仿宋_GB2312" w:cs="仿宋_GB2312" w:eastAsia="仿宋_GB2312"/>
                      <w:sz w:val="20"/>
                    </w:rPr>
                    <w:t>、</w:t>
                  </w:r>
                  <w:r>
                    <w:rPr>
                      <w:rFonts w:ascii="仿宋_GB2312" w:hAnsi="仿宋_GB2312" w:cs="仿宋_GB2312" w:eastAsia="仿宋_GB2312"/>
                      <w:sz w:val="20"/>
                    </w:rPr>
                    <w:t>门帘、家具、吊顶、标牌</w:t>
                  </w:r>
                  <w:r>
                    <w:rPr>
                      <w:rFonts w:ascii="仿宋_GB2312" w:hAnsi="仿宋_GB2312" w:cs="仿宋_GB2312" w:eastAsia="仿宋_GB2312"/>
                      <w:sz w:val="20"/>
                    </w:rPr>
                    <w:t>等</w:t>
                  </w:r>
                  <w:r>
                    <w:rPr>
                      <w:rFonts w:ascii="仿宋_GB2312" w:hAnsi="仿宋_GB2312" w:cs="仿宋_GB2312" w:eastAsia="仿宋_GB2312"/>
                      <w:sz w:val="20"/>
                    </w:rPr>
                    <w:t>有无损坏，</w:t>
                  </w:r>
                  <w:r>
                    <w:rPr>
                      <w:rFonts w:ascii="仿宋_GB2312" w:hAnsi="仿宋_GB2312" w:cs="仿宋_GB2312" w:eastAsia="仿宋_GB2312"/>
                      <w:sz w:val="20"/>
                    </w:rPr>
                    <w:t>及</w:t>
                  </w:r>
                  <w:r>
                    <w:rPr>
                      <w:rFonts w:ascii="仿宋_GB2312" w:hAnsi="仿宋_GB2312" w:cs="仿宋_GB2312" w:eastAsia="仿宋_GB2312"/>
                      <w:sz w:val="20"/>
                    </w:rPr>
                    <w:t>时对区域内门窗、门锁及相关配件进行维修；</w:t>
                  </w:r>
                  <w:r>
                    <w:rPr>
                      <w:rFonts w:ascii="仿宋_GB2312" w:hAnsi="仿宋_GB2312" w:cs="仿宋_GB2312" w:eastAsia="仿宋_GB2312"/>
                      <w:sz w:val="20"/>
                    </w:rPr>
                    <w:t>2、负责铝合金门窗（含纱窗）的维修，钢制连椅、走廊扶手、铁质护栏等金属设施维修</w:t>
                  </w:r>
                  <w:r>
                    <w:rPr>
                      <w:rFonts w:ascii="仿宋_GB2312" w:hAnsi="仿宋_GB2312" w:cs="仿宋_GB2312" w:eastAsia="仿宋_GB2312"/>
                      <w:sz w:val="20"/>
                    </w:rPr>
                    <w:t>、</w:t>
                  </w:r>
                  <w:r>
                    <w:rPr>
                      <w:rFonts w:ascii="仿宋_GB2312" w:hAnsi="仿宋_GB2312" w:cs="仿宋_GB2312" w:eastAsia="仿宋_GB2312"/>
                      <w:sz w:val="20"/>
                    </w:rPr>
                    <w:t>除锈、补漆；</w:t>
                  </w:r>
                  <w:r>
                    <w:rPr>
                      <w:rFonts w:ascii="仿宋_GB2312" w:hAnsi="仿宋_GB2312" w:cs="仿宋_GB2312" w:eastAsia="仿宋_GB2312"/>
                      <w:sz w:val="20"/>
                    </w:rPr>
                    <w:t>3、开展瓷砖维修更换、粉刷墙面、屋顶防水零星施工</w:t>
                  </w:r>
                  <w:r>
                    <w:rPr>
                      <w:rFonts w:ascii="仿宋_GB2312" w:hAnsi="仿宋_GB2312" w:cs="仿宋_GB2312" w:eastAsia="仿宋_GB2312"/>
                      <w:sz w:val="20"/>
                    </w:rPr>
                    <w:t>，施工前做好现场防护，施工后清理现场</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、节约使用维修材料，做好材料领用、保管记录，杜绝浪费。</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1、建立维修管理制度、材料领用管理制度，维修维护登记台账，维修记录完整；</w:t>
                  </w:r>
                </w:p>
                <w:p>
                  <w:pPr>
                    <w:pStyle w:val="null3"/>
                    <w:jc w:val="both"/>
                  </w:pPr>
                  <w:r>
                    <w:rPr>
                      <w:rFonts w:ascii="仿宋_GB2312" w:hAnsi="仿宋_GB2312" w:cs="仿宋_GB2312" w:eastAsia="仿宋_GB2312"/>
                      <w:sz w:val="20"/>
                    </w:rPr>
                    <w:t>2、每周巡检</w:t>
                  </w:r>
                  <w:r>
                    <w:rPr>
                      <w:rFonts w:ascii="仿宋_GB2312" w:hAnsi="仿宋_GB2312" w:cs="仿宋_GB2312" w:eastAsia="仿宋_GB2312"/>
                      <w:sz w:val="20"/>
                    </w:rPr>
                    <w:t>一</w:t>
                  </w:r>
                  <w:r>
                    <w:rPr>
                      <w:rFonts w:ascii="仿宋_GB2312" w:hAnsi="仿宋_GB2312" w:cs="仿宋_GB2312" w:eastAsia="仿宋_GB2312"/>
                      <w:sz w:val="20"/>
                    </w:rPr>
                    <w:t>次楼宇门窗、天花板、建筑物装饰材料、金属设施等，排查安全隐患，如发现安全风险立即维修；</w:t>
                  </w:r>
                </w:p>
                <w:p>
                  <w:pPr>
                    <w:pStyle w:val="null3"/>
                    <w:jc w:val="both"/>
                  </w:pPr>
                  <w:r>
                    <w:rPr>
                      <w:rFonts w:ascii="仿宋_GB2312" w:hAnsi="仿宋_GB2312" w:cs="仿宋_GB2312" w:eastAsia="仿宋_GB2312"/>
                      <w:sz w:val="20"/>
                    </w:rPr>
                    <w:t>3、爱护设备和工具，注意保养，爱惜木材等原材料，注意节约使用，防止丢失浪费，不允许任何人用工料干私活；</w:t>
                  </w:r>
                </w:p>
                <w:p>
                  <w:pPr>
                    <w:pStyle w:val="null3"/>
                    <w:jc w:val="both"/>
                  </w:pPr>
                  <w:r>
                    <w:rPr>
                      <w:rFonts w:ascii="仿宋_GB2312" w:hAnsi="仿宋_GB2312" w:cs="仿宋_GB2312" w:eastAsia="仿宋_GB2312"/>
                      <w:sz w:val="20"/>
                    </w:rPr>
                    <w:t>4、木工室、材料库房做好安全管理，严防火灾，保持环境整齐干净；</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维修合格率</w:t>
                  </w:r>
                  <w:r>
                    <w:rPr>
                      <w:rFonts w:ascii="仿宋_GB2312" w:hAnsi="仿宋_GB2312" w:cs="仿宋_GB2312" w:eastAsia="仿宋_GB2312"/>
                      <w:sz w:val="20"/>
                    </w:rPr>
                    <w:t>100%，维修后现场清理干净，无遗留杂物。</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供暖系统</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供暖系统</w:t>
                  </w:r>
                  <w:r>
                    <w:rPr>
                      <w:rFonts w:ascii="仿宋_GB2312" w:hAnsi="仿宋_GB2312" w:cs="仿宋_GB2312" w:eastAsia="仿宋_GB2312"/>
                      <w:sz w:val="20"/>
                    </w:rPr>
                    <w:t>（供热管网、换热站、楼栋采暖末端等）</w:t>
                  </w:r>
                  <w:r>
                    <w:rPr>
                      <w:rFonts w:ascii="仿宋_GB2312" w:hAnsi="仿宋_GB2312" w:cs="仿宋_GB2312" w:eastAsia="仿宋_GB2312"/>
                      <w:sz w:val="20"/>
                    </w:rPr>
                    <w:t>运行与维护</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、每年冬季供暖前，（</w:t>
                  </w:r>
                  <w:r>
                    <w:rPr>
                      <w:rFonts w:ascii="仿宋_GB2312" w:hAnsi="仿宋_GB2312" w:cs="仿宋_GB2312" w:eastAsia="仿宋_GB2312"/>
                      <w:sz w:val="20"/>
                    </w:rPr>
                    <w:t>10月中旬前）对供暖系统进行</w:t>
                  </w:r>
                  <w:r>
                    <w:rPr>
                      <w:rFonts w:ascii="仿宋_GB2312" w:hAnsi="仿宋_GB2312" w:cs="仿宋_GB2312" w:eastAsia="仿宋_GB2312"/>
                      <w:sz w:val="20"/>
                    </w:rPr>
                    <w:t>全面</w:t>
                  </w:r>
                  <w:r>
                    <w:rPr>
                      <w:rFonts w:ascii="仿宋_GB2312" w:hAnsi="仿宋_GB2312" w:cs="仿宋_GB2312" w:eastAsia="仿宋_GB2312"/>
                      <w:sz w:val="20"/>
                    </w:rPr>
                    <w:t>检修维护</w:t>
                  </w:r>
                  <w:r>
                    <w:rPr>
                      <w:rFonts w:ascii="仿宋_GB2312" w:hAnsi="仿宋_GB2312" w:cs="仿宋_GB2312" w:eastAsia="仿宋_GB2312"/>
                      <w:sz w:val="20"/>
                    </w:rPr>
                    <w:t>、</w:t>
                  </w:r>
                  <w:r>
                    <w:rPr>
                      <w:rFonts w:ascii="仿宋_GB2312" w:hAnsi="仿宋_GB2312" w:cs="仿宋_GB2312" w:eastAsia="仿宋_GB2312"/>
                      <w:sz w:val="20"/>
                    </w:rPr>
                    <w:t>试压、调压</w:t>
                  </w:r>
                  <w:r>
                    <w:rPr>
                      <w:rFonts w:ascii="仿宋_GB2312" w:hAnsi="仿宋_GB2312" w:cs="仿宋_GB2312" w:eastAsia="仿宋_GB2312"/>
                      <w:sz w:val="20"/>
                    </w:rPr>
                    <w:t>，检修记录和保养记录齐全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、保证供暖系统安全运行和正常使用</w:t>
                  </w:r>
                  <w:r>
                    <w:rPr>
                      <w:rFonts w:ascii="仿宋_GB2312" w:hAnsi="仿宋_GB2312" w:cs="仿宋_GB2312" w:eastAsia="仿宋_GB2312"/>
                      <w:sz w:val="20"/>
                    </w:rPr>
                    <w:t>;供暖期间应24小时运行值班制度，做好设备运行检查、数据登记，交接班记录。</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、供暖结束后（次年</w:t>
                  </w:r>
                  <w:r>
                    <w:rPr>
                      <w:rFonts w:ascii="仿宋_GB2312" w:hAnsi="仿宋_GB2312" w:cs="仿宋_GB2312" w:eastAsia="仿宋_GB2312"/>
                      <w:sz w:val="20"/>
                    </w:rPr>
                    <w:t>3月），对供暖系统全面放水、保养、防腐，做好保养记录。</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1、建立相关管理制度，如设施设备安全运行、岗位职责、设施设备定期巡检、维护保养、运行记录；值班记录，制定相关应急预案。</w:t>
                  </w:r>
                </w:p>
                <w:p>
                  <w:pPr>
                    <w:pStyle w:val="null3"/>
                    <w:jc w:val="both"/>
                  </w:pPr>
                  <w:r>
                    <w:rPr>
                      <w:rFonts w:ascii="仿宋_GB2312" w:hAnsi="仿宋_GB2312" w:cs="仿宋_GB2312" w:eastAsia="仿宋_GB2312"/>
                      <w:sz w:val="20"/>
                    </w:rPr>
                    <w:t>2、设备房每天清洁干净，整洁有序，室内无杂物；设施设备</w:t>
                  </w:r>
                  <w:r>
                    <w:rPr>
                      <w:rFonts w:ascii="仿宋_GB2312" w:hAnsi="仿宋_GB2312" w:cs="仿宋_GB2312" w:eastAsia="仿宋_GB2312"/>
                      <w:sz w:val="20"/>
                    </w:rPr>
                    <w:t>标识</w:t>
                  </w:r>
                  <w:r>
                    <w:rPr>
                      <w:rFonts w:ascii="仿宋_GB2312" w:hAnsi="仿宋_GB2312" w:cs="仿宋_GB2312" w:eastAsia="仿宋_GB2312"/>
                      <w:sz w:val="20"/>
                    </w:rPr>
                    <w:t>标牌齐全，张贴相关制度、证书。</w:t>
                  </w:r>
                </w:p>
                <w:p>
                  <w:pPr>
                    <w:pStyle w:val="null3"/>
                    <w:jc w:val="both"/>
                  </w:pPr>
                  <w:r>
                    <w:rPr>
                      <w:rFonts w:ascii="仿宋_GB2312" w:hAnsi="仿宋_GB2312" w:cs="仿宋_GB2312" w:eastAsia="仿宋_GB2312"/>
                      <w:sz w:val="20"/>
                    </w:rPr>
                    <w:t>4、供暖系统全年运行稳定率≥98%，供暖期间室内温度符合国家办公场所供暖标准</w:t>
                  </w:r>
                  <w:r>
                    <w:rPr>
                      <w:rFonts w:ascii="仿宋_GB2312" w:hAnsi="仿宋_GB2312" w:cs="仿宋_GB2312" w:eastAsia="仿宋_GB2312"/>
                      <w:sz w:val="20"/>
                    </w:rPr>
                    <w:t>,温度不低于18℃。</w:t>
                  </w:r>
                </w:p>
                <w:p>
                  <w:pPr>
                    <w:pStyle w:val="null3"/>
                    <w:jc w:val="both"/>
                  </w:pPr>
                  <w:r>
                    <w:rPr>
                      <w:rFonts w:ascii="仿宋_GB2312" w:hAnsi="仿宋_GB2312" w:cs="仿宋_GB2312" w:eastAsia="仿宋_GB2312"/>
                      <w:sz w:val="20"/>
                    </w:rPr>
                    <w:t>5、无因运维不当引发的供暖安全事故，故障修复及时率100%。</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电梯系统</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电梯运行管理</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1、电梯管理员应持有电梯管理员证件;</w:t>
                  </w:r>
                </w:p>
                <w:p>
                  <w:pPr>
                    <w:pStyle w:val="null3"/>
                    <w:jc w:val="both"/>
                  </w:pPr>
                  <w:r>
                    <w:rPr>
                      <w:rFonts w:ascii="仿宋_GB2312" w:hAnsi="仿宋_GB2312" w:cs="仿宋_GB2312" w:eastAsia="仿宋_GB2312"/>
                      <w:sz w:val="20"/>
                    </w:rPr>
                    <w:t>2、每周检查2次安全状况，保障运行完好；每年负责联系电梯厂家维保专业人员进行定期检验。</w:t>
                  </w:r>
                </w:p>
                <w:p>
                  <w:pPr>
                    <w:pStyle w:val="null3"/>
                    <w:jc w:val="both"/>
                  </w:pPr>
                  <w:r>
                    <w:rPr>
                      <w:rFonts w:ascii="仿宋_GB2312" w:hAnsi="仿宋_GB2312" w:cs="仿宋_GB2312" w:eastAsia="仿宋_GB2312"/>
                      <w:sz w:val="20"/>
                    </w:rPr>
                    <w:t>3、电梯出现故障，服务人员15分钟内到场应急处理并联系厂家专业人员进行救助和排除故障。</w:t>
                  </w:r>
                </w:p>
                <w:p>
                  <w:pPr>
                    <w:pStyle w:val="null3"/>
                    <w:jc w:val="both"/>
                  </w:pPr>
                  <w:r>
                    <w:rPr>
                      <w:rFonts w:ascii="仿宋_GB2312" w:hAnsi="仿宋_GB2312" w:cs="仿宋_GB2312" w:eastAsia="仿宋_GB2312"/>
                      <w:sz w:val="20"/>
                    </w:rPr>
                    <w:t>4、电梯相关检测、维修、配件更换等费用均由乙方承担；电梯年检费用由乙方承担，年检合格后需在轿厢内公示年检合格标志。</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1、建立相关管理制度，如电梯管理规定、岗位职责、设施设备定期巡检、维护保养记录；制定电梯突发事件或事故的应急措施与救援预案。</w:t>
                  </w:r>
                </w:p>
                <w:p>
                  <w:pPr>
                    <w:pStyle w:val="null3"/>
                    <w:jc w:val="both"/>
                  </w:pPr>
                  <w:r>
                    <w:rPr>
                      <w:rFonts w:ascii="仿宋_GB2312" w:hAnsi="仿宋_GB2312" w:cs="仿宋_GB2312" w:eastAsia="仿宋_GB2312"/>
                      <w:sz w:val="20"/>
                    </w:rPr>
                    <w:t>2、每日对电梯进行清洁，保持轿厢、地面干净整洁。</w:t>
                  </w:r>
                </w:p>
                <w:p>
                  <w:pPr>
                    <w:pStyle w:val="null3"/>
                    <w:jc w:val="both"/>
                  </w:pPr>
                  <w:r>
                    <w:rPr>
                      <w:rFonts w:ascii="仿宋_GB2312" w:hAnsi="仿宋_GB2312" w:cs="仿宋_GB2312" w:eastAsia="仿宋_GB2312"/>
                      <w:sz w:val="20"/>
                    </w:rPr>
                    <w:t>3、电梯年检合格率100%，维保工作按合同约定执行，维保记录完整；</w:t>
                  </w:r>
                </w:p>
                <w:p>
                  <w:pPr>
                    <w:pStyle w:val="null3"/>
                    <w:jc w:val="both"/>
                  </w:pPr>
                  <w:r>
                    <w:rPr>
                      <w:rFonts w:ascii="仿宋_GB2312" w:hAnsi="仿宋_GB2312" w:cs="仿宋_GB2312" w:eastAsia="仿宋_GB2312"/>
                      <w:sz w:val="20"/>
                    </w:rPr>
                    <w:t>4、故障应急响应及时率100%，电梯困人事件处置符合国家规范，被困人员解救时间≤30分钟；</w:t>
                  </w:r>
                </w:p>
                <w:p>
                  <w:pPr>
                    <w:pStyle w:val="null3"/>
                    <w:jc w:val="both"/>
                  </w:pPr>
                  <w:r>
                    <w:rPr>
                      <w:rFonts w:ascii="仿宋_GB2312" w:hAnsi="仿宋_GB2312" w:cs="仿宋_GB2312" w:eastAsia="仿宋_GB2312"/>
                      <w:sz w:val="20"/>
                    </w:rPr>
                    <w:t>5、电梯全年运行稳定率≥99%，无因运维不当引发的安全事故。</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空调系统</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空调</w:t>
                  </w:r>
                  <w:r>
                    <w:rPr>
                      <w:rFonts w:ascii="仿宋_GB2312" w:hAnsi="仿宋_GB2312" w:cs="仿宋_GB2312" w:eastAsia="仿宋_GB2312"/>
                      <w:sz w:val="20"/>
                    </w:rPr>
                    <w:t>运行管理</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1、负责中央空调机房及</w:t>
                  </w:r>
                  <w:r>
                    <w:rPr>
                      <w:rFonts w:ascii="仿宋_GB2312" w:hAnsi="仿宋_GB2312" w:cs="仿宋_GB2312" w:eastAsia="仿宋_GB2312"/>
                      <w:sz w:val="20"/>
                    </w:rPr>
                    <w:t>服务中心</w:t>
                  </w:r>
                  <w:r>
                    <w:rPr>
                      <w:rFonts w:ascii="仿宋_GB2312" w:hAnsi="仿宋_GB2312" w:cs="仿宋_GB2312" w:eastAsia="仿宋_GB2312"/>
                      <w:sz w:val="20"/>
                    </w:rPr>
                    <w:t>中央空调系统的操作、维护、管理工作；</w:t>
                  </w:r>
                </w:p>
                <w:p>
                  <w:pPr>
                    <w:pStyle w:val="null3"/>
                    <w:jc w:val="both"/>
                  </w:pPr>
                  <w:r>
                    <w:rPr>
                      <w:rFonts w:ascii="仿宋_GB2312" w:hAnsi="仿宋_GB2312" w:cs="仿宋_GB2312" w:eastAsia="仿宋_GB2312"/>
                      <w:sz w:val="20"/>
                    </w:rPr>
                    <w:t>2、定期对中央空调及附属设备进行巡检、调试、保养，确保系统正常运行；</w:t>
                  </w:r>
                </w:p>
                <w:p>
                  <w:pPr>
                    <w:pStyle w:val="null3"/>
                    <w:jc w:val="both"/>
                  </w:pPr>
                  <w:r>
                    <w:rPr>
                      <w:rFonts w:ascii="仿宋_GB2312" w:hAnsi="仿宋_GB2312" w:cs="仿宋_GB2312" w:eastAsia="仿宋_GB2312"/>
                      <w:sz w:val="20"/>
                    </w:rPr>
                    <w:t>3、做好日常运行值守、参数查看及运行记录填写；</w:t>
                  </w:r>
                </w:p>
                <w:p>
                  <w:pPr>
                    <w:pStyle w:val="null3"/>
                    <w:jc w:val="both"/>
                  </w:pPr>
                  <w:r>
                    <w:rPr>
                      <w:rFonts w:ascii="仿宋_GB2312" w:hAnsi="仿宋_GB2312" w:cs="仿宋_GB2312" w:eastAsia="仿宋_GB2312"/>
                      <w:sz w:val="20"/>
                    </w:rPr>
                    <w:t>4、空调系统发生故障时，及时到场处置、排查维修</w:t>
                  </w:r>
                  <w:r>
                    <w:rPr>
                      <w:rFonts w:ascii="仿宋_GB2312" w:hAnsi="仿宋_GB2312" w:cs="仿宋_GB2312" w:eastAsia="仿宋_GB2312"/>
                      <w:sz w:val="20"/>
                    </w:rPr>
                    <w:t>。</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1、建立空调系统运行、巡检、保养、维修台账，记录完整规范；</w:t>
                  </w:r>
                </w:p>
                <w:p>
                  <w:pPr>
                    <w:pStyle w:val="null3"/>
                    <w:jc w:val="both"/>
                  </w:pPr>
                  <w:r>
                    <w:rPr>
                      <w:rFonts w:ascii="仿宋_GB2312" w:hAnsi="仿宋_GB2312" w:cs="仿宋_GB2312" w:eastAsia="仿宋_GB2312"/>
                      <w:sz w:val="20"/>
                    </w:rPr>
                    <w:t>2、保持中央空调机房及设备设施干净整洁、环境良好；</w:t>
                  </w:r>
                </w:p>
                <w:p>
                  <w:pPr>
                    <w:pStyle w:val="null3"/>
                    <w:jc w:val="both"/>
                  </w:pPr>
                  <w:r>
                    <w:rPr>
                      <w:rFonts w:ascii="仿宋_GB2312" w:hAnsi="仿宋_GB2312" w:cs="仿宋_GB2312" w:eastAsia="仿宋_GB2312"/>
                      <w:sz w:val="20"/>
                    </w:rPr>
                    <w:t>3、严格按规程操作，加强日常巡查，及时处理异常情况；</w:t>
                  </w:r>
                </w:p>
                <w:p>
                  <w:pPr>
                    <w:pStyle w:val="null3"/>
                    <w:jc w:val="both"/>
                  </w:pPr>
                  <w:r>
                    <w:rPr>
                      <w:rFonts w:ascii="仿宋_GB2312" w:hAnsi="仿宋_GB2312" w:cs="仿宋_GB2312" w:eastAsia="仿宋_GB2312"/>
                      <w:sz w:val="20"/>
                    </w:rPr>
                    <w:t>4、做到响应及时、处置规范、服务到位，保障空调系统稳定运行。</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安防系统</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安防系统维护</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1、负责安防系统（含监控摄像头、硬盘录像机、门禁控制设备、报警装置及附属线路等）的操作、运行、管理、保养、维护、维修工作；</w:t>
                  </w:r>
                </w:p>
                <w:p>
                  <w:pPr>
                    <w:pStyle w:val="null3"/>
                    <w:jc w:val="both"/>
                  </w:pPr>
                  <w:r>
                    <w:rPr>
                      <w:rFonts w:ascii="仿宋_GB2312" w:hAnsi="仿宋_GB2312" w:cs="仿宋_GB2312" w:eastAsia="仿宋_GB2312"/>
                      <w:sz w:val="20"/>
                    </w:rPr>
                    <w:t>2、每周检查2次安防系统运行状况，保障监控画面清晰、门禁开关正常、报警系统灵敏，确保系统运行完好；</w:t>
                  </w:r>
                </w:p>
                <w:p>
                  <w:pPr>
                    <w:pStyle w:val="null3"/>
                    <w:jc w:val="both"/>
                  </w:pPr>
                  <w:r>
                    <w:rPr>
                      <w:rFonts w:ascii="仿宋_GB2312" w:hAnsi="仿宋_GB2312" w:cs="仿宋_GB2312" w:eastAsia="仿宋_GB2312"/>
                      <w:sz w:val="20"/>
                    </w:rPr>
                    <w:t>3、安防系统出现故障（如无图像、录像异常、门禁失灵等），服务人员15分钟内到场应急处理并联系专业人员进行检修和排除故障。</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1、建立相关管理制度，如安防系统管理规定、岗位职责、设施设备定期巡检、</w:t>
                  </w:r>
                  <w:r>
                    <w:rPr>
                      <w:rFonts w:ascii="仿宋_GB2312" w:hAnsi="仿宋_GB2312" w:cs="仿宋_GB2312" w:eastAsia="仿宋_GB2312"/>
                      <w:sz w:val="20"/>
                    </w:rPr>
                    <w:t>故障</w:t>
                  </w:r>
                  <w:r>
                    <w:rPr>
                      <w:rFonts w:ascii="仿宋_GB2312" w:hAnsi="仿宋_GB2312" w:cs="仿宋_GB2312" w:eastAsia="仿宋_GB2312"/>
                      <w:sz w:val="20"/>
                    </w:rPr>
                    <w:t>维护保养记录；制定安防系统突发故障或安全事件的应急措施与处置预案；</w:t>
                  </w:r>
                </w:p>
                <w:p>
                  <w:pPr>
                    <w:pStyle w:val="null3"/>
                    <w:jc w:val="both"/>
                  </w:pPr>
                  <w:r>
                    <w:rPr>
                      <w:rFonts w:ascii="仿宋_GB2312" w:hAnsi="仿宋_GB2312" w:cs="仿宋_GB2312" w:eastAsia="仿宋_GB2312"/>
                      <w:sz w:val="20"/>
                    </w:rPr>
                    <w:t>2、每日对安防监控室、设备机箱等部位进行清洁，保持设备及周边环境干净整洁；</w:t>
                  </w:r>
                </w:p>
                <w:p>
                  <w:pPr>
                    <w:pStyle w:val="null3"/>
                    <w:jc w:val="both"/>
                  </w:pPr>
                  <w:r>
                    <w:rPr>
                      <w:rFonts w:ascii="仿宋_GB2312" w:hAnsi="仿宋_GB2312" w:cs="仿宋_GB2312" w:eastAsia="仿宋_GB2312"/>
                      <w:sz w:val="20"/>
                    </w:rPr>
                    <w:t>3、实时监控安防系统运行状态，做好运行记录，确保系统稳定、可靠运行。</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消防系统</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消防设施运维</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1、负责消防系统（含火灾自动报警系统、自动灭火系统、消火栓系统、防排烟系统、应急照明及疏散指示系统等）的操作、运行、巡检、保养、维护、维修工作；</w:t>
                  </w:r>
                </w:p>
                <w:p>
                  <w:pPr>
                    <w:pStyle w:val="null3"/>
                    <w:jc w:val="both"/>
                  </w:pPr>
                  <w:r>
                    <w:rPr>
                      <w:rFonts w:ascii="仿宋_GB2312" w:hAnsi="仿宋_GB2312" w:cs="仿宋_GB2312" w:eastAsia="仿宋_GB2312"/>
                      <w:sz w:val="20"/>
                    </w:rPr>
                    <w:t>2、每月对消防设施进行全面巡检，每季度开展一次功能测试，每年配合完成消防设施检测及消防验收相关工作；</w:t>
                  </w:r>
                </w:p>
                <w:p>
                  <w:pPr>
                    <w:pStyle w:val="null3"/>
                    <w:jc w:val="both"/>
                  </w:pPr>
                  <w:r>
                    <w:rPr>
                      <w:rFonts w:ascii="仿宋_GB2312" w:hAnsi="仿宋_GB2312" w:cs="仿宋_GB2312" w:eastAsia="仿宋_GB2312"/>
                      <w:sz w:val="20"/>
                    </w:rPr>
                    <w:t>3、消防系统出现故障或报警时，服务人员5分钟内到场应急处置，及时排查并消除故障；</w:t>
                  </w:r>
                </w:p>
                <w:p>
                  <w:pPr>
                    <w:pStyle w:val="null3"/>
                    <w:jc w:val="both"/>
                  </w:pPr>
                  <w:r>
                    <w:rPr>
                      <w:rFonts w:ascii="仿宋_GB2312" w:hAnsi="仿宋_GB2312" w:cs="仿宋_GB2312" w:eastAsia="仿宋_GB2312"/>
                      <w:sz w:val="20"/>
                    </w:rPr>
                    <w:t>4、做好消防系统运行、巡检、维修、保养等记录的填写与归档。</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1、建立消防系统管理制度、岗位职责及应急预案，完善消防设施维护保养记录；</w:t>
                  </w:r>
                </w:p>
                <w:p>
                  <w:pPr>
                    <w:pStyle w:val="null3"/>
                    <w:jc w:val="both"/>
                  </w:pPr>
                  <w:r>
                    <w:rPr>
                      <w:rFonts w:ascii="仿宋_GB2312" w:hAnsi="仿宋_GB2312" w:cs="仿宋_GB2312" w:eastAsia="仿宋_GB2312"/>
                      <w:sz w:val="20"/>
                    </w:rPr>
                    <w:t>2、保持消防控制室、消防设备机房及设施周边环境整洁，设备标识清晰、完好；</w:t>
                  </w:r>
                </w:p>
                <w:p>
                  <w:pPr>
                    <w:pStyle w:val="null3"/>
                    <w:jc w:val="both"/>
                  </w:pPr>
                  <w:r>
                    <w:rPr>
                      <w:rFonts w:ascii="仿宋_GB2312" w:hAnsi="仿宋_GB2312" w:cs="仿宋_GB2312" w:eastAsia="仿宋_GB2312"/>
                      <w:sz w:val="20"/>
                    </w:rPr>
                    <w:t>3、严格按照消防规范及操作规程操作，确保消防系统各项功能正常、稳定运行；</w:t>
                  </w:r>
                </w:p>
                <w:p>
                  <w:pPr>
                    <w:pStyle w:val="null3"/>
                    <w:jc w:val="both"/>
                  </w:pPr>
                  <w:r>
                    <w:rPr>
                      <w:rFonts w:ascii="仿宋_GB2312" w:hAnsi="仿宋_GB2312" w:cs="仿宋_GB2312" w:eastAsia="仿宋_GB2312"/>
                      <w:sz w:val="20"/>
                    </w:rPr>
                    <w:t>4、故障响应及时、处置规范，确保消防系统始终处于有效工作状态，符合消防验收及安全使用要求。</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锅炉设备</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锅炉房运维</w:t>
                  </w:r>
                </w:p>
              </w:tc>
              <w:tc>
                <w:tcPr>
                  <w:tcW w:type="dxa" w:w="10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1、锅炉房人员应持有</w:t>
                  </w:r>
                  <w:r>
                    <w:rPr>
                      <w:rFonts w:ascii="仿宋_GB2312" w:hAnsi="仿宋_GB2312" w:cs="仿宋_GB2312" w:eastAsia="仿宋_GB2312"/>
                      <w:sz w:val="20"/>
                    </w:rPr>
                    <w:t>司炉</w:t>
                  </w:r>
                  <w:r>
                    <w:rPr>
                      <w:rFonts w:ascii="仿宋_GB2312" w:hAnsi="仿宋_GB2312" w:cs="仿宋_GB2312" w:eastAsia="仿宋_GB2312"/>
                      <w:sz w:val="20"/>
                    </w:rPr>
                    <w:t>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、负责</w:t>
                  </w:r>
                  <w:r>
                    <w:rPr>
                      <w:rFonts w:ascii="仿宋_GB2312" w:hAnsi="仿宋_GB2312" w:cs="仿宋_GB2312" w:eastAsia="仿宋_GB2312"/>
                      <w:sz w:val="20"/>
                      <w:u w:val="single"/>
                    </w:rPr>
                    <w:t>2</w:t>
                  </w:r>
                  <w:r>
                    <w:rPr>
                      <w:rFonts w:ascii="仿宋_GB2312" w:hAnsi="仿宋_GB2312" w:cs="仿宋_GB2312" w:eastAsia="仿宋_GB2312"/>
                      <w:sz w:val="20"/>
                    </w:rPr>
                    <w:t>台锅炉及其辅机设备设施的操作、运行、管理、保养、维护、维修工作；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、承担锅炉房内所有设备设施的运行、操作、维修、维护、保养等工作；</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、每周检查</w:t>
                  </w:r>
                  <w:r>
                    <w:rPr>
                      <w:rFonts w:ascii="仿宋_GB2312" w:hAnsi="仿宋_GB2312" w:cs="仿宋_GB2312" w:eastAsia="仿宋_GB2312"/>
                      <w:sz w:val="20"/>
                    </w:rPr>
                    <w:t>2次锅炉房设备运行安全状况，保障锅炉及配套系统运行完好；每年联系专业维保厂家对锅炉房设备进行深度检验与维护保养；</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、锅炉房设备出现故障，服务人员</w:t>
                  </w:r>
                  <w:r>
                    <w:rPr>
                      <w:rFonts w:ascii="仿宋_GB2312" w:hAnsi="仿宋_GB2312" w:cs="仿宋_GB2312" w:eastAsia="仿宋_GB2312"/>
                      <w:sz w:val="20"/>
                    </w:rPr>
                    <w:t>15分钟内到场应急处理并联系厂家专业人员进行检修和排除故障</w:t>
                  </w:r>
                  <w:r>
                    <w:rPr>
                      <w:rFonts w:ascii="仿宋_GB2312" w:hAnsi="仿宋_GB2312" w:cs="仿宋_GB2312" w:eastAsia="仿宋_GB2312"/>
                      <w:sz w:val="20"/>
                    </w:rPr>
                    <w:t>。</w:t>
                  </w:r>
                </w:p>
              </w:tc>
              <w:tc>
                <w:tcPr>
                  <w:tcW w:type="dxa" w:w="1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1、建立相关管理制度，如锅炉房管理规定、岗位职责、设施设备定期巡检、维护保养记录；制定锅炉房突发故障或安全事故的应急措施与救援预案；</w:t>
                  </w:r>
                </w:p>
                <w:p>
                  <w:pPr>
                    <w:pStyle w:val="null3"/>
                    <w:jc w:val="both"/>
                  </w:pPr>
                  <w:r>
                    <w:rPr>
                      <w:rFonts w:ascii="仿宋_GB2312" w:hAnsi="仿宋_GB2312" w:cs="仿宋_GB2312" w:eastAsia="仿宋_GB2312"/>
                      <w:sz w:val="20"/>
                    </w:rPr>
                    <w:t>2、每日对锅炉房操作间、设备本体、管道线路等部位进行清洁，保持设备及周边环境干净整洁；</w:t>
                  </w:r>
                </w:p>
                <w:p>
                  <w:pPr>
                    <w:pStyle w:val="null3"/>
                    <w:jc w:val="both"/>
                  </w:pPr>
                  <w:r>
                    <w:rPr>
                      <w:rFonts w:ascii="仿宋_GB2312" w:hAnsi="仿宋_GB2312" w:cs="仿宋_GB2312" w:eastAsia="仿宋_GB2312"/>
                      <w:sz w:val="20"/>
                    </w:rPr>
                    <w:t>3、实时监控锅炉房运行参数，做好运行记录，确保系统安全、高效运行。</w:t>
                  </w:r>
                </w:p>
              </w:tc>
            </w:tr>
          </w:tbl>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4）会务服务</w:t>
            </w:r>
          </w:p>
          <w:tbl>
            <w:tblPr>
              <w:tblBorders>
                <w:top w:val="none" w:color="000000" w:sz="4"/>
                <w:left w:val="none" w:color="000000" w:sz="4"/>
                <w:bottom w:val="none" w:color="000000" w:sz="4"/>
                <w:right w:val="none" w:color="000000" w:sz="4"/>
                <w:insideH w:val="none"/>
                <w:insideV w:val="none"/>
              </w:tblBorders>
            </w:tblPr>
            <w:tblGrid>
              <w:gridCol w:w="238"/>
              <w:gridCol w:w="318"/>
              <w:gridCol w:w="410"/>
              <w:gridCol w:w="1332"/>
              <w:gridCol w:w="879"/>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服务项目</w:t>
                  </w:r>
                </w:p>
              </w:tc>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目标及要求</w:t>
                  </w:r>
                </w:p>
              </w:tc>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验收标准</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会务服务</w:t>
                  </w:r>
                </w:p>
              </w:tc>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全流程会务保障：会前准备、会中服务、会后整理；会议资料归档、设备维保</w:t>
                  </w:r>
                </w:p>
              </w:tc>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会前：受理会议预订并记录需求，按需求布置会场（桌椅摆放、台签摆放、投影/音响/麦克风等设备调试）；准备茶水/会议用品；打印、装订、分发会议资料；设置签到台，确认参会人员信息；所有准备工作在会议开始前1小时完成，设备提前调试到位，无故障；</w:t>
                  </w:r>
                </w:p>
                <w:p>
                  <w:pPr>
                    <w:pStyle w:val="null3"/>
                    <w:jc w:val="both"/>
                  </w:pPr>
                  <w:r>
                    <w:rPr>
                      <w:rFonts w:ascii="仿宋_GB2312" w:hAnsi="仿宋_GB2312" w:cs="仿宋_GB2312" w:eastAsia="仿宋_GB2312"/>
                      <w:sz w:val="20"/>
                    </w:rPr>
                    <w:t>2、会中：负责会议签到、引导参会人员入座；实时值守设备，突发故障15分钟内处置；响应参会人员临时需求（添水、更换用品等）；做好会议记录(如需）；维护会场秩序；</w:t>
                  </w:r>
                </w:p>
                <w:p>
                  <w:pPr>
                    <w:pStyle w:val="null3"/>
                    <w:jc w:val="both"/>
                  </w:pPr>
                  <w:r>
                    <w:rPr>
                      <w:rFonts w:ascii="仿宋_GB2312" w:hAnsi="仿宋_GB2312" w:cs="仿宋_GB2312" w:eastAsia="仿宋_GB2312"/>
                      <w:sz w:val="20"/>
                    </w:rPr>
                    <w:t>3、会后：及时整理会场、回收会议资料、清理垃圾、恢复会场原貌；做好会议资料分类归档、留存；清洁会议设备，做好保养。</w:t>
                  </w:r>
                </w:p>
              </w:tc>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会场布置符合会务要求，台签、物料无错漏、无摆放偏差，设备运行正常，无故障；2、会前准备及时、充分，无延误、无遗漏；会中服务主动、热情、周到，响应及时，设备故障处置高效；3、会后会场清理会议结束后1小时内完成，会场恢复至使用前状态，无遗留杂物、无卫生死角；4、参会人员对服务满意度≥90%；5、会务服务全年零投诉，重大会议服务零失误。</w:t>
                  </w:r>
                </w:p>
              </w:tc>
            </w:tr>
          </w:tbl>
          <w:p>
            <w:pPr>
              <w:pStyle w:val="null3"/>
              <w:spacing w:before="105" w:after="105"/>
              <w:jc w:val="center"/>
              <w:outlineLvl w:val="2"/>
            </w:pPr>
            <w:r>
              <w:rPr>
                <w:rFonts w:ascii="仿宋_GB2312" w:hAnsi="仿宋_GB2312" w:cs="仿宋_GB2312" w:eastAsia="仿宋_GB2312"/>
                <w:sz w:val="20"/>
                <w:b/>
              </w:rPr>
              <w:t>（</w:t>
            </w:r>
            <w:r>
              <w:rPr>
                <w:rFonts w:ascii="仿宋_GB2312" w:hAnsi="仿宋_GB2312" w:cs="仿宋_GB2312" w:eastAsia="仿宋_GB2312"/>
                <w:sz w:val="20"/>
                <w:b/>
              </w:rPr>
              <w:t>5）安保服务</w:t>
            </w:r>
          </w:p>
          <w:tbl>
            <w:tblPr>
              <w:tblBorders>
                <w:top w:val="none" w:color="000000" w:sz="4"/>
                <w:left w:val="none" w:color="000000" w:sz="4"/>
                <w:bottom w:val="none" w:color="000000" w:sz="4"/>
                <w:right w:val="none" w:color="000000" w:sz="4"/>
                <w:insideH w:val="none"/>
                <w:insideV w:val="none"/>
              </w:tblBorders>
            </w:tblPr>
            <w:tblGrid>
              <w:gridCol w:w="232"/>
              <w:gridCol w:w="235"/>
              <w:gridCol w:w="413"/>
              <w:gridCol w:w="1361"/>
              <w:gridCol w:w="939"/>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服务项目</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服务内容</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目标及要求</w:t>
                  </w:r>
                </w:p>
              </w:tc>
              <w:tc>
                <w:tcPr>
                  <w:tcW w:type="dxa" w:w="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验收标准</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安保服务</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门岗值守、人员车辆管控、日常巡逻、监控值守、突发事件应急处置；会议</w:t>
                  </w:r>
                  <w:r>
                    <w:rPr>
                      <w:rFonts w:ascii="仿宋_GB2312" w:hAnsi="仿宋_GB2312" w:cs="仿宋_GB2312" w:eastAsia="仿宋_GB2312"/>
                      <w:sz w:val="20"/>
                    </w:rPr>
                    <w:t>/接待安保保障、临时安保任务</w:t>
                  </w:r>
                </w:p>
              </w:tc>
              <w:tc>
                <w:tcPr>
                  <w:tcW w:type="dxa" w:w="1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1、门岗值守：核验进出中心的人员、车辆身份及证件，登记外来人员/车辆信息，管控公务物资进出；</w:t>
                  </w:r>
                </w:p>
                <w:p>
                  <w:pPr>
                    <w:pStyle w:val="null3"/>
                    <w:jc w:val="both"/>
                  </w:pPr>
                  <w:r>
                    <w:rPr>
                      <w:rFonts w:ascii="仿宋_GB2312" w:hAnsi="仿宋_GB2312" w:cs="仿宋_GB2312" w:eastAsia="仿宋_GB2312"/>
                      <w:sz w:val="20"/>
                    </w:rPr>
                    <w:t>2、巡逻防控：按规定路线每2小时对中心办公区域、重点部位开展巡逻，记录巡逻情况，及时处置异常；</w:t>
                  </w:r>
                </w:p>
                <w:p>
                  <w:pPr>
                    <w:pStyle w:val="null3"/>
                    <w:jc w:val="both"/>
                  </w:pPr>
                  <w:r>
                    <w:rPr>
                      <w:rFonts w:ascii="仿宋_GB2312" w:hAnsi="仿宋_GB2312" w:cs="仿宋_GB2312" w:eastAsia="仿宋_GB2312"/>
                      <w:sz w:val="20"/>
                    </w:rPr>
                    <w:t>3、监控值守：24小时监控安防系统，发现异常立即联动现场安保处置；</w:t>
                  </w:r>
                </w:p>
                <w:p>
                  <w:pPr>
                    <w:pStyle w:val="null3"/>
                    <w:jc w:val="both"/>
                  </w:pPr>
                  <w:r>
                    <w:rPr>
                      <w:rFonts w:ascii="仿宋_GB2312" w:hAnsi="仿宋_GB2312" w:cs="仿宋_GB2312" w:eastAsia="仿宋_GB2312"/>
                      <w:sz w:val="20"/>
                    </w:rPr>
                    <w:t>4、应急处置：对火灾、突发冲突、设备故障等突发事件，按中心预案第一时间响应并上报；</w:t>
                  </w:r>
                </w:p>
                <w:p>
                  <w:pPr>
                    <w:pStyle w:val="null3"/>
                    <w:jc w:val="both"/>
                  </w:pPr>
                  <w:r>
                    <w:rPr>
                      <w:rFonts w:ascii="仿宋_GB2312" w:hAnsi="仿宋_GB2312" w:cs="仿宋_GB2312" w:eastAsia="仿宋_GB2312"/>
                      <w:sz w:val="20"/>
                    </w:rPr>
                    <w:t>5、其他：协助维护中心会议、接待等活动秩序，完成临时安保任务。</w:t>
                  </w:r>
                </w:p>
              </w:tc>
              <w:tc>
                <w:tcPr>
                  <w:tcW w:type="dxa" w:w="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1、门岗值守无脱岗、漏检情况，外来人员/车辆登记信息完整准确；</w:t>
                  </w:r>
                </w:p>
                <w:p>
                  <w:pPr>
                    <w:pStyle w:val="null3"/>
                    <w:jc w:val="left"/>
                  </w:pPr>
                  <w:r>
                    <w:rPr>
                      <w:rFonts w:ascii="仿宋_GB2312" w:hAnsi="仿宋_GB2312" w:cs="仿宋_GB2312" w:eastAsia="仿宋_GB2312"/>
                      <w:sz w:val="20"/>
                    </w:rPr>
                    <w:t>2、巡逻路线覆盖中心全部区域，巡逻记录无缺项，异常事件处置率100%；</w:t>
                  </w:r>
                </w:p>
                <w:p>
                  <w:pPr>
                    <w:pStyle w:val="null3"/>
                    <w:jc w:val="both"/>
                  </w:pPr>
                  <w:r>
                    <w:rPr>
                      <w:rFonts w:ascii="仿宋_GB2312" w:hAnsi="仿宋_GB2312" w:cs="仿宋_GB2312" w:eastAsia="仿宋_GB2312"/>
                      <w:sz w:val="20"/>
                    </w:rPr>
                    <w:t>3、监控值守实时关注画面，异常情况响应时间≤</w:t>
                  </w:r>
                  <w:r>
                    <w:rPr>
                      <w:rFonts w:ascii="仿宋_GB2312" w:hAnsi="仿宋_GB2312" w:cs="仿宋_GB2312" w:eastAsia="仿宋_GB2312"/>
                      <w:sz w:val="20"/>
                    </w:rPr>
                    <w:t>5</w:t>
                  </w:r>
                  <w:r>
                    <w:rPr>
                      <w:rFonts w:ascii="仿宋_GB2312" w:hAnsi="仿宋_GB2312" w:cs="仿宋_GB2312" w:eastAsia="仿宋_GB2312"/>
                      <w:sz w:val="20"/>
                    </w:rPr>
                    <w:t>分钟；</w:t>
                  </w:r>
                </w:p>
                <w:p>
                  <w:pPr>
                    <w:pStyle w:val="null3"/>
                    <w:jc w:val="both"/>
                  </w:pPr>
                  <w:r>
                    <w:rPr>
                      <w:rFonts w:ascii="仿宋_GB2312" w:hAnsi="仿宋_GB2312" w:cs="仿宋_GB2312" w:eastAsia="仿宋_GB2312"/>
                      <w:sz w:val="20"/>
                    </w:rPr>
                    <w:t>4、安保人员</w:t>
                  </w:r>
                  <w:r>
                    <w:rPr>
                      <w:rFonts w:ascii="仿宋_GB2312" w:hAnsi="仿宋_GB2312" w:cs="仿宋_GB2312" w:eastAsia="仿宋_GB2312"/>
                      <w:sz w:val="20"/>
                    </w:rPr>
                    <w:t>须持</w:t>
                  </w:r>
                  <w:r>
                    <w:rPr>
                      <w:rFonts w:ascii="仿宋_GB2312" w:hAnsi="仿宋_GB2312" w:cs="仿宋_GB2312" w:eastAsia="仿宋_GB2312"/>
                      <w:sz w:val="20"/>
                    </w:rPr>
                    <w:t>保安证上岗，着装统一规范，服务态度文明礼貌；</w:t>
                  </w:r>
                </w:p>
                <w:p>
                  <w:pPr>
                    <w:pStyle w:val="null3"/>
                    <w:jc w:val="both"/>
                  </w:pPr>
                  <w:r>
                    <w:rPr>
                      <w:rFonts w:ascii="仿宋_GB2312" w:hAnsi="仿宋_GB2312" w:cs="仿宋_GB2312" w:eastAsia="仿宋_GB2312"/>
                      <w:sz w:val="20"/>
                    </w:rPr>
                    <w:t>5、突发事件处置流程符合中心规定，上报及时，无因安保失职引发的安全事故或不良影响。</w:t>
                  </w:r>
                </w:p>
              </w:tc>
            </w:tr>
          </w:tbl>
          <w:p>
            <w:pPr>
              <w:pStyle w:val="null3"/>
              <w:jc w:val="both"/>
              <w:outlineLvl w:val="0"/>
            </w:pPr>
            <w:r>
              <w:rPr>
                <w:rFonts w:ascii="仿宋_GB2312" w:hAnsi="仿宋_GB2312" w:cs="仿宋_GB2312" w:eastAsia="仿宋_GB2312"/>
                <w:sz w:val="20"/>
                <w:b/>
              </w:rPr>
              <w:t>（二）人员配置要求</w:t>
            </w:r>
          </w:p>
          <w:p>
            <w:pPr>
              <w:pStyle w:val="null3"/>
              <w:jc w:val="left"/>
              <w:outlineLvl w:val="2"/>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）人员类别数量</w:t>
            </w:r>
          </w:p>
          <w:tbl>
            <w:tblPr>
              <w:tblBorders>
                <w:top w:val="none" w:color="000000" w:sz="4"/>
                <w:left w:val="none" w:color="000000" w:sz="4"/>
                <w:bottom w:val="none" w:color="000000" w:sz="4"/>
                <w:right w:val="none" w:color="000000" w:sz="4"/>
                <w:insideH w:val="none"/>
                <w:insideV w:val="none"/>
              </w:tblBorders>
            </w:tblPr>
            <w:tblGrid>
              <w:gridCol w:w="567"/>
              <w:gridCol w:w="675"/>
              <w:gridCol w:w="413"/>
              <w:gridCol w:w="536"/>
              <w:gridCol w:w="988"/>
            </w:tblGrid>
            <w:tr>
              <w:tc>
                <w:tcPr>
                  <w:tcW w:type="dxa" w:w="5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部门</w:t>
                  </w:r>
                </w:p>
              </w:tc>
              <w:tc>
                <w:tcPr>
                  <w:tcW w:type="dxa" w:w="6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人员类别</w:t>
                  </w:r>
                </w:p>
              </w:tc>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数量</w:t>
                  </w:r>
                </w:p>
              </w:tc>
              <w:tc>
                <w:tcPr>
                  <w:tcW w:type="dxa" w:w="5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年龄要求</w:t>
                  </w:r>
                </w:p>
              </w:tc>
              <w:tc>
                <w:tcPr>
                  <w:tcW w:type="dxa" w:w="9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工作时间</w:t>
                  </w:r>
                </w:p>
              </w:tc>
            </w:tr>
            <w:tr>
              <w:tc>
                <w:tcPr>
                  <w:tcW w:type="dxa" w:w="5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秩序部</w:t>
                  </w:r>
                </w:p>
              </w:tc>
              <w:tc>
                <w:tcPr>
                  <w:tcW w:type="dxa" w:w="6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保安人员</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r>
                    <w:rPr>
                      <w:rFonts w:ascii="仿宋_GB2312" w:hAnsi="仿宋_GB2312" w:cs="仿宋_GB2312" w:eastAsia="仿宋_GB2312"/>
                      <w:sz w:val="20"/>
                    </w:rPr>
                    <w:t>45</w:t>
                  </w:r>
                  <w:r>
                    <w:rPr>
                      <w:rFonts w:ascii="仿宋_GB2312" w:hAnsi="仿宋_GB2312" w:cs="仿宋_GB2312" w:eastAsia="仿宋_GB2312"/>
                      <w:sz w:val="20"/>
                    </w:rPr>
                    <w:t>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每天三班倒</w:t>
                  </w:r>
                </w:p>
              </w:tc>
            </w:tr>
            <w:tr>
              <w:tc>
                <w:tcPr>
                  <w:tcW w:type="dxa" w:w="567"/>
                  <w:vMerge/>
                  <w:tcBorders>
                    <w:top w:val="none" w:color="000000" w:sz="4"/>
                    <w:left w:val="single" w:color="000000" w:sz="4"/>
                    <w:bottom w:val="single" w:color="000000" w:sz="4"/>
                    <w:right w:val="single" w:color="000000" w:sz="4"/>
                  </w:tcBorders>
                </w:tcPr>
                <w:p/>
              </w:tc>
              <w:tc>
                <w:tcPr>
                  <w:tcW w:type="dxa" w:w="6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消防管理人员</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25-45岁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每天三班倒</w:t>
                  </w:r>
                  <w:r>
                    <w:rPr>
                      <w:rFonts w:ascii="仿宋_GB2312" w:hAnsi="仿宋_GB2312" w:cs="仿宋_GB2312" w:eastAsia="仿宋_GB2312"/>
                      <w:sz w:val="20"/>
                    </w:rPr>
                    <w:t>(24小时值班)</w:t>
                  </w:r>
                </w:p>
              </w:tc>
            </w:tr>
            <w:tr>
              <w:tc>
                <w:tcPr>
                  <w:tcW w:type="dxa" w:w="5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工程技术部</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主管</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18-45岁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高压电工</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18-50岁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维修工</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18-50岁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锅炉房人员</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18-50岁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每天三班倒</w:t>
                  </w:r>
                  <w:r>
                    <w:rPr>
                      <w:rFonts w:ascii="仿宋_GB2312" w:hAnsi="仿宋_GB2312" w:cs="仿宋_GB2312" w:eastAsia="仿宋_GB2312"/>
                      <w:sz w:val="20"/>
                    </w:rPr>
                    <w:t>(24小时值班)</w:t>
                  </w:r>
                </w:p>
              </w:tc>
            </w:tr>
            <w:tr>
              <w:tc>
                <w:tcPr>
                  <w:tcW w:type="dxa" w:w="567"/>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空调室人员</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18-50岁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客户服务部</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物业经理</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r>
                    <w:rPr>
                      <w:rFonts w:ascii="仿宋_GB2312" w:hAnsi="仿宋_GB2312" w:cs="仿宋_GB2312" w:eastAsia="仿宋_GB2312"/>
                      <w:sz w:val="20"/>
                    </w:rPr>
                    <w:t>45</w:t>
                  </w:r>
                  <w:r>
                    <w:rPr>
                      <w:rFonts w:ascii="仿宋_GB2312" w:hAnsi="仿宋_GB2312" w:cs="仿宋_GB2312" w:eastAsia="仿宋_GB2312"/>
                      <w:sz w:val="20"/>
                    </w:rPr>
                    <w:t>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会服人员</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18-3</w:t>
                  </w:r>
                  <w:r>
                    <w:rPr>
                      <w:rFonts w:ascii="仿宋_GB2312" w:hAnsi="仿宋_GB2312" w:cs="仿宋_GB2312" w:eastAsia="仿宋_GB2312"/>
                      <w:sz w:val="20"/>
                    </w:rPr>
                    <w:t>5</w:t>
                  </w:r>
                  <w:r>
                    <w:rPr>
                      <w:rFonts w:ascii="仿宋_GB2312" w:hAnsi="仿宋_GB2312" w:cs="仿宋_GB2312" w:eastAsia="仿宋_GB2312"/>
                      <w:sz w:val="20"/>
                    </w:rPr>
                    <w:t>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管理员</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18-45岁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保洁部</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保洁</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r>
                    <w:rPr>
                      <w:rFonts w:ascii="仿宋_GB2312" w:hAnsi="仿宋_GB2312" w:cs="仿宋_GB2312" w:eastAsia="仿宋_GB2312"/>
                      <w:sz w:val="20"/>
                    </w:rPr>
                    <w:t>45</w:t>
                  </w:r>
                  <w:r>
                    <w:rPr>
                      <w:rFonts w:ascii="仿宋_GB2312" w:hAnsi="仿宋_GB2312" w:cs="仿宋_GB2312" w:eastAsia="仿宋_GB2312"/>
                      <w:sz w:val="20"/>
                    </w:rPr>
                    <w:t>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r>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绿化</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绿化人员</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4名</w:t>
                  </w:r>
                </w:p>
              </w:tc>
              <w:tc>
                <w:tcPr>
                  <w:tcW w:type="dxa" w:w="5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r>
                    <w:rPr>
                      <w:rFonts w:ascii="仿宋_GB2312" w:hAnsi="仿宋_GB2312" w:cs="仿宋_GB2312" w:eastAsia="仿宋_GB2312"/>
                      <w:sz w:val="20"/>
                    </w:rPr>
                    <w:t>45</w:t>
                  </w:r>
                  <w:r>
                    <w:rPr>
                      <w:rFonts w:ascii="仿宋_GB2312" w:hAnsi="仿宋_GB2312" w:cs="仿宋_GB2312" w:eastAsia="仿宋_GB2312"/>
                      <w:sz w:val="20"/>
                    </w:rPr>
                    <w:t>岁</w:t>
                  </w:r>
                </w:p>
              </w:tc>
              <w:tc>
                <w:tcPr>
                  <w:tcW w:type="dxa" w:w="9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每天</w:t>
                  </w:r>
                  <w:r>
                    <w:rPr>
                      <w:rFonts w:ascii="仿宋_GB2312" w:hAnsi="仿宋_GB2312" w:cs="仿宋_GB2312" w:eastAsia="仿宋_GB2312"/>
                      <w:sz w:val="20"/>
                    </w:rPr>
                    <w:t>8:00-18:00</w:t>
                  </w:r>
                </w:p>
              </w:tc>
            </w:tr>
          </w:tbl>
          <w:p>
            <w:pPr>
              <w:pStyle w:val="null3"/>
              <w:jc w:val="left"/>
              <w:outlineLvl w:val="2"/>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1、服务人员统一着装、佩戴标志，行为规范，服务主动、热情。</w:t>
            </w:r>
          </w:p>
          <w:p>
            <w:pPr>
              <w:pStyle w:val="null3"/>
              <w:ind w:firstLine="400"/>
              <w:jc w:val="both"/>
            </w:pPr>
            <w:r>
              <w:rPr>
                <w:rFonts w:ascii="仿宋_GB2312" w:hAnsi="仿宋_GB2312" w:cs="仿宋_GB2312" w:eastAsia="仿宋_GB2312"/>
                <w:sz w:val="20"/>
              </w:rPr>
              <w:t>2、保安人员及消防管理人员须持有岗位证书。</w:t>
            </w:r>
          </w:p>
          <w:p>
            <w:pPr>
              <w:pStyle w:val="null3"/>
              <w:ind w:firstLine="400"/>
              <w:jc w:val="both"/>
            </w:pPr>
            <w:r>
              <w:rPr>
                <w:rFonts w:ascii="仿宋_GB2312" w:hAnsi="仿宋_GB2312" w:cs="仿宋_GB2312" w:eastAsia="仿宋_GB2312"/>
                <w:sz w:val="20"/>
              </w:rPr>
              <w:t>3、物业经理按照国家有关规定取得物业管理职业资格证书或岗位证书。</w:t>
            </w:r>
          </w:p>
          <w:p>
            <w:pPr>
              <w:pStyle w:val="null3"/>
              <w:ind w:firstLine="400"/>
              <w:jc w:val="both"/>
            </w:pPr>
            <w:r>
              <w:rPr>
                <w:rFonts w:ascii="仿宋_GB2312" w:hAnsi="仿宋_GB2312" w:cs="仿宋_GB2312" w:eastAsia="仿宋_GB2312"/>
                <w:sz w:val="20"/>
              </w:rPr>
              <w:t>4、电工、锅炉房人员等特殊岗位必须持有岗位证书。</w:t>
            </w:r>
          </w:p>
          <w:p>
            <w:pPr>
              <w:pStyle w:val="null3"/>
              <w:ind w:firstLine="400"/>
              <w:jc w:val="both"/>
            </w:pPr>
            <w:r>
              <w:rPr>
                <w:rFonts w:ascii="仿宋_GB2312" w:hAnsi="仿宋_GB2312" w:cs="仿宋_GB2312" w:eastAsia="仿宋_GB2312"/>
                <w:sz w:val="20"/>
              </w:rPr>
              <w:t>5、设有服务接待中心，公示服务接待电话。急修10分钟内，其它报修按双方约定时间到达现场，有设施设备登记台账，有完整的报修、维修和材料领用记录，（单次维修单品单件费用</w:t>
            </w:r>
            <w:r>
              <w:rPr>
                <w:rFonts w:ascii="仿宋_GB2312" w:hAnsi="仿宋_GB2312" w:cs="仿宋_GB2312" w:eastAsia="仿宋_GB2312"/>
                <w:sz w:val="20"/>
              </w:rPr>
              <w:t>超过</w:t>
            </w:r>
            <w:r>
              <w:rPr>
                <w:rFonts w:ascii="仿宋_GB2312" w:hAnsi="仿宋_GB2312" w:cs="仿宋_GB2312" w:eastAsia="仿宋_GB2312"/>
                <w:sz w:val="20"/>
              </w:rPr>
              <w:t>1000元</w:t>
            </w:r>
            <w:r>
              <w:rPr>
                <w:rFonts w:ascii="仿宋_GB2312" w:hAnsi="仿宋_GB2312" w:cs="仿宋_GB2312" w:eastAsia="仿宋_GB2312"/>
                <w:sz w:val="20"/>
              </w:rPr>
              <w:t>，由委托方负责采购，并承担相关费用）。</w:t>
            </w:r>
          </w:p>
          <w:p>
            <w:pPr>
              <w:pStyle w:val="null3"/>
              <w:ind w:firstLine="400"/>
              <w:jc w:val="both"/>
            </w:pPr>
            <w:r>
              <w:rPr>
                <w:rFonts w:ascii="仿宋_GB2312" w:hAnsi="仿宋_GB2312" w:cs="仿宋_GB2312" w:eastAsia="仿宋_GB2312"/>
                <w:sz w:val="20"/>
              </w:rPr>
              <w:t>6、物业档案资料齐全，查阅方便。</w:t>
            </w:r>
          </w:p>
          <w:p>
            <w:pPr>
              <w:pStyle w:val="null3"/>
              <w:ind w:firstLine="400"/>
              <w:jc w:val="both"/>
            </w:pPr>
            <w:r>
              <w:rPr>
                <w:rFonts w:ascii="仿宋_GB2312" w:hAnsi="仿宋_GB2312" w:cs="仿宋_GB2312" w:eastAsia="仿宋_GB2312"/>
                <w:sz w:val="20"/>
              </w:rPr>
              <w:t>7、鉴于采购人服务需要及重大活动的开展特殊性，采购人可根据实际情况要求供应商增加适当人员及相关服务内容，供应商应予配合。</w:t>
            </w:r>
          </w:p>
          <w:p>
            <w:pPr>
              <w:pStyle w:val="null3"/>
              <w:jc w:val="both"/>
              <w:outlineLvl w:val="0"/>
            </w:pPr>
            <w:r>
              <w:rPr>
                <w:rFonts w:ascii="仿宋_GB2312" w:hAnsi="仿宋_GB2312" w:cs="仿宋_GB2312" w:eastAsia="仿宋_GB2312"/>
                <w:sz w:val="20"/>
                <w:b/>
              </w:rPr>
              <w:t>（三）服务考核管理办法</w:t>
            </w:r>
          </w:p>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1）考核总体要求</w:t>
            </w:r>
          </w:p>
          <w:p>
            <w:pPr>
              <w:pStyle w:val="null3"/>
              <w:ind w:firstLine="400"/>
              <w:jc w:val="both"/>
            </w:pPr>
            <w:r>
              <w:rPr>
                <w:rFonts w:ascii="仿宋_GB2312" w:hAnsi="仿宋_GB2312" w:cs="仿宋_GB2312" w:eastAsia="仿宋_GB2312"/>
                <w:sz w:val="20"/>
              </w:rPr>
              <w:t>1、考核主体：由甲方组织或委托相关部门成立考核小组，负责服务期间的现场巡检、月度考核工作，考核结果作为服务质量评价、费用支付的核心依据。</w:t>
            </w:r>
          </w:p>
          <w:p>
            <w:pPr>
              <w:pStyle w:val="null3"/>
              <w:ind w:firstLine="400"/>
              <w:jc w:val="both"/>
            </w:pPr>
            <w:r>
              <w:rPr>
                <w:rFonts w:ascii="仿宋_GB2312" w:hAnsi="仿宋_GB2312" w:cs="仿宋_GB2312" w:eastAsia="仿宋_GB2312"/>
                <w:sz w:val="20"/>
              </w:rPr>
              <w:t>2、考核依据：合同文本及附件、招标文件及供应商投标文件中约定的所有服务标准、人员要求、管理规范。</w:t>
            </w:r>
          </w:p>
          <w:p>
            <w:pPr>
              <w:pStyle w:val="null3"/>
              <w:ind w:firstLine="400"/>
              <w:jc w:val="both"/>
            </w:pPr>
            <w:r>
              <w:rPr>
                <w:rFonts w:ascii="仿宋_GB2312" w:hAnsi="仿宋_GB2312" w:cs="仿宋_GB2312" w:eastAsia="仿宋_GB2312"/>
                <w:sz w:val="20"/>
              </w:rPr>
              <w:t>3、考核频次：实行日常巡检+月度综合考核，日常巡检发现的问题纳入月度考核扣分范围，月度考核每月开展1次。</w:t>
            </w:r>
          </w:p>
          <w:p>
            <w:pPr>
              <w:pStyle w:val="null3"/>
              <w:ind w:firstLine="400"/>
              <w:jc w:val="both"/>
            </w:pPr>
            <w:r>
              <w:rPr>
                <w:rFonts w:ascii="仿宋_GB2312" w:hAnsi="仿宋_GB2312" w:cs="仿宋_GB2312" w:eastAsia="仿宋_GB2312"/>
                <w:sz w:val="20"/>
              </w:rPr>
              <w:t>4、物业查验要求：合同生效前，甲乙双方就交接时间、内容、查验及责任划分进行约定，交接内容包含物业项目资料、绿化现状、公共设备设施现状等，形成专项交接查验报告，作为考核基础依据。</w:t>
            </w:r>
          </w:p>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）考核评分体系（总分</w:t>
            </w:r>
            <w:r>
              <w:rPr>
                <w:rFonts w:ascii="仿宋_GB2312" w:hAnsi="仿宋_GB2312" w:cs="仿宋_GB2312" w:eastAsia="仿宋_GB2312"/>
                <w:sz w:val="20"/>
                <w:b/>
              </w:rPr>
              <w:t>100分）</w:t>
            </w:r>
          </w:p>
          <w:p>
            <w:pPr>
              <w:pStyle w:val="null3"/>
              <w:ind w:firstLine="400"/>
              <w:jc w:val="both"/>
            </w:pPr>
            <w:r>
              <w:rPr>
                <w:rFonts w:ascii="仿宋_GB2312" w:hAnsi="仿宋_GB2312" w:cs="仿宋_GB2312" w:eastAsia="仿宋_GB2312"/>
                <w:sz w:val="20"/>
              </w:rPr>
              <w:t>考核分为综合管理、服务内容、计划执行、其它四大类，各考核项目分值、扣分情形、具体扣分标准如下，每项扣分扣至本项分值为</w:t>
            </w:r>
            <w:r>
              <w:rPr>
                <w:rFonts w:ascii="仿宋_GB2312" w:hAnsi="仿宋_GB2312" w:cs="仿宋_GB2312" w:eastAsia="仿宋_GB2312"/>
                <w:sz w:val="20"/>
              </w:rPr>
              <w:t>0为止，不跨项扣分。</w:t>
            </w:r>
          </w:p>
          <w:tbl>
            <w:tblPr>
              <w:tblBorders>
                <w:top w:val="none" w:color="000000" w:sz="4"/>
                <w:left w:val="none" w:color="000000" w:sz="4"/>
                <w:bottom w:val="none" w:color="000000" w:sz="4"/>
                <w:right w:val="none" w:color="000000" w:sz="4"/>
                <w:insideH w:val="none"/>
                <w:insideV w:val="none"/>
              </w:tblBorders>
            </w:tblPr>
            <w:tblGrid>
              <w:gridCol w:w="317"/>
              <w:gridCol w:w="420"/>
              <w:gridCol w:w="937"/>
              <w:gridCol w:w="873"/>
              <w:gridCol w:w="631"/>
            </w:tblGrid>
            <w:tr>
              <w:tc>
                <w:tcPr>
                  <w:tcW w:type="dxa" w:w="317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考核评分表</w:t>
                  </w:r>
                </w:p>
              </w:tc>
            </w:tr>
            <w:tr>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w:t>
                  </w:r>
                </w:p>
                <w:p>
                  <w:pPr>
                    <w:pStyle w:val="null3"/>
                    <w:jc w:val="center"/>
                  </w:pPr>
                  <w:r>
                    <w:rPr>
                      <w:rFonts w:ascii="仿宋_GB2312" w:hAnsi="仿宋_GB2312" w:cs="仿宋_GB2312" w:eastAsia="仿宋_GB2312"/>
                      <w:sz w:val="20"/>
                    </w:rPr>
                    <w:t>项目</w:t>
                  </w:r>
                </w:p>
              </w:tc>
              <w:tc>
                <w:tcPr>
                  <w:tcW w:type="dxa" w:w="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考核分项</w:t>
                  </w:r>
                </w:p>
                <w:p>
                  <w:pPr>
                    <w:pStyle w:val="null3"/>
                    <w:jc w:val="center"/>
                  </w:pPr>
                  <w:r>
                    <w:rPr>
                      <w:rFonts w:ascii="仿宋_GB2312" w:hAnsi="仿宋_GB2312" w:cs="仿宋_GB2312" w:eastAsia="仿宋_GB2312"/>
                      <w:sz w:val="20"/>
                    </w:rPr>
                    <w:t>（满分</w:t>
                  </w:r>
                  <w:r>
                    <w:rPr>
                      <w:rFonts w:ascii="仿宋_GB2312" w:hAnsi="仿宋_GB2312" w:cs="仿宋_GB2312" w:eastAsia="仿宋_GB2312"/>
                      <w:sz w:val="20"/>
                    </w:rPr>
                    <w:t>100分）</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扣分情形</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具体扣分</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考核要点</w:t>
                  </w: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w:t>
                  </w:r>
                  <w:r>
                    <w:br/>
                  </w:r>
                  <w:r>
                    <w:rPr>
                      <w:rFonts w:ascii="仿宋_GB2312" w:hAnsi="仿宋_GB2312" w:cs="仿宋_GB2312" w:eastAsia="仿宋_GB2312"/>
                      <w:sz w:val="20"/>
                    </w:rPr>
                    <w:t>综合管理</w:t>
                  </w:r>
                  <w:r>
                    <w:br/>
                  </w:r>
                  <w:r>
                    <w:rPr>
                      <w:rFonts w:ascii="仿宋_GB2312" w:hAnsi="仿宋_GB2312" w:cs="仿宋_GB2312" w:eastAsia="仿宋_GB2312"/>
                      <w:sz w:val="20"/>
                    </w:rPr>
                    <w:t>(16分）</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1）企业管理：办公场所情况、服务设施与台账。（2分）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1）办公区域环境差；2）台账不全更新不及时；3)台账等移交不及时等；4)制度落实不到位。</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1）办公区域脏乱扣0.5分/次；2）台账缺项、更新不及时扣0.2分/项/次；3）台账移交延误、资料缺失扣0.5分/次；4）制度未执行、上墙不齐全扣0.3分/项。</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办公环境整洁规范；</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各类台账健全、实时更新、移交及时；</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各项管理制度落地执行</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2）人员素质：</w:t>
                  </w:r>
                  <w:r>
                    <w:rPr>
                      <w:rFonts w:ascii="仿宋_GB2312" w:hAnsi="仿宋_GB2312" w:cs="仿宋_GB2312" w:eastAsia="仿宋_GB2312"/>
                      <w:sz w:val="20"/>
                    </w:rPr>
                    <w:t>职业素质、技能培训、行为规范等</w:t>
                  </w:r>
                  <w:r>
                    <w:rPr>
                      <w:rFonts w:ascii="仿宋_GB2312" w:hAnsi="仿宋_GB2312" w:cs="仿宋_GB2312" w:eastAsia="仿宋_GB2312"/>
                      <w:sz w:val="20"/>
                    </w:rPr>
                    <w:t>。（</w:t>
                  </w:r>
                  <w:r>
                    <w:rPr>
                      <w:rFonts w:ascii="仿宋_GB2312" w:hAnsi="仿宋_GB2312" w:cs="仿宋_GB2312" w:eastAsia="仿宋_GB2312"/>
                      <w:sz w:val="20"/>
                    </w:rPr>
                    <w:t>5分）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未按岗位要求开展技能培训</w:t>
                  </w:r>
                  <w:r>
                    <w:rPr>
                      <w:rFonts w:ascii="仿宋_GB2312" w:hAnsi="仿宋_GB2312" w:cs="仿宋_GB2312" w:eastAsia="仿宋_GB2312"/>
                      <w:sz w:val="20"/>
                    </w:rPr>
                    <w:t>/培训与岗位不匹配；2</w:t>
                  </w:r>
                  <w:r>
                    <w:rPr>
                      <w:rFonts w:ascii="仿宋_GB2312" w:hAnsi="仿宋_GB2312" w:cs="仿宋_GB2312" w:eastAsia="仿宋_GB2312"/>
                      <w:sz w:val="20"/>
                    </w:rPr>
                    <w:t>)</w:t>
                  </w:r>
                  <w:r>
                    <w:rPr>
                      <w:rFonts w:ascii="仿宋_GB2312" w:hAnsi="仿宋_GB2312" w:cs="仿宋_GB2312" w:eastAsia="仿宋_GB2312"/>
                      <w:sz w:val="20"/>
                    </w:rPr>
                    <w:t>人员</w:t>
                  </w:r>
                  <w:r>
                    <w:rPr>
                      <w:rFonts w:ascii="仿宋_GB2312" w:hAnsi="仿宋_GB2312" w:cs="仿宋_GB2312" w:eastAsia="仿宋_GB2312"/>
                      <w:sz w:val="20"/>
                    </w:rPr>
                    <w:t>言谈举止</w:t>
                  </w:r>
                  <w:r>
                    <w:rPr>
                      <w:rFonts w:ascii="仿宋_GB2312" w:hAnsi="仿宋_GB2312" w:cs="仿宋_GB2312" w:eastAsia="仿宋_GB2312"/>
                      <w:sz w:val="20"/>
                    </w:rPr>
                    <w:t>不规范、服务态度恶劣；</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工服破损、着装</w:t>
                  </w:r>
                  <w:r>
                    <w:rPr>
                      <w:rFonts w:ascii="仿宋_GB2312" w:hAnsi="仿宋_GB2312" w:cs="仿宋_GB2312" w:eastAsia="仿宋_GB2312"/>
                      <w:sz w:val="20"/>
                    </w:rPr>
                    <w:t>/标志佩戴不规范；4</w:t>
                  </w:r>
                  <w:r>
                    <w:rPr>
                      <w:rFonts w:ascii="仿宋_GB2312" w:hAnsi="仿宋_GB2312" w:cs="仿宋_GB2312" w:eastAsia="仿宋_GB2312"/>
                      <w:sz w:val="20"/>
                    </w:rPr>
                    <w:t>）</w:t>
                  </w:r>
                  <w:r>
                    <w:rPr>
                      <w:rFonts w:ascii="仿宋_GB2312" w:hAnsi="仿宋_GB2312" w:cs="仿宋_GB2312" w:eastAsia="仿宋_GB2312"/>
                      <w:sz w:val="20"/>
                    </w:rPr>
                    <w:t>因个人原因影响工作开展；</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仪容仪表有损单位形象</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1）未按要求培训扣1分/月，无培训记录扣0.5分/次；2）服务态度投诉核实扣1分/次；3）着装/标志不规范扣0.2分/人/次；4）个人原因影响工作扣0.5分/次；5）仪容仪表不整扣0.1分/人/次。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定期开展岗位技能培训并留存记录；</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人员言行、着装、仪容仪表符合规范；</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服务主动热情，无影响工作的不当行为</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人员管理：配置、安全、保密、档案管理</w:t>
                  </w:r>
                  <w:r>
                    <w:rPr>
                      <w:rFonts w:ascii="仿宋_GB2312" w:hAnsi="仿宋_GB2312" w:cs="仿宋_GB2312" w:eastAsia="仿宋_GB2312"/>
                      <w:sz w:val="20"/>
                    </w:rPr>
                    <w:t>（</w:t>
                  </w:r>
                  <w:r>
                    <w:rPr>
                      <w:rFonts w:ascii="仿宋_GB2312" w:hAnsi="仿宋_GB2312" w:cs="仿宋_GB2312" w:eastAsia="仿宋_GB2312"/>
                      <w:sz w:val="20"/>
                    </w:rPr>
                    <w:t>5分）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人员配置数量未达到</w:t>
                  </w:r>
                  <w:r>
                    <w:rPr>
                      <w:rFonts w:ascii="仿宋_GB2312" w:hAnsi="仿宋_GB2312" w:cs="仿宋_GB2312" w:eastAsia="仿宋_GB2312"/>
                      <w:sz w:val="20"/>
                    </w:rPr>
                    <w:t>人员配置要求</w:t>
                  </w:r>
                  <w:r>
                    <w:rPr>
                      <w:rFonts w:ascii="仿宋_GB2312" w:hAnsi="仿宋_GB2312" w:cs="仿宋_GB2312" w:eastAsia="仿宋_GB2312"/>
                      <w:sz w:val="20"/>
                    </w:rPr>
                    <w:t>约定标准；</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管理人员资质</w:t>
                  </w:r>
                  <w:r>
                    <w:rPr>
                      <w:rFonts w:ascii="仿宋_GB2312" w:hAnsi="仿宋_GB2312" w:cs="仿宋_GB2312" w:eastAsia="仿宋_GB2312"/>
                      <w:sz w:val="20"/>
                    </w:rPr>
                    <w:t>/素质未达标；3</w:t>
                  </w:r>
                  <w:r>
                    <w:rPr>
                      <w:rFonts w:ascii="仿宋_GB2312" w:hAnsi="仿宋_GB2312" w:cs="仿宋_GB2312" w:eastAsia="仿宋_GB2312"/>
                      <w:sz w:val="20"/>
                    </w:rPr>
                    <w:t>）</w:t>
                  </w:r>
                  <w:r>
                    <w:rPr>
                      <w:rFonts w:ascii="仿宋_GB2312" w:hAnsi="仿宋_GB2312" w:cs="仿宋_GB2312" w:eastAsia="仿宋_GB2312"/>
                      <w:sz w:val="20"/>
                    </w:rPr>
                    <w:t>违反保密管理规定（未造成不良影响）；</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违规操作设施设备、擅自移动消防器材</w:t>
                  </w:r>
                  <w:r>
                    <w:rPr>
                      <w:rFonts w:ascii="仿宋_GB2312" w:hAnsi="仿宋_GB2312" w:cs="仿宋_GB2312" w:eastAsia="仿宋_GB2312"/>
                      <w:sz w:val="20"/>
                    </w:rPr>
                    <w:t>/机电设备、违规使用大功率电器；5</w:t>
                  </w:r>
                  <w:r>
                    <w:rPr>
                      <w:rFonts w:ascii="仿宋_GB2312" w:hAnsi="仿宋_GB2312" w:cs="仿宋_GB2312" w:eastAsia="仿宋_GB2312"/>
                      <w:sz w:val="20"/>
                    </w:rPr>
                    <w:t>）</w:t>
                  </w:r>
                  <w:r>
                    <w:rPr>
                      <w:rFonts w:ascii="仿宋_GB2312" w:hAnsi="仿宋_GB2312" w:cs="仿宋_GB2312" w:eastAsia="仿宋_GB2312"/>
                      <w:sz w:val="20"/>
                    </w:rPr>
                    <w:t>员工存在其他项目兼职情况；</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员工操作不当发生人身事故，项目负责人未及时处置造成甲方负面影响</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1）人员缺编扣0.5分/人/天；2）资质不达标、无证上岗扣1分/人/次；3）违反保密规定扣2分/次；4）违规操作扣0.5分/次；5）员工兼职扣1分/人/次；6）处置不当造成影响扣3分/次。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人员配置数量、资质符合</w:t>
                  </w:r>
                  <w:r>
                    <w:rPr>
                      <w:rFonts w:ascii="仿宋_GB2312" w:hAnsi="仿宋_GB2312" w:cs="仿宋_GB2312" w:eastAsia="仿宋_GB2312"/>
                      <w:sz w:val="20"/>
                    </w:rPr>
                    <w:t>采购</w:t>
                  </w:r>
                  <w:r>
                    <w:rPr>
                      <w:rFonts w:ascii="仿宋_GB2312" w:hAnsi="仿宋_GB2312" w:cs="仿宋_GB2312" w:eastAsia="仿宋_GB2312"/>
                      <w:sz w:val="20"/>
                    </w:rPr>
                    <w:t>需求；</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严格落实安全、保密管理制度；</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人员操作规范，无违规行为；</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人员无兼职，档案齐全规范</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4）综合服务：</w:t>
                  </w:r>
                  <w:r>
                    <w:rPr>
                      <w:rFonts w:ascii="仿宋_GB2312" w:hAnsi="仿宋_GB2312" w:cs="仿宋_GB2312" w:eastAsia="仿宋_GB2312"/>
                      <w:sz w:val="20"/>
                    </w:rPr>
                    <w:t>制度、投诉、档案、库房管理</w:t>
                  </w:r>
                  <w:r>
                    <w:rPr>
                      <w:rFonts w:ascii="仿宋_GB2312" w:hAnsi="仿宋_GB2312" w:cs="仿宋_GB2312" w:eastAsia="仿宋_GB2312"/>
                      <w:sz w:val="20"/>
                    </w:rPr>
                    <w:t>。（</w:t>
                  </w:r>
                  <w:r>
                    <w:rPr>
                      <w:rFonts w:ascii="仿宋_GB2312" w:hAnsi="仿宋_GB2312" w:cs="仿宋_GB2312" w:eastAsia="仿宋_GB2312"/>
                      <w:sz w:val="20"/>
                    </w:rPr>
                    <w:t>4分）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服务制度不健全/不合理；2）投诉、意见反馈未及时处理；3）服务中发现问题未及时向甲方汇报；4）采购要求服务档案不全、管理混乱；5）库房物品堆放杂乱、台账登记不详；6）未经甲方同意将特约服务委托第三方专业机构。</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）制度不健全、未公示扣</w:t>
                  </w:r>
                  <w:r>
                    <w:rPr>
                      <w:rFonts w:ascii="仿宋_GB2312" w:hAnsi="仿宋_GB2312" w:cs="仿宋_GB2312" w:eastAsia="仿宋_GB2312"/>
                      <w:sz w:val="20"/>
                    </w:rPr>
                    <w:t>0.5分/项；2）投诉未及时响应/处置扣0.5分/次；3）问题未及时上报扣0.3分/次；4）档案不全、混乱扣0.2分/项；5）库房管理混乱、材料浪费扣0.3分/次；6）擅自委托第三方扣1分/次。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服务制度健全且贴合项目需求；</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投诉</w:t>
                  </w:r>
                  <w:r>
                    <w:rPr>
                      <w:rFonts w:ascii="仿宋_GB2312" w:hAnsi="仿宋_GB2312" w:cs="仿宋_GB2312" w:eastAsia="仿宋_GB2312"/>
                      <w:sz w:val="20"/>
                    </w:rPr>
                    <w:t>/意见响应及时、处理到位；3</w:t>
                  </w:r>
                  <w:r>
                    <w:rPr>
                      <w:rFonts w:ascii="仿宋_GB2312" w:hAnsi="仿宋_GB2312" w:cs="仿宋_GB2312" w:eastAsia="仿宋_GB2312"/>
                      <w:sz w:val="20"/>
                    </w:rPr>
                    <w:t>）采购要求</w:t>
                  </w:r>
                  <w:r>
                    <w:rPr>
                      <w:rFonts w:ascii="仿宋_GB2312" w:hAnsi="仿宋_GB2312" w:cs="仿宋_GB2312" w:eastAsia="仿宋_GB2312"/>
                      <w:sz w:val="20"/>
                    </w:rPr>
                    <w:t>问题及时上报，服务</w:t>
                  </w:r>
                  <w:r>
                    <w:rPr>
                      <w:rFonts w:ascii="仿宋_GB2312" w:hAnsi="仿宋_GB2312" w:cs="仿宋_GB2312" w:eastAsia="仿宋_GB2312"/>
                      <w:sz w:val="20"/>
                    </w:rPr>
                    <w:t>/库房/档案管理规范；4</w:t>
                  </w:r>
                  <w:r>
                    <w:rPr>
                      <w:rFonts w:ascii="仿宋_GB2312" w:hAnsi="仿宋_GB2312" w:cs="仿宋_GB2312" w:eastAsia="仿宋_GB2312"/>
                      <w:sz w:val="20"/>
                    </w:rPr>
                    <w:t>）</w:t>
                  </w:r>
                  <w:r>
                    <w:rPr>
                      <w:rFonts w:ascii="仿宋_GB2312" w:hAnsi="仿宋_GB2312" w:cs="仿宋_GB2312" w:eastAsia="仿宋_GB2312"/>
                      <w:sz w:val="20"/>
                    </w:rPr>
                    <w:t>服务委托严格按甲方要求执行</w:t>
                  </w:r>
                  <w:r>
                    <w:rPr>
                      <w:rFonts w:ascii="仿宋_GB2312" w:hAnsi="仿宋_GB2312" w:cs="仿宋_GB2312" w:eastAsia="仿宋_GB2312"/>
                      <w:sz w:val="20"/>
                    </w:rPr>
                    <w:t>。</w:t>
                  </w: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二、服务内容（</w:t>
                  </w:r>
                  <w:r>
                    <w:rPr>
                      <w:rFonts w:ascii="仿宋_GB2312" w:hAnsi="仿宋_GB2312" w:cs="仿宋_GB2312" w:eastAsia="仿宋_GB2312"/>
                      <w:sz w:val="20"/>
                    </w:rPr>
                    <w:t>64分）</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建筑物管理：日常养护、维修管理</w:t>
                  </w:r>
                  <w:r>
                    <w:rPr>
                      <w:rFonts w:ascii="仿宋_GB2312" w:hAnsi="仿宋_GB2312" w:cs="仿宋_GB2312" w:eastAsia="仿宋_GB2312"/>
                      <w:sz w:val="20"/>
                    </w:rPr>
                    <w:t>（</w:t>
                  </w:r>
                  <w:r>
                    <w:rPr>
                      <w:rFonts w:ascii="仿宋_GB2312" w:hAnsi="仿宋_GB2312" w:cs="仿宋_GB2312" w:eastAsia="仿宋_GB2312"/>
                      <w:sz w:val="20"/>
                    </w:rPr>
                    <w:t>8分）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未指定专人负责房屋巡查，未建档记录；</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墙面、台阶、踢脚线等基础设施维修不及时，影响正常使用；</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未按规定定期开展房屋安全检查，房屋结构安全巡查管控未落实</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房屋及公共设施设备档案不齐全、管理不完善</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1）未专人巡查、无记录扣1分/次；2）维修延误扣0.5分/处/天；3）</w:t>
                  </w:r>
                  <w:r>
                    <w:rPr>
                      <w:rFonts w:ascii="仿宋_GB2312" w:hAnsi="仿宋_GB2312" w:cs="仿宋_GB2312" w:eastAsia="仿宋_GB2312"/>
                      <w:sz w:val="20"/>
                    </w:rPr>
                    <w:t>未定期开展房屋安全检查扣</w:t>
                  </w:r>
                  <w:r>
                    <w:rPr>
                      <w:rFonts w:ascii="仿宋_GB2312" w:hAnsi="仿宋_GB2312" w:cs="仿宋_GB2312" w:eastAsia="仿宋_GB2312"/>
                      <w:sz w:val="20"/>
                    </w:rPr>
                    <w:t>1分/月，结构安全巡查管控不到位扣1分/次</w:t>
                  </w:r>
                  <w:r>
                    <w:rPr>
                      <w:rFonts w:ascii="仿宋_GB2312" w:hAnsi="仿宋_GB2312" w:cs="仿宋_GB2312" w:eastAsia="仿宋_GB2312"/>
                      <w:sz w:val="20"/>
                    </w:rPr>
                    <w:t>；</w:t>
                  </w:r>
                  <w:r>
                    <w:rPr>
                      <w:rFonts w:ascii="仿宋_GB2312" w:hAnsi="仿宋_GB2312" w:cs="仿宋_GB2312" w:eastAsia="仿宋_GB2312"/>
                      <w:sz w:val="20"/>
                    </w:rPr>
                    <w:t>4）档案不全、不完善扣0.2分/项。</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房屋巡查常态化，记录完整；</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基础设施维修及时，无影响使用情况；</w:t>
                  </w:r>
                  <w:r>
                    <w:rPr>
                      <w:rFonts w:ascii="仿宋_GB2312" w:hAnsi="仿宋_GB2312" w:cs="仿宋_GB2312" w:eastAsia="仿宋_GB2312"/>
                      <w:sz w:val="20"/>
                    </w:rPr>
                    <w:t>3</w:t>
                  </w:r>
                  <w:r>
                    <w:rPr>
                      <w:rFonts w:ascii="仿宋_GB2312" w:hAnsi="仿宋_GB2312" w:cs="仿宋_GB2312" w:eastAsia="仿宋_GB2312"/>
                      <w:sz w:val="20"/>
                    </w:rPr>
                    <w:t>）定期安全检查</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设施设备档案齐全、分类成册</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设施设备管理：给排水、供配电、供暖、电梯、安防等运维</w:t>
                  </w:r>
                  <w:r>
                    <w:rPr>
                      <w:rFonts w:ascii="仿宋_GB2312" w:hAnsi="仿宋_GB2312" w:cs="仿宋_GB2312" w:eastAsia="仿宋_GB2312"/>
                      <w:sz w:val="20"/>
                    </w:rPr>
                    <w:t>。（</w:t>
                  </w:r>
                  <w:r>
                    <w:rPr>
                      <w:rFonts w:ascii="仿宋_GB2312" w:hAnsi="仿宋_GB2312" w:cs="仿宋_GB2312" w:eastAsia="仿宋_GB2312"/>
                      <w:sz w:val="20"/>
                    </w:rPr>
                    <w:t>10分）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供配电、电梯、空调等设备停机，未及时发现处置造成一般后果；</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会议前弱电设备未做好准备，会中故障未及时修复；</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消防报警未及时发现处置，未定期检查灭火器材并汇报；</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给排水系统未加强巡查，出现跑、冒、滴、漏现象；</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设施设备维修合格率未达</w:t>
                  </w:r>
                  <w:r>
                    <w:rPr>
                      <w:rFonts w:ascii="仿宋_GB2312" w:hAnsi="仿宋_GB2312" w:cs="仿宋_GB2312" w:eastAsia="仿宋_GB2312"/>
                      <w:sz w:val="20"/>
                    </w:rPr>
                    <w:t>100%；6</w:t>
                  </w:r>
                  <w:r>
                    <w:rPr>
                      <w:rFonts w:ascii="仿宋_GB2312" w:hAnsi="仿宋_GB2312" w:cs="仿宋_GB2312" w:eastAsia="仿宋_GB2312"/>
                      <w:sz w:val="20"/>
                    </w:rPr>
                    <w:t>）</w:t>
                  </w:r>
                  <w:r>
                    <w:rPr>
                      <w:rFonts w:ascii="仿宋_GB2312" w:hAnsi="仿宋_GB2312" w:cs="仿宋_GB2312" w:eastAsia="仿宋_GB2312"/>
                      <w:sz w:val="20"/>
                    </w:rPr>
                    <w:t>紧急零修未在</w:t>
                  </w:r>
                  <w:r>
                    <w:rPr>
                      <w:rFonts w:ascii="仿宋_GB2312" w:hAnsi="仿宋_GB2312" w:cs="仿宋_GB2312" w:eastAsia="仿宋_GB2312"/>
                      <w:sz w:val="20"/>
                    </w:rPr>
                    <w:t>30分钟内到场，未做到急修不过夜，未按要求维修回访</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设备停机未及时处置扣1分/次；2）会议设备故障处置延误扣0.5分/次；3）消防报警未及时处置、未定期检查扣1分/次；4）跑冒滴漏未及时处置扣0.3分/处；5）维修不合格扣0.5分/次；6）急修未按时到场扣0.5分/次，急修过夜扣1分/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所有设施设备运行正常，停机故障及时处置；</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会议设备保障到位，消防</w:t>
                  </w:r>
                  <w:r>
                    <w:rPr>
                      <w:rFonts w:ascii="仿宋_GB2312" w:hAnsi="仿宋_GB2312" w:cs="仿宋_GB2312" w:eastAsia="仿宋_GB2312"/>
                      <w:sz w:val="20"/>
                    </w:rPr>
                    <w:t>/给排水系统无隐患；3</w:t>
                  </w:r>
                  <w:r>
                    <w:rPr>
                      <w:rFonts w:ascii="仿宋_GB2312" w:hAnsi="仿宋_GB2312" w:cs="仿宋_GB2312" w:eastAsia="仿宋_GB2312"/>
                      <w:sz w:val="20"/>
                    </w:rPr>
                    <w:t>）</w:t>
                  </w:r>
                  <w:r>
                    <w:rPr>
                      <w:rFonts w:ascii="仿宋_GB2312" w:hAnsi="仿宋_GB2312" w:cs="仿宋_GB2312" w:eastAsia="仿宋_GB2312"/>
                      <w:sz w:val="20"/>
                    </w:rPr>
                    <w:t>维修及时率、合格率</w:t>
                  </w:r>
                  <w:r>
                    <w:rPr>
                      <w:rFonts w:ascii="仿宋_GB2312" w:hAnsi="仿宋_GB2312" w:cs="仿宋_GB2312" w:eastAsia="仿宋_GB2312"/>
                      <w:sz w:val="20"/>
                    </w:rPr>
                    <w:t>≥</w:t>
                  </w:r>
                  <w:r>
                    <w:rPr>
                      <w:rFonts w:ascii="仿宋_GB2312" w:hAnsi="仿宋_GB2312" w:cs="仿宋_GB2312" w:eastAsia="仿宋_GB2312"/>
                      <w:sz w:val="20"/>
                    </w:rPr>
                    <w:t>100%，按要求开展回访</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3）保洁服务：</w:t>
                  </w:r>
                  <w:r>
                    <w:rPr>
                      <w:rFonts w:ascii="仿宋_GB2312" w:hAnsi="仿宋_GB2312" w:cs="仿宋_GB2312" w:eastAsia="仿宋_GB2312"/>
                      <w:sz w:val="20"/>
                    </w:rPr>
                    <w:t>室内外保洁、消杀、设施清理等</w:t>
                  </w:r>
                  <w:r>
                    <w:rPr>
                      <w:rFonts w:ascii="仿宋_GB2312" w:hAnsi="仿宋_GB2312" w:cs="仿宋_GB2312" w:eastAsia="仿宋_GB2312"/>
                      <w:sz w:val="20"/>
                    </w:rPr>
                    <w:t>。（</w:t>
                  </w:r>
                  <w:r>
                    <w:rPr>
                      <w:rFonts w:ascii="仿宋_GB2312" w:hAnsi="仿宋_GB2312" w:cs="仿宋_GB2312" w:eastAsia="仿宋_GB2312"/>
                      <w:sz w:val="20"/>
                    </w:rPr>
                    <w:t>10分）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）行政中心</w:t>
                  </w:r>
                  <w:r>
                    <w:rPr>
                      <w:rFonts w:ascii="仿宋_GB2312" w:hAnsi="仿宋_GB2312" w:cs="仿宋_GB2312" w:eastAsia="仿宋_GB2312"/>
                      <w:sz w:val="20"/>
                    </w:rPr>
                    <w:t>室内外环境卫生差，影响办公秩序；</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电梯、楼梯扶手有积灰</w:t>
                  </w:r>
                  <w:r>
                    <w:rPr>
                      <w:rFonts w:ascii="仿宋_GB2312" w:hAnsi="仿宋_GB2312" w:cs="仿宋_GB2312" w:eastAsia="仿宋_GB2312"/>
                      <w:sz w:val="20"/>
                    </w:rPr>
                    <w:t>/</w:t>
                  </w:r>
                  <w:r>
                    <w:rPr>
                      <w:rFonts w:ascii="仿宋_GB2312" w:hAnsi="仿宋_GB2312" w:cs="仿宋_GB2312" w:eastAsia="仿宋_GB2312"/>
                      <w:sz w:val="20"/>
                    </w:rPr>
                    <w:t>污迹，公共区域未按时清洁无积水杂物；</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未</w:t>
                  </w:r>
                  <w:r>
                    <w:rPr>
                      <w:rFonts w:ascii="仿宋_GB2312" w:hAnsi="仿宋_GB2312" w:cs="仿宋_GB2312" w:eastAsia="仿宋_GB2312"/>
                      <w:sz w:val="20"/>
                    </w:rPr>
                    <w:t>按时</w:t>
                  </w:r>
                  <w:r>
                    <w:rPr>
                      <w:rFonts w:ascii="仿宋_GB2312" w:hAnsi="仿宋_GB2312" w:cs="仿宋_GB2312" w:eastAsia="仿宋_GB2312"/>
                      <w:sz w:val="20"/>
                    </w:rPr>
                    <w:t>开展蚊蝇消杀、污水井</w:t>
                  </w:r>
                  <w:r>
                    <w:rPr>
                      <w:rFonts w:ascii="仿宋_GB2312" w:hAnsi="仿宋_GB2312" w:cs="仿宋_GB2312" w:eastAsia="仿宋_GB2312"/>
                      <w:sz w:val="20"/>
                    </w:rPr>
                    <w:t>/雨水井清理；4</w:t>
                  </w:r>
                  <w:r>
                    <w:rPr>
                      <w:rFonts w:ascii="仿宋_GB2312" w:hAnsi="仿宋_GB2312" w:cs="仿宋_GB2312" w:eastAsia="仿宋_GB2312"/>
                      <w:sz w:val="20"/>
                    </w:rPr>
                    <w:t>）</w:t>
                  </w:r>
                  <w:r>
                    <w:rPr>
                      <w:rFonts w:ascii="仿宋_GB2312" w:hAnsi="仿宋_GB2312" w:cs="仿宋_GB2312" w:eastAsia="仿宋_GB2312"/>
                      <w:sz w:val="20"/>
                    </w:rPr>
                    <w:t>保洁</w:t>
                  </w:r>
                  <w:r>
                    <w:rPr>
                      <w:rFonts w:ascii="仿宋_GB2312" w:hAnsi="仿宋_GB2312" w:cs="仿宋_GB2312" w:eastAsia="仿宋_GB2312"/>
                      <w:sz w:val="20"/>
                    </w:rPr>
                    <w:t>日常耗材</w:t>
                  </w:r>
                  <w:r>
                    <w:rPr>
                      <w:rFonts w:ascii="仿宋_GB2312" w:hAnsi="仿宋_GB2312" w:cs="仿宋_GB2312" w:eastAsia="仿宋_GB2312"/>
                      <w:sz w:val="20"/>
                    </w:rPr>
                    <w:t>未及时保质供应；</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会议室会后未及时清扫，有污迹</w:t>
                  </w:r>
                  <w:r>
                    <w:rPr>
                      <w:rFonts w:ascii="仿宋_GB2312" w:hAnsi="仿宋_GB2312" w:cs="仿宋_GB2312" w:eastAsia="仿宋_GB2312"/>
                      <w:sz w:val="20"/>
                    </w:rPr>
                    <w:t>/残留用品；6</w:t>
                  </w:r>
                  <w:r>
                    <w:rPr>
                      <w:rFonts w:ascii="仿宋_GB2312" w:hAnsi="仿宋_GB2312" w:cs="仿宋_GB2312" w:eastAsia="仿宋_GB2312"/>
                      <w:sz w:val="20"/>
                    </w:rPr>
                    <w:t>）</w:t>
                  </w:r>
                  <w:r>
                    <w:rPr>
                      <w:rFonts w:ascii="仿宋_GB2312" w:hAnsi="仿宋_GB2312" w:cs="仿宋_GB2312" w:eastAsia="仿宋_GB2312"/>
                      <w:sz w:val="20"/>
                    </w:rPr>
                    <w:t>卫生间有异味</w:t>
                  </w:r>
                  <w:r>
                    <w:rPr>
                      <w:rFonts w:ascii="仿宋_GB2312" w:hAnsi="仿宋_GB2312" w:cs="仿宋_GB2312" w:eastAsia="仿宋_GB2312"/>
                      <w:sz w:val="20"/>
                    </w:rPr>
                    <w:t>/积垢/飞虫，隔板/瓷砖有污渍，纸篓未使用垃圾袋；7</w:t>
                  </w:r>
                  <w:r>
                    <w:rPr>
                      <w:rFonts w:ascii="仿宋_GB2312" w:hAnsi="仿宋_GB2312" w:cs="仿宋_GB2312" w:eastAsia="仿宋_GB2312"/>
                      <w:sz w:val="20"/>
                    </w:rPr>
                    <w:t>）</w:t>
                  </w:r>
                  <w:r>
                    <w:rPr>
                      <w:rFonts w:ascii="仿宋_GB2312" w:hAnsi="仿宋_GB2312" w:cs="仿宋_GB2312" w:eastAsia="仿宋_GB2312"/>
                      <w:sz w:val="20"/>
                    </w:rPr>
                    <w:t>垃圾桶外体有污渍、垃圾未及时清理且未袋装化</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环境卫生差、有死角扣0.3分/处；2）设施有积灰/污迹、未按时清洁扣0.2分/处；3）未按要求消杀/清理扣0.5分/次；4）易耗品断供扣0.5分/次；5）会议室清扫延误扣0.3分/次；6）卫生间不达标扣0.2分/处；7）垃圾桶不达标扣0.1分/个。</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室内外环境整洁，无卫生死角；</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按</w:t>
                  </w:r>
                  <w:r>
                    <w:rPr>
                      <w:rFonts w:ascii="仿宋_GB2312" w:hAnsi="仿宋_GB2312" w:cs="仿宋_GB2312" w:eastAsia="仿宋_GB2312"/>
                      <w:sz w:val="20"/>
                    </w:rPr>
                    <w:t>采购要求</w:t>
                  </w:r>
                  <w:r>
                    <w:rPr>
                      <w:rFonts w:ascii="仿宋_GB2312" w:hAnsi="仿宋_GB2312" w:cs="仿宋_GB2312" w:eastAsia="仿宋_GB2312"/>
                      <w:sz w:val="20"/>
                    </w:rPr>
                    <w:t>频次完成保洁、消杀、管道清理；</w:t>
                  </w:r>
                  <w:r>
                    <w:rPr>
                      <w:rFonts w:ascii="仿宋_GB2312" w:hAnsi="仿宋_GB2312" w:cs="仿宋_GB2312" w:eastAsia="仿宋_GB2312"/>
                      <w:sz w:val="20"/>
                    </w:rPr>
                    <w:t>3</w:t>
                  </w:r>
                  <w:r>
                    <w:rPr>
                      <w:rFonts w:ascii="仿宋_GB2312" w:hAnsi="仿宋_GB2312" w:cs="仿宋_GB2312" w:eastAsia="仿宋_GB2312"/>
                      <w:sz w:val="20"/>
                    </w:rPr>
                    <w:t>）保洁日常耗材</w:t>
                  </w:r>
                  <w:r>
                    <w:rPr>
                      <w:rFonts w:ascii="仿宋_GB2312" w:hAnsi="仿宋_GB2312" w:cs="仿宋_GB2312" w:eastAsia="仿宋_GB2312"/>
                      <w:sz w:val="20"/>
                    </w:rPr>
                    <w:t>供应及时，会议室</w:t>
                  </w:r>
                  <w:r>
                    <w:rPr>
                      <w:rFonts w:ascii="仿宋_GB2312" w:hAnsi="仿宋_GB2312" w:cs="仿宋_GB2312" w:eastAsia="仿宋_GB2312"/>
                      <w:sz w:val="20"/>
                    </w:rPr>
                    <w:t>/卫生间保洁达标；4</w:t>
                  </w:r>
                  <w:r>
                    <w:rPr>
                      <w:rFonts w:ascii="仿宋_GB2312" w:hAnsi="仿宋_GB2312" w:cs="仿宋_GB2312" w:eastAsia="仿宋_GB2312"/>
                      <w:sz w:val="20"/>
                    </w:rPr>
                    <w:t>）</w:t>
                  </w:r>
                  <w:r>
                    <w:rPr>
                      <w:rFonts w:ascii="仿宋_GB2312" w:hAnsi="仿宋_GB2312" w:cs="仿宋_GB2312" w:eastAsia="仿宋_GB2312"/>
                      <w:sz w:val="20"/>
                    </w:rPr>
                    <w:t>垃圾处理规范，垃圾桶整洁</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4）绿化养护服务：</w:t>
                  </w:r>
                  <w:r>
                    <w:rPr>
                      <w:rFonts w:ascii="仿宋_GB2312" w:hAnsi="仿宋_GB2312" w:cs="仿宋_GB2312" w:eastAsia="仿宋_GB2312"/>
                      <w:sz w:val="20"/>
                    </w:rPr>
                    <w:t>养护、防治、修剪、施肥</w:t>
                  </w:r>
                  <w:r>
                    <w:rPr>
                      <w:rFonts w:ascii="仿宋_GB2312" w:hAnsi="仿宋_GB2312" w:cs="仿宋_GB2312" w:eastAsia="仿宋_GB2312"/>
                      <w:sz w:val="20"/>
                    </w:rPr>
                    <w:t>。（</w:t>
                  </w:r>
                  <w:r>
                    <w:rPr>
                      <w:rFonts w:ascii="仿宋_GB2312" w:hAnsi="仿宋_GB2312" w:cs="仿宋_GB2312" w:eastAsia="仿宋_GB2312"/>
                      <w:sz w:val="20"/>
                    </w:rPr>
                    <w:t>5分）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未制定科学绿化养护工作计划；</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乔木</w:t>
                  </w:r>
                  <w:r>
                    <w:rPr>
                      <w:rFonts w:ascii="仿宋_GB2312" w:hAnsi="仿宋_GB2312" w:cs="仿宋_GB2312" w:eastAsia="仿宋_GB2312"/>
                      <w:sz w:val="20"/>
                    </w:rPr>
                    <w:t>/</w:t>
                  </w:r>
                  <w:r>
                    <w:rPr>
                      <w:rFonts w:ascii="仿宋_GB2312" w:hAnsi="仿宋_GB2312" w:cs="仿宋_GB2312" w:eastAsia="仿宋_GB2312"/>
                      <w:sz w:val="20"/>
                    </w:rPr>
                    <w:t>灌木生长不正常、有枯叶</w:t>
                  </w:r>
                  <w:r>
                    <w:rPr>
                      <w:rFonts w:ascii="仿宋_GB2312" w:hAnsi="仿宋_GB2312" w:cs="仿宋_GB2312" w:eastAsia="仿宋_GB2312"/>
                      <w:sz w:val="20"/>
                    </w:rPr>
                    <w:t>/</w:t>
                  </w:r>
                  <w:r>
                    <w:rPr>
                      <w:rFonts w:ascii="仿宋_GB2312" w:hAnsi="仿宋_GB2312" w:cs="仿宋_GB2312" w:eastAsia="仿宋_GB2312"/>
                      <w:sz w:val="20"/>
                    </w:rPr>
                    <w:t>病虫害</w:t>
                  </w:r>
                  <w:r>
                    <w:rPr>
                      <w:rFonts w:ascii="仿宋_GB2312" w:hAnsi="仿宋_GB2312" w:cs="仿宋_GB2312" w:eastAsia="仿宋_GB2312"/>
                      <w:sz w:val="20"/>
                    </w:rPr>
                    <w:t>/</w:t>
                  </w:r>
                  <w:r>
                    <w:rPr>
                      <w:rFonts w:ascii="仿宋_GB2312" w:hAnsi="仿宋_GB2312" w:cs="仿宋_GB2312" w:eastAsia="仿宋_GB2312"/>
                      <w:sz w:val="20"/>
                    </w:rPr>
                    <w:t>死树缺株，植被死亡率＞</w:t>
                  </w:r>
                  <w:r>
                    <w:rPr>
                      <w:rFonts w:ascii="仿宋_GB2312" w:hAnsi="仿宋_GB2312" w:cs="仿宋_GB2312" w:eastAsia="仿宋_GB2312"/>
                      <w:sz w:val="20"/>
                    </w:rPr>
                    <w:t>5%；3</w:t>
                  </w:r>
                  <w:r>
                    <w:rPr>
                      <w:rFonts w:ascii="仿宋_GB2312" w:hAnsi="仿宋_GB2312" w:cs="仿宋_GB2312" w:eastAsia="仿宋_GB2312"/>
                      <w:sz w:val="20"/>
                    </w:rPr>
                    <w:t>）</w:t>
                  </w:r>
                  <w:r>
                    <w:rPr>
                      <w:rFonts w:ascii="仿宋_GB2312" w:hAnsi="仿宋_GB2312" w:cs="仿宋_GB2312" w:eastAsia="仿宋_GB2312"/>
                      <w:sz w:val="20"/>
                    </w:rPr>
                    <w:t>未及时除草施肥、灌溉浇水；</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园艺修剪不美观，绿化机械维护不及时影响工作</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1）无计划、未按计划执行扣1分/月；2）植被死亡率每超1%扣0.5分，病虫害未及时处置扣0.5分/次；3）杂草覆盖率超标扣0.3分/次，未及时水肥扣0.2分/次；4）修剪不规范、机械维护不及时扣0.3分/次。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绿化计划完善，按计划开展养护；</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苗木生长良好，病虫害防治到位，死亡率</w:t>
                  </w:r>
                  <w:r>
                    <w:rPr>
                      <w:rFonts w:ascii="仿宋_GB2312" w:hAnsi="仿宋_GB2312" w:cs="仿宋_GB2312" w:eastAsia="仿宋_GB2312"/>
                      <w:sz w:val="20"/>
                    </w:rPr>
                    <w:t>≤5%；3</w:t>
                  </w:r>
                  <w:r>
                    <w:rPr>
                      <w:rFonts w:ascii="仿宋_GB2312" w:hAnsi="仿宋_GB2312" w:cs="仿宋_GB2312" w:eastAsia="仿宋_GB2312"/>
                      <w:sz w:val="20"/>
                    </w:rPr>
                    <w:t>）</w:t>
                  </w:r>
                  <w:r>
                    <w:rPr>
                      <w:rFonts w:ascii="仿宋_GB2312" w:hAnsi="仿宋_GB2312" w:cs="仿宋_GB2312" w:eastAsia="仿宋_GB2312"/>
                      <w:sz w:val="20"/>
                    </w:rPr>
                    <w:t>水肥、修剪、机械维护及时，绿化效果达标</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5）安全管理服务：</w:t>
                  </w:r>
                  <w:r>
                    <w:rPr>
                      <w:rFonts w:ascii="仿宋_GB2312" w:hAnsi="仿宋_GB2312" w:cs="仿宋_GB2312" w:eastAsia="仿宋_GB2312"/>
                      <w:sz w:val="20"/>
                    </w:rPr>
                    <w:t>秩序维护、巡逻、监控、应急</w:t>
                  </w:r>
                  <w:r>
                    <w:rPr>
                      <w:rFonts w:ascii="仿宋_GB2312" w:hAnsi="仿宋_GB2312" w:cs="仿宋_GB2312" w:eastAsia="仿宋_GB2312"/>
                      <w:sz w:val="20"/>
                    </w:rPr>
                    <w:t>。（</w:t>
                  </w:r>
                  <w:r>
                    <w:rPr>
                      <w:rFonts w:ascii="仿宋_GB2312" w:hAnsi="仿宋_GB2312" w:cs="仿宋_GB2312" w:eastAsia="仿宋_GB2312"/>
                      <w:sz w:val="20"/>
                    </w:rPr>
                    <w:t>8分）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安保人员脱岗</w:t>
                  </w:r>
                  <w:r>
                    <w:rPr>
                      <w:rFonts w:ascii="仿宋_GB2312" w:hAnsi="仿宋_GB2312" w:cs="仿宋_GB2312" w:eastAsia="仿宋_GB2312"/>
                      <w:sz w:val="20"/>
                    </w:rPr>
                    <w:t>/</w:t>
                  </w:r>
                  <w:r>
                    <w:rPr>
                      <w:rFonts w:ascii="仿宋_GB2312" w:hAnsi="仿宋_GB2312" w:cs="仿宋_GB2312" w:eastAsia="仿宋_GB2312"/>
                      <w:sz w:val="20"/>
                    </w:rPr>
                    <w:t>早退</w:t>
                  </w:r>
                  <w:r>
                    <w:rPr>
                      <w:rFonts w:ascii="仿宋_GB2312" w:hAnsi="仿宋_GB2312" w:cs="仿宋_GB2312" w:eastAsia="仿宋_GB2312"/>
                      <w:sz w:val="20"/>
                    </w:rPr>
                    <w:t>/</w:t>
                  </w:r>
                  <w:r>
                    <w:rPr>
                      <w:rFonts w:ascii="仿宋_GB2312" w:hAnsi="仿宋_GB2312" w:cs="仿宋_GB2312" w:eastAsia="仿宋_GB2312"/>
                      <w:sz w:val="20"/>
                    </w:rPr>
                    <w:t>迟到，当班做与工作无关事，外出未按规定请假；</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未按每</w:t>
                  </w:r>
                  <w:r>
                    <w:rPr>
                      <w:rFonts w:ascii="仿宋_GB2312" w:hAnsi="仿宋_GB2312" w:cs="仿宋_GB2312" w:eastAsia="仿宋_GB2312"/>
                      <w:sz w:val="20"/>
                    </w:rPr>
                    <w:t>2小时一次的要求巡逻，巡逻登记台账缺项；3</w:t>
                  </w:r>
                  <w:r>
                    <w:rPr>
                      <w:rFonts w:ascii="仿宋_GB2312" w:hAnsi="仿宋_GB2312" w:cs="仿宋_GB2312" w:eastAsia="仿宋_GB2312"/>
                      <w:sz w:val="20"/>
                    </w:rPr>
                    <w:t>）</w:t>
                  </w:r>
                  <w:r>
                    <w:rPr>
                      <w:rFonts w:ascii="仿宋_GB2312" w:hAnsi="仿宋_GB2312" w:cs="仿宋_GB2312" w:eastAsia="仿宋_GB2312"/>
                      <w:sz w:val="20"/>
                    </w:rPr>
                    <w:t>工作时间非工作原因使用手机；</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未使用文明用语，服务态度差被投诉；</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安保器具损坏未及时报备；</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未经批准私放人员</w:t>
                  </w:r>
                  <w:r>
                    <w:rPr>
                      <w:rFonts w:ascii="仿宋_GB2312" w:hAnsi="仿宋_GB2312" w:cs="仿宋_GB2312" w:eastAsia="仿宋_GB2312"/>
                      <w:sz w:val="20"/>
                    </w:rPr>
                    <w:t>/</w:t>
                  </w:r>
                  <w:r>
                    <w:rPr>
                      <w:rFonts w:ascii="仿宋_GB2312" w:hAnsi="仿宋_GB2312" w:cs="仿宋_GB2312" w:eastAsia="仿宋_GB2312"/>
                      <w:sz w:val="20"/>
                    </w:rPr>
                    <w:t>车辆出入，未按规定维护停车秩序</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脱岗/早退/迟到扣0.5分/人/次，做无关事扣0.2分/人/次；2）未按要求巡逻扣0.3分/次，台账缺项扣0.1分/项；3）非工作用手机扣0.1分/人/次；4）服务态度投诉核实扣1分/次；5）器具损坏未报备扣0.2分/件；6）违规放行、停车秩序混乱</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安保人员值守规范，无脱岗等违规行为；</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按</w:t>
                  </w:r>
                  <w:r>
                    <w:rPr>
                      <w:rFonts w:ascii="仿宋_GB2312" w:hAnsi="仿宋_GB2312" w:cs="仿宋_GB2312" w:eastAsia="仿宋_GB2312"/>
                      <w:sz w:val="20"/>
                    </w:rPr>
                    <w:t>采购要求</w:t>
                  </w:r>
                  <w:r>
                    <w:rPr>
                      <w:rFonts w:ascii="仿宋_GB2312" w:hAnsi="仿宋_GB2312" w:cs="仿宋_GB2312" w:eastAsia="仿宋_GB2312"/>
                      <w:sz w:val="20"/>
                    </w:rPr>
                    <w:t>巡逻，记录完整；</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文明服务，人员</w:t>
                  </w:r>
                  <w:r>
                    <w:rPr>
                      <w:rFonts w:ascii="仿宋_GB2312" w:hAnsi="仿宋_GB2312" w:cs="仿宋_GB2312" w:eastAsia="仿宋_GB2312"/>
                      <w:sz w:val="20"/>
                    </w:rPr>
                    <w:t>/</w:t>
                  </w:r>
                  <w:r>
                    <w:rPr>
                      <w:rFonts w:ascii="仿宋_GB2312" w:hAnsi="仿宋_GB2312" w:cs="仿宋_GB2312" w:eastAsia="仿宋_GB2312"/>
                      <w:sz w:val="20"/>
                    </w:rPr>
                    <w:t>车辆管理严格，安保器具完好</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6）日常运维服务（5分）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未每周开展</w:t>
                  </w:r>
                  <w:r>
                    <w:rPr>
                      <w:rFonts w:ascii="仿宋_GB2312" w:hAnsi="仿宋_GB2312" w:cs="仿宋_GB2312" w:eastAsia="仿宋_GB2312"/>
                      <w:sz w:val="20"/>
                    </w:rPr>
                    <w:t>2次以上水、电、暖气、门窗等设备巡查，未按要求填写报表</w:t>
                  </w:r>
                  <w:r>
                    <w:rPr>
                      <w:rFonts w:ascii="仿宋_GB2312" w:hAnsi="仿宋_GB2312" w:cs="仿宋_GB2312" w:eastAsia="仿宋_GB2312"/>
                      <w:sz w:val="20"/>
                    </w:rPr>
                    <w:t>/</w:t>
                  </w:r>
                  <w:r>
                    <w:rPr>
                      <w:rFonts w:ascii="仿宋_GB2312" w:hAnsi="仿宋_GB2312" w:cs="仿宋_GB2312" w:eastAsia="仿宋_GB2312"/>
                      <w:sz w:val="20"/>
                    </w:rPr>
                    <w:t>维修</w:t>
                  </w:r>
                  <w:r>
                    <w:rPr>
                      <w:rFonts w:ascii="仿宋_GB2312" w:hAnsi="仿宋_GB2312" w:cs="仿宋_GB2312" w:eastAsia="仿宋_GB2312"/>
                      <w:sz w:val="20"/>
                    </w:rPr>
                    <w:t>/</w:t>
                  </w:r>
                  <w:r>
                    <w:rPr>
                      <w:rFonts w:ascii="仿宋_GB2312" w:hAnsi="仿宋_GB2312" w:cs="仿宋_GB2312" w:eastAsia="仿宋_GB2312"/>
                      <w:sz w:val="20"/>
                    </w:rPr>
                    <w:t>巡查记录，未每月底上报审核；</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配电房</w:t>
                  </w:r>
                  <w:r>
                    <w:rPr>
                      <w:rFonts w:ascii="仿宋_GB2312" w:hAnsi="仿宋_GB2312" w:cs="仿宋_GB2312" w:eastAsia="仿宋_GB2312"/>
                      <w:sz w:val="20"/>
                    </w:rPr>
                    <w:t>/</w:t>
                  </w:r>
                  <w:r>
                    <w:rPr>
                      <w:rFonts w:ascii="仿宋_GB2312" w:hAnsi="仿宋_GB2312" w:cs="仿宋_GB2312" w:eastAsia="仿宋_GB2312"/>
                      <w:sz w:val="20"/>
                    </w:rPr>
                    <w:t>设备房卫生脏乱，无每日清扫记录；</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维修登记、耗材使用记录不详实；</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零星维修未及时完成，一般维修接报后超</w:t>
                  </w:r>
                  <w:r>
                    <w:rPr>
                      <w:rFonts w:ascii="仿宋_GB2312" w:hAnsi="仿宋_GB2312" w:cs="仿宋_GB2312" w:eastAsia="仿宋_GB2312"/>
                      <w:sz w:val="20"/>
                    </w:rPr>
                    <w:t>12小时完成；5</w:t>
                  </w:r>
                  <w:r>
                    <w:rPr>
                      <w:rFonts w:ascii="仿宋_GB2312" w:hAnsi="仿宋_GB2312" w:cs="仿宋_GB2312" w:eastAsia="仿宋_GB2312"/>
                      <w:sz w:val="20"/>
                    </w:rPr>
                    <w:t>）</w:t>
                  </w:r>
                  <w:r>
                    <w:rPr>
                      <w:rFonts w:ascii="仿宋_GB2312" w:hAnsi="仿宋_GB2312" w:cs="仿宋_GB2312" w:eastAsia="仿宋_GB2312"/>
                      <w:sz w:val="20"/>
                    </w:rPr>
                    <w:t>未按要求对维修项目回访建档</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1）未每周开展2次设备巡查、记录漏填/未每月底上报，扣0.3分/次；</w:t>
                  </w:r>
                </w:p>
                <w:p>
                  <w:pPr>
                    <w:pStyle w:val="null3"/>
                    <w:jc w:val="both"/>
                  </w:pPr>
                  <w:r>
                    <w:rPr>
                      <w:rFonts w:ascii="仿宋_GB2312" w:hAnsi="仿宋_GB2312" w:cs="仿宋_GB2312" w:eastAsia="仿宋_GB2312"/>
                      <w:sz w:val="20"/>
                    </w:rPr>
                    <w:t>2）配电房/设备房有积灰杂物、无每日清扫记录，扣0.2分/次；</w:t>
                  </w:r>
                </w:p>
                <w:p>
                  <w:pPr>
                    <w:pStyle w:val="null3"/>
                    <w:jc w:val="both"/>
                  </w:pPr>
                  <w:r>
                    <w:rPr>
                      <w:rFonts w:ascii="仿宋_GB2312" w:hAnsi="仿宋_GB2312" w:cs="仿宋_GB2312" w:eastAsia="仿宋_GB2312"/>
                      <w:sz w:val="20"/>
                    </w:rPr>
                    <w:t>3）维修记录无故障描述/耗材使用无明细，扣0.2分/次；</w:t>
                  </w:r>
                </w:p>
                <w:p>
                  <w:pPr>
                    <w:pStyle w:val="null3"/>
                    <w:jc w:val="both"/>
                  </w:pPr>
                  <w:r>
                    <w:rPr>
                      <w:rFonts w:ascii="仿宋_GB2312" w:hAnsi="仿宋_GB2312" w:cs="仿宋_GB2312" w:eastAsia="仿宋_GB2312"/>
                      <w:sz w:val="20"/>
                    </w:rPr>
                    <w:t>4）零星维修超48小时完成、一般维修接报后超12小时响应，扣0.5分/次；</w:t>
                  </w:r>
                </w:p>
                <w:p>
                  <w:pPr>
                    <w:pStyle w:val="null3"/>
                    <w:jc w:val="both"/>
                  </w:pPr>
                  <w:r>
                    <w:rPr>
                      <w:rFonts w:ascii="仿宋_GB2312" w:hAnsi="仿宋_GB2312" w:cs="仿宋_GB2312" w:eastAsia="仿宋_GB2312"/>
                      <w:sz w:val="20"/>
                    </w:rPr>
                    <w:t>5）维修完成后7日内未回访、未建档，扣0.2分/次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按采购要求频次开展设备巡查，记录完整并按时上报；</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设备房整洁，维修</w:t>
                  </w:r>
                  <w:r>
                    <w:rPr>
                      <w:rFonts w:ascii="仿宋_GB2312" w:hAnsi="仿宋_GB2312" w:cs="仿宋_GB2312" w:eastAsia="仿宋_GB2312"/>
                      <w:sz w:val="20"/>
                    </w:rPr>
                    <w:t>/</w:t>
                  </w:r>
                  <w:r>
                    <w:rPr>
                      <w:rFonts w:ascii="仿宋_GB2312" w:hAnsi="仿宋_GB2312" w:cs="仿宋_GB2312" w:eastAsia="仿宋_GB2312"/>
                      <w:sz w:val="20"/>
                    </w:rPr>
                    <w:t>耗材记录详实；</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维修及时率、合格率</w:t>
                  </w:r>
                  <w:r>
                    <w:rPr>
                      <w:rFonts w:ascii="仿宋_GB2312" w:hAnsi="仿宋_GB2312" w:cs="仿宋_GB2312" w:eastAsia="仿宋_GB2312"/>
                      <w:sz w:val="20"/>
                    </w:rPr>
                    <w:t>）</w:t>
                  </w:r>
                  <w:r>
                    <w:rPr>
                      <w:rFonts w:ascii="仿宋_GB2312" w:hAnsi="仿宋_GB2312" w:cs="仿宋_GB2312" w:eastAsia="仿宋_GB2312"/>
                      <w:sz w:val="20"/>
                    </w:rPr>
                    <w:t>100%，按要求回访</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协助配合工作：搬运、清理等临时工作</w:t>
                  </w:r>
                  <w:r>
                    <w:rPr>
                      <w:rFonts w:ascii="仿宋_GB2312" w:hAnsi="仿宋_GB2312" w:cs="仿宋_GB2312" w:eastAsia="仿宋_GB2312"/>
                      <w:sz w:val="20"/>
                    </w:rPr>
                    <w:t>（</w:t>
                  </w:r>
                  <w:r>
                    <w:rPr>
                      <w:rFonts w:ascii="仿宋_GB2312" w:hAnsi="仿宋_GB2312" w:cs="仿宋_GB2312" w:eastAsia="仿宋_GB2312"/>
                      <w:sz w:val="20"/>
                    </w:rPr>
                    <w:t>5分）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甲方安排的搬运、清理等临时工作未随叫随到；</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作业未做好防护措施，造成物品损坏；</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搬运后未清理搬出</w:t>
                  </w:r>
                  <w:r>
                    <w:rPr>
                      <w:rFonts w:ascii="仿宋_GB2312" w:hAnsi="仿宋_GB2312" w:cs="仿宋_GB2312" w:eastAsia="仿宋_GB2312"/>
                      <w:sz w:val="20"/>
                    </w:rPr>
                    <w:t>/</w:t>
                  </w:r>
                  <w:r>
                    <w:rPr>
                      <w:rFonts w:ascii="仿宋_GB2312" w:hAnsi="仿宋_GB2312" w:cs="仿宋_GB2312" w:eastAsia="仿宋_GB2312"/>
                      <w:sz w:val="20"/>
                    </w:rPr>
                    <w:t>搬入空间卫生</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1）甲方临时工作通知后</w:t>
                  </w:r>
                  <w:r>
                    <w:rPr>
                      <w:rFonts w:ascii="仿宋_GB2312" w:hAnsi="仿宋_GB2312" w:cs="仿宋_GB2312" w:eastAsia="仿宋_GB2312"/>
                      <w:sz w:val="20"/>
                    </w:rPr>
                    <w:t>超过</w:t>
                  </w:r>
                  <w:r>
                    <w:rPr>
                      <w:rFonts w:ascii="仿宋_GB2312" w:hAnsi="仿宋_GB2312" w:cs="仿宋_GB2312" w:eastAsia="仿宋_GB2312"/>
                      <w:sz w:val="20"/>
                    </w:rPr>
                    <w:t>30分钟未到场，扣0.5分/次；2）作业未做防护造成物品损坏，扣1分/件，按实际损失额外追责；3）搬运后未及时清理现场卫生，扣0.3分/次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临时工作响应及时，随叫随到；</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作业做好防护，保证物品完好；</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完成后及时清理现场卫生</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8）会议服务：</w:t>
                  </w:r>
                  <w:r>
                    <w:rPr>
                      <w:rFonts w:ascii="仿宋_GB2312" w:hAnsi="仿宋_GB2312" w:cs="仿宋_GB2312" w:eastAsia="仿宋_GB2312"/>
                      <w:sz w:val="20"/>
                    </w:rPr>
                    <w:t>准备、保障、会后整理</w:t>
                  </w:r>
                  <w:r>
                    <w:rPr>
                      <w:rFonts w:ascii="仿宋_GB2312" w:hAnsi="仿宋_GB2312" w:cs="仿宋_GB2312" w:eastAsia="仿宋_GB2312"/>
                      <w:sz w:val="20"/>
                    </w:rPr>
                    <w:t>。（</w:t>
                  </w:r>
                  <w:r>
                    <w:rPr>
                      <w:rFonts w:ascii="仿宋_GB2312" w:hAnsi="仿宋_GB2312" w:cs="仿宋_GB2312" w:eastAsia="仿宋_GB2312"/>
                      <w:sz w:val="20"/>
                    </w:rPr>
                    <w:t>4分）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会议用品管理不善，出现脏乱</w:t>
                  </w:r>
                  <w:r>
                    <w:rPr>
                      <w:rFonts w:ascii="仿宋_GB2312" w:hAnsi="仿宋_GB2312" w:cs="仿宋_GB2312" w:eastAsia="仿宋_GB2312"/>
                      <w:sz w:val="20"/>
                    </w:rPr>
                    <w:t>/</w:t>
                  </w:r>
                  <w:r>
                    <w:rPr>
                      <w:rFonts w:ascii="仿宋_GB2312" w:hAnsi="仿宋_GB2312" w:cs="仿宋_GB2312" w:eastAsia="仿宋_GB2312"/>
                      <w:sz w:val="20"/>
                    </w:rPr>
                    <w:t>毁坏；</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接到会议通知后，未按</w:t>
                  </w:r>
                  <w:r>
                    <w:rPr>
                      <w:rFonts w:ascii="仿宋_GB2312" w:hAnsi="仿宋_GB2312" w:cs="仿宋_GB2312" w:eastAsia="仿宋_GB2312"/>
                      <w:sz w:val="20"/>
                    </w:rPr>
                    <w:t>2小时提前准备的要求完成会场布置</w:t>
                  </w:r>
                  <w:r>
                    <w:rPr>
                      <w:rFonts w:ascii="仿宋_GB2312" w:hAnsi="仿宋_GB2312" w:cs="仿宋_GB2312" w:eastAsia="仿宋_GB2312"/>
                      <w:sz w:val="20"/>
                    </w:rPr>
                    <w:t>/</w:t>
                  </w:r>
                  <w:r>
                    <w:rPr>
                      <w:rFonts w:ascii="仿宋_GB2312" w:hAnsi="仿宋_GB2312" w:cs="仿宋_GB2312" w:eastAsia="仿宋_GB2312"/>
                      <w:sz w:val="20"/>
                    </w:rPr>
                    <w:t>设备调试；</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会中未主动保障参会人员需求，设备故障处置</w:t>
                  </w:r>
                  <w:r>
                    <w:rPr>
                      <w:rFonts w:ascii="仿宋_GB2312" w:hAnsi="仿宋_GB2312" w:cs="仿宋_GB2312" w:eastAsia="仿宋_GB2312"/>
                      <w:sz w:val="20"/>
                    </w:rPr>
                    <w:t>超过</w:t>
                  </w:r>
                  <w:r>
                    <w:rPr>
                      <w:rFonts w:ascii="仿宋_GB2312" w:hAnsi="仿宋_GB2312" w:cs="仿宋_GB2312" w:eastAsia="仿宋_GB2312"/>
                      <w:sz w:val="20"/>
                    </w:rPr>
                    <w:t>20</w:t>
                  </w:r>
                  <w:r>
                    <w:rPr>
                      <w:rFonts w:ascii="仿宋_GB2312" w:hAnsi="仿宋_GB2312" w:cs="仿宋_GB2312" w:eastAsia="仿宋_GB2312"/>
                      <w:sz w:val="20"/>
                    </w:rPr>
                    <w:t>分钟；</w:t>
                  </w:r>
                  <w:r>
                    <w:rPr>
                      <w:rFonts w:ascii="仿宋_GB2312" w:hAnsi="仿宋_GB2312" w:cs="仿宋_GB2312" w:eastAsia="仿宋_GB2312"/>
                      <w:sz w:val="20"/>
                    </w:rPr>
                    <w:t>4.会议结束后未在1小时内整理会场、回收资料</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1）会议笔、纸、台签等用品脏乱、损坏，扣0.2分/项；2）未按会议通知提前2小时完成布置/设备调试，扣0.5分/次；3）会中未主动添水、设备故障</w:t>
                  </w:r>
                  <w:r>
                    <w:rPr>
                      <w:rFonts w:ascii="仿宋_GB2312" w:hAnsi="仿宋_GB2312" w:cs="仿宋_GB2312" w:eastAsia="仿宋_GB2312"/>
                      <w:sz w:val="20"/>
                    </w:rPr>
                    <w:t>超过</w:t>
                  </w:r>
                  <w:r>
                    <w:rPr>
                      <w:rFonts w:ascii="仿宋_GB2312" w:hAnsi="仿宋_GB2312" w:cs="仿宋_GB2312" w:eastAsia="仿宋_GB2312"/>
                      <w:sz w:val="20"/>
                    </w:rPr>
                    <w:t>20分钟未处置，扣0.5分/次；4）会议结束后超1小时未整理会场、未回收会议资料，扣0.3分/次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会议用品管理规范，会前准备充分到位；</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会中服务主动及时，设备故障快速处置；</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会后按时整理会场，资料归档完整</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9）突发应急管理：</w:t>
                  </w:r>
                  <w:r>
                    <w:rPr>
                      <w:rFonts w:ascii="仿宋_GB2312" w:hAnsi="仿宋_GB2312" w:cs="仿宋_GB2312" w:eastAsia="仿宋_GB2312"/>
                      <w:sz w:val="20"/>
                    </w:rPr>
                    <w:t>隐患排查、预案、演练、物资</w:t>
                  </w:r>
                  <w:r>
                    <w:rPr>
                      <w:rFonts w:ascii="仿宋_GB2312" w:hAnsi="仿宋_GB2312" w:cs="仿宋_GB2312" w:eastAsia="仿宋_GB2312"/>
                      <w:sz w:val="20"/>
                    </w:rPr>
                    <w:t>。（</w:t>
                  </w:r>
                  <w:r>
                    <w:rPr>
                      <w:rFonts w:ascii="仿宋_GB2312" w:hAnsi="仿宋_GB2312" w:cs="仿宋_GB2312" w:eastAsia="仿宋_GB2312"/>
                      <w:sz w:val="20"/>
                    </w:rPr>
                    <w:t>5分）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应急方案不齐全和更新不及时。</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未按照要求适时开展应急演练。</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应急物资准备不足，未定期检查应急设备物资，应急物资不达标。</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不能及时妥善解决应急情况。</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应急方案缺项、未每年更新，扣0.5分/项；2）未每半年开展1次专项应急演练、无演练记录，扣1分/次；3）应急物资缺项、未每月检查、物资过期失效，扣0.5分/项；4）突发事件超规定时间响应、处置不当造成损失，扣2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应急预案齐全并动态更新，定期开展演练；</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应急物资储备充足、定期检查；</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突发事件响应及时、处置规范</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10）绿色物业管理：</w:t>
                  </w:r>
                  <w:r>
                    <w:rPr>
                      <w:rFonts w:ascii="仿宋_GB2312" w:hAnsi="仿宋_GB2312" w:cs="仿宋_GB2312" w:eastAsia="仿宋_GB2312"/>
                      <w:sz w:val="20"/>
                    </w:rPr>
                    <w:t>节能、节水、控烟、环保</w:t>
                  </w:r>
                  <w:r>
                    <w:rPr>
                      <w:rFonts w:ascii="仿宋_GB2312" w:hAnsi="仿宋_GB2312" w:cs="仿宋_GB2312" w:eastAsia="仿宋_GB2312"/>
                      <w:sz w:val="20"/>
                    </w:rPr>
                    <w:t>（</w:t>
                  </w:r>
                  <w:r>
                    <w:rPr>
                      <w:rFonts w:ascii="仿宋_GB2312" w:hAnsi="仿宋_GB2312" w:cs="仿宋_GB2312" w:eastAsia="仿宋_GB2312"/>
                      <w:sz w:val="20"/>
                    </w:rPr>
                    <w:t>4分）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未采取节能减排措施，存在无人灯、长流水现象；</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未采取预防性污染防治措施，出现污染甲方环境的情形且未及时制止；</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控烟标识配备不全、管理不完善；</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采购的保洁、绿化等物资不符合绿色无污染标准</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公共区域出现无人灯、长流水现象，扣0.2分/处；2）保洁/绿化作业造成环境污损、未及时清理制止，扣0.5分/次；3）办公区域控烟标识缺项、未及时维护，扣0.2分/处；4）采购的耗材无环保检测标识、不符合绿色标准，扣1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落实节能减排、节水节电措施，无资源浪费；</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做好污染防治，保持环境整洁；</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控烟标识齐全，采购绿色环保物资</w:t>
                  </w:r>
                  <w:r>
                    <w:rPr>
                      <w:rFonts w:ascii="仿宋_GB2312" w:hAnsi="仿宋_GB2312" w:cs="仿宋_GB2312" w:eastAsia="仿宋_GB2312"/>
                      <w:sz w:val="20"/>
                    </w:rPr>
                    <w:t>。</w:t>
                  </w: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三、计划执行（</w:t>
                  </w:r>
                  <w:r>
                    <w:rPr>
                      <w:rFonts w:ascii="仿宋_GB2312" w:hAnsi="仿宋_GB2312" w:cs="仿宋_GB2312" w:eastAsia="仿宋_GB2312"/>
                      <w:sz w:val="20"/>
                    </w:rPr>
                    <w:t>15分）</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1）每周、每月、半年工作计划制定情况。（3分）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未制定周</w:t>
                  </w:r>
                  <w:r>
                    <w:rPr>
                      <w:rFonts w:ascii="仿宋_GB2312" w:hAnsi="仿宋_GB2312" w:cs="仿宋_GB2312" w:eastAsia="仿宋_GB2312"/>
                      <w:sz w:val="20"/>
                    </w:rPr>
                    <w:t>/</w:t>
                  </w:r>
                  <w:r>
                    <w:rPr>
                      <w:rFonts w:ascii="仿宋_GB2312" w:hAnsi="仿宋_GB2312" w:cs="仿宋_GB2312" w:eastAsia="仿宋_GB2312"/>
                      <w:sz w:val="20"/>
                    </w:rPr>
                    <w:t>月</w:t>
                  </w:r>
                  <w:r>
                    <w:rPr>
                      <w:rFonts w:ascii="仿宋_GB2312" w:hAnsi="仿宋_GB2312" w:cs="仿宋_GB2312" w:eastAsia="仿宋_GB2312"/>
                      <w:sz w:val="20"/>
                    </w:rPr>
                    <w:t>/</w:t>
                  </w:r>
                  <w:r>
                    <w:rPr>
                      <w:rFonts w:ascii="仿宋_GB2312" w:hAnsi="仿宋_GB2312" w:cs="仿宋_GB2312" w:eastAsia="仿宋_GB2312"/>
                      <w:sz w:val="20"/>
                    </w:rPr>
                    <w:t>半年工作计划，或计划制定不合理、敷衍了事，与项目服务需求不匹配</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1）未按要求制定周/月/半年工作计划，扣0.5分/类/期；2）计划内容空洞、与实际服务需求不符，扣0.3分/类/期</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按项目服务需求制定科学、详实、可操作的周</w:t>
                  </w:r>
                  <w:r>
                    <w:rPr>
                      <w:rFonts w:ascii="仿宋_GB2312" w:hAnsi="仿宋_GB2312" w:cs="仿宋_GB2312" w:eastAsia="仿宋_GB2312"/>
                      <w:sz w:val="20"/>
                    </w:rPr>
                    <w:t>/</w:t>
                  </w:r>
                  <w:r>
                    <w:rPr>
                      <w:rFonts w:ascii="仿宋_GB2312" w:hAnsi="仿宋_GB2312" w:cs="仿宋_GB2312" w:eastAsia="仿宋_GB2312"/>
                      <w:sz w:val="20"/>
                    </w:rPr>
                    <w:t>月</w:t>
                  </w:r>
                  <w:r>
                    <w:rPr>
                      <w:rFonts w:ascii="仿宋_GB2312" w:hAnsi="仿宋_GB2312" w:cs="仿宋_GB2312" w:eastAsia="仿宋_GB2312"/>
                      <w:sz w:val="20"/>
                    </w:rPr>
                    <w:t>/</w:t>
                  </w:r>
                  <w:r>
                    <w:rPr>
                      <w:rFonts w:ascii="仿宋_GB2312" w:hAnsi="仿宋_GB2312" w:cs="仿宋_GB2312" w:eastAsia="仿宋_GB2312"/>
                      <w:sz w:val="20"/>
                    </w:rPr>
                    <w:t>半年工作计划</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2）人员安排和完成的时效性（3分）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人员安排与服务需求不匹配、不合理；各项服务工作未按采购要求约定时间完成，拖沓滞后</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1）高峰期/重大活动人员安排不足、岗位配置不合理，扣0.3分/次；2）服务工作未按约定时间完成、拖沓滞后影响办公，扣0.5分/次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人员安排科学合理，所有工作按约定时间及时完成</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3）工作结果反馈情况。（3分）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各项服务工作完成后无反馈，或未及时向甲方反馈工作结果</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）服务工作完成后未向甲方口头反馈，扣</w:t>
                  </w:r>
                  <w:r>
                    <w:rPr>
                      <w:rFonts w:ascii="仿宋_GB2312" w:hAnsi="仿宋_GB2312" w:cs="仿宋_GB2312" w:eastAsia="仿宋_GB2312"/>
                      <w:sz w:val="20"/>
                    </w:rPr>
                    <w:t>0.2分/次；2）重要工作完成后超24小时未书面反馈、无结果材料，扣0.5分/次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工作完成后及时向甲方反馈结果，重要工作形成书面反馈材料</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4）是否符合安全生产作业要求（3分）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服务过程中未遵守安全生产规定，存在违规作业行为，未做好安全防护</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1）高空作业、有限空间作业等违规操作，扣0.5分/次；2）作业未佩戴防护用具、现场未设置警示标志，扣0.3分/次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严格遵守安全生产规定，作业规范，安全防护措施到位</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5）任务完成质量达标情况。（3分）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各项服务任务完成质量一般，未达到验收标准</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1）服务任务完成后未达到验收标准、需返工，扣0.3分/次；2）同一质量问题连续2次出现未整改，扣0.5分/次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所有服务任务完成质量优良，完全符合验收标准</w:t>
                  </w:r>
                  <w:r>
                    <w:rPr>
                      <w:rFonts w:ascii="仿宋_GB2312" w:hAnsi="仿宋_GB2312" w:cs="仿宋_GB2312" w:eastAsia="仿宋_GB2312"/>
                      <w:sz w:val="20"/>
                    </w:rPr>
                    <w:t>。</w:t>
                  </w:r>
                </w:p>
              </w:tc>
            </w:tr>
            <w:tr>
              <w:tc>
                <w:tcPr>
                  <w:tcW w:type="dxa" w:w="3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四、其它</w:t>
                  </w:r>
                  <w:r>
                    <w:br/>
                  </w:r>
                  <w:r>
                    <w:rPr>
                      <w:rFonts w:ascii="仿宋_GB2312" w:hAnsi="仿宋_GB2312" w:cs="仿宋_GB2312" w:eastAsia="仿宋_GB2312"/>
                      <w:sz w:val="20"/>
                    </w:rPr>
                    <w:t>（</w:t>
                  </w:r>
                  <w:r>
                    <w:rPr>
                      <w:rFonts w:ascii="仿宋_GB2312" w:hAnsi="仿宋_GB2312" w:cs="仿宋_GB2312" w:eastAsia="仿宋_GB2312"/>
                      <w:sz w:val="20"/>
                    </w:rPr>
                    <w:t>5分）</w:t>
                  </w: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甲方领导及干部评价</w:t>
                  </w:r>
                  <w:r>
                    <w:rPr>
                      <w:rFonts w:ascii="仿宋_GB2312" w:hAnsi="仿宋_GB2312" w:cs="仿宋_GB2312" w:eastAsia="仿宋_GB2312"/>
                      <w:sz w:val="20"/>
                    </w:rPr>
                    <w:t>。（</w:t>
                  </w:r>
                  <w:r>
                    <w:rPr>
                      <w:rFonts w:ascii="仿宋_GB2312" w:hAnsi="仿宋_GB2312" w:cs="仿宋_GB2312" w:eastAsia="仿宋_GB2312"/>
                      <w:sz w:val="20"/>
                    </w:rPr>
                    <w:t>2分）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受到甲方领导、干部针对服务质量的批评</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1）受到甲方领导口头批评，扣0.5分/次；2）受到甲方干部书面投诉/集体反馈，扣1分/次</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服务质量良好，无甲方领导、干部的批评意见</w:t>
                  </w:r>
                  <w:r>
                    <w:rPr>
                      <w:rFonts w:ascii="仿宋_GB2312" w:hAnsi="仿宋_GB2312" w:cs="仿宋_GB2312" w:eastAsia="仿宋_GB2312"/>
                      <w:sz w:val="20"/>
                    </w:rPr>
                    <w:t>。</w:t>
                  </w:r>
                </w:p>
              </w:tc>
            </w:tr>
            <w:tr>
              <w:tc>
                <w:tcPr>
                  <w:tcW w:type="dxa" w:w="317"/>
                  <w:vMerge/>
                  <w:tcBorders>
                    <w:top w:val="none" w:color="000000" w:sz="4"/>
                    <w:left w:val="single" w:color="000000" w:sz="4"/>
                    <w:bottom w:val="single" w:color="000000" w:sz="4"/>
                    <w:right w:val="single" w:color="000000" w:sz="4"/>
                  </w:tcBorders>
                </w:tcPr>
                <w:p/>
              </w:tc>
              <w:tc>
                <w:tcPr>
                  <w:tcW w:type="dxa" w:w="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2）上一月度不满意部分，现仍未能对这部分内容提出整改或解决方案的。（3分）</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对上月度考核扣分项未制定整改方案，或整改不彻底、未达到整改要求</w:t>
                  </w:r>
                  <w:r>
                    <w:rPr>
                      <w:rFonts w:ascii="仿宋_GB2312" w:hAnsi="仿宋_GB2312" w:cs="仿宋_GB2312" w:eastAsia="仿宋_GB2312"/>
                      <w:sz w:val="20"/>
                    </w:rPr>
                    <w:t>。</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1）对上月扣分项未在5个工作日内制定整改方案，扣1分/项；2）整改方案未落实、整改后仍未达到要求，扣1.5分/项</w:t>
                  </w:r>
                  <w:r>
                    <w:rPr>
                      <w:rFonts w:ascii="仿宋_GB2312" w:hAnsi="仿宋_GB2312" w:cs="仿宋_GB2312" w:eastAsia="仿宋_GB2312"/>
                      <w:sz w:val="20"/>
                    </w:rPr>
                    <w:t>。</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上月度扣分项及时制定整改方案，整改到位、符合要求</w:t>
                  </w:r>
                  <w:r>
                    <w:rPr>
                      <w:rFonts w:ascii="仿宋_GB2312" w:hAnsi="仿宋_GB2312" w:cs="仿宋_GB2312" w:eastAsia="仿宋_GB2312"/>
                      <w:sz w:val="20"/>
                    </w:rPr>
                    <w:t>。</w:t>
                  </w:r>
                </w:p>
              </w:tc>
            </w:tr>
          </w:tbl>
          <w:p>
            <w:pPr>
              <w:pStyle w:val="null3"/>
              <w:spacing w:before="105" w:after="105"/>
              <w:jc w:val="both"/>
              <w:outlineLvl w:val="2"/>
            </w:pPr>
            <w:r>
              <w:rPr>
                <w:rFonts w:ascii="仿宋_GB2312" w:hAnsi="仿宋_GB2312" w:cs="仿宋_GB2312" w:eastAsia="仿宋_GB2312"/>
                <w:sz w:val="20"/>
                <w:b/>
              </w:rPr>
              <w:t>（</w:t>
            </w:r>
            <w:r>
              <w:rPr>
                <w:rFonts w:ascii="仿宋_GB2312" w:hAnsi="仿宋_GB2312" w:cs="仿宋_GB2312" w:eastAsia="仿宋_GB2312"/>
                <w:sz w:val="20"/>
                <w:b/>
              </w:rPr>
              <w:t>3</w:t>
            </w:r>
            <w:r>
              <w:rPr>
                <w:rFonts w:ascii="仿宋_GB2312" w:hAnsi="仿宋_GB2312" w:cs="仿宋_GB2312" w:eastAsia="仿宋_GB2312"/>
                <w:sz w:val="20"/>
                <w:b/>
              </w:rPr>
              <w:t>）考核结果评定</w:t>
            </w:r>
          </w:p>
          <w:p>
            <w:pPr>
              <w:pStyle w:val="null3"/>
              <w:ind w:firstLine="400"/>
              <w:jc w:val="both"/>
            </w:pPr>
            <w:r>
              <w:rPr>
                <w:rFonts w:ascii="仿宋_GB2312" w:hAnsi="仿宋_GB2312" w:cs="仿宋_GB2312" w:eastAsia="仿宋_GB2312"/>
                <w:sz w:val="20"/>
              </w:rPr>
              <w:t>考核结果根据月度综合考核得分分为三档，具体划分标准如下：</w:t>
            </w:r>
          </w:p>
          <w:p>
            <w:pPr>
              <w:pStyle w:val="null3"/>
              <w:ind w:firstLine="400"/>
              <w:jc w:val="both"/>
            </w:pPr>
            <w:r>
              <w:rPr>
                <w:rFonts w:ascii="仿宋_GB2312" w:hAnsi="仿宋_GB2312" w:cs="仿宋_GB2312" w:eastAsia="仿宋_GB2312"/>
                <w:sz w:val="20"/>
              </w:rPr>
              <w:t>1、优秀：考核得分≥90分，服务质量优良，全面达到或超过采购要求约定的各项标准；</w:t>
            </w:r>
          </w:p>
          <w:p>
            <w:pPr>
              <w:pStyle w:val="null3"/>
              <w:ind w:firstLine="400"/>
              <w:jc w:val="both"/>
            </w:pPr>
            <w:r>
              <w:rPr>
                <w:rFonts w:ascii="仿宋_GB2312" w:hAnsi="仿宋_GB2312" w:cs="仿宋_GB2312" w:eastAsia="仿宋_GB2312"/>
                <w:sz w:val="20"/>
              </w:rPr>
              <w:t>2、合格：85分≤考核得分＜90分，服务质量达标，基本满足采购要求约定的各项标准；</w:t>
            </w:r>
          </w:p>
          <w:p>
            <w:pPr>
              <w:pStyle w:val="null3"/>
              <w:ind w:firstLine="400"/>
              <w:jc w:val="both"/>
            </w:pPr>
            <w:r>
              <w:rPr>
                <w:rFonts w:ascii="仿宋_GB2312" w:hAnsi="仿宋_GB2312" w:cs="仿宋_GB2312" w:eastAsia="仿宋_GB2312"/>
                <w:sz w:val="20"/>
              </w:rPr>
              <w:t>3、不合格：考核得分＜85分，服务质量不达标，未满足采购要求约定的基本服务要求。</w:t>
            </w:r>
          </w:p>
          <w:p>
            <w:pPr>
              <w:pStyle w:val="null3"/>
              <w:spacing w:before="105" w:after="105"/>
              <w:jc w:val="both"/>
              <w:outlineLvl w:val="2"/>
            </w:pPr>
            <w:r>
              <w:rPr>
                <w:rFonts w:ascii="仿宋_GB2312" w:hAnsi="仿宋_GB2312" w:cs="仿宋_GB2312" w:eastAsia="仿宋_GB2312"/>
                <w:sz w:val="20"/>
                <w:b/>
              </w:rPr>
              <w:t>（</w:t>
            </w:r>
            <w:r>
              <w:rPr>
                <w:rFonts w:ascii="仿宋_GB2312" w:hAnsi="仿宋_GB2312" w:cs="仿宋_GB2312" w:eastAsia="仿宋_GB2312"/>
                <w:sz w:val="20"/>
                <w:b/>
              </w:rPr>
              <w:t>4）考核结果运用</w:t>
            </w:r>
          </w:p>
          <w:p>
            <w:pPr>
              <w:pStyle w:val="null3"/>
              <w:ind w:firstLine="400"/>
              <w:jc w:val="both"/>
            </w:pPr>
            <w:r>
              <w:rPr>
                <w:rFonts w:ascii="仿宋_GB2312" w:hAnsi="仿宋_GB2312" w:cs="仿宋_GB2312" w:eastAsia="仿宋_GB2312"/>
                <w:sz w:val="20"/>
              </w:rPr>
              <w:t>1、月度服务费用支付：考核结果作为当月服务费用支付的唯一依据，甲方按以下标准执行：（1）考核得分≥85分（合格及以上），全额支付当月服务费；（2）考核得分＜85分（不合格），按每扣1分扣除当月物业管理费用的1%后支付（例：当月得83分，扣除当月服务费2%）；（3）若服务质量与采购要求约定严重偏离，甲方有权扣除上月服务费，造成重大损失的，甲方有权追究供应商赔偿责任；未按采购要求时限完成服务的，甲方按合同规定扣除罚金。</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壹年（备注：本项目采取一次招标叁年延用、实行壹年一考核、一签合同的办法。根据《政府购买服务管理办法》（财政部令第102号）第二十四条：政府购买服务合同履行期限一般不超过1年；在预算保障的前提下，对于购买内容相对固定、连续性强、经费来源稳定、价格变化幅度小的政府购买服务项目，可以签订履行期限不超过3年的政府购买服务合同”的规定，合同可续签贰年，每年期满后，采购人对供应商服务质量进行考核，若考核合格则与中标人续签下壹年合同，但中标价不予调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长安区行政中心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1）由甲方组织或委托相关部门在服务期间进行现场巡检、月度验收、年度综合验收。 2）验收依据：合同文本、合同附件、招标文件及投标文件。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第2个月，根据考核结果，据实结算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第3个月，根据考核结果，据实结算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第4个月，根据考核结果，据实结算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第5个月，根据考核结果，据实结算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第6个月，根据考核结果，据实结算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第7个月，根据考核结果，据实结算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第8个月，根据考核结果，据实结算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第9个月，根据考核结果，据实结算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第10个月，根据考核结果，据实结算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第11个月，根据考核结果，据实结算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第12个月，根据考核结果，据实结算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 （2）供应商未经采购人同意，以任何形式向第三人泄露项目信息及秘密的，采购人有权解除合同且要求供应商承担违约责任。 （3）供应商应在收到解除通知后5天内退还已收取的款项，履行合同的相关费用由供应商承担。 （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 （5）未经采购人书面同意，供应商不得转让或部分转让合同，如供应商违约，采购人有权解除合同或要求供应商承担违约责任。 2、解决争议的方法 合同执行中发生争议的，当事人双方应协商解决。协商达不成一致时，可向有管辖权的人民法院提起诉讼。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支付约定：合同签订后，采购人按月支付，当月费用（包括日常物业费和材料维修费）缴费单供应商应于当月满后3日内出具给采购人（如逢节假日顺延）核实，经采购人核实无误后，供应商应提供同等金额的发票。采购人在区财政部门的专项资金拨款到位后十个工作日内收到正规发票后履行付款手续。（以合同签订为主） （二）在公告中标结果的同时，采购代理机构将向中标人发出中标通知书，中标人在领取中标通知书时提供一正两副纸质投标文件用于备案。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供应商应是具有独立承担民事责任能力，提供有效的主体资格证明：须具备独立承担民事责任能力的法人、其他组织或自然人，提供营业执照/事业单位法人证书/非企业专业服务机构执业许可证/自然人身份证。（二）财务状况证明：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三）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四）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授权代表参加投标的，须出具法定代表人授权书，自然人直接参加投标的，须出具其身份证复印件（备注：分支机构由分支机构负责人授权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满足招标文件格式要求。</w:t>
            </w:r>
          </w:p>
        </w:tc>
        <w:tc>
          <w:tcPr>
            <w:tcW w:type="dxa" w:w="1661"/>
          </w:tcPr>
          <w:p>
            <w:pPr>
              <w:pStyle w:val="null3"/>
            </w:pPr>
            <w:r>
              <w:rPr>
                <w:rFonts w:ascii="仿宋_GB2312" w:hAnsi="仿宋_GB2312" w:cs="仿宋_GB2312" w:eastAsia="仿宋_GB2312"/>
              </w:rPr>
              <w:t>投标函 中小企业声明函 残疾人福利性单位声明函 服务方案 标的清单 投标文件封面 服务内容及服务邀请应答表.docx 供应商资格证明文件.docx 监狱企业的证明文件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投标文件封面 服务内容及服务邀请应答表.docx 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供应商根据本项目的总体认识，提供针对本项目的整体管理服务方案，方案内容包含：①本项目重点、难点的把握；②后勤管理服务总体思路；③安全管理制度；④档案管理制度；⑤内控制度等。 二、评审标准： 1、完整性：内容必须全面，对评审内容中的要求有详细描述； 2、针对性：内容能够紧扣项目实际情况，内容科学合理； 3、可实施性：切合本项目实际情况，提出步骤清晰、合理的方案。 三、赋分标准（满分12分）： ①本项目重点、难点的把握：每完全满足一个上述评审标准得1分，每存在一处不合理处扣0.5分，扣至0分为止，满分3分； ②后勤管理服务总体思路：每完全满足一个上述评审标准得1分，每存在一处不合理处扣0.5分，扣至0分为止，满分3分； ③安全管理制度：每完全满足一个上述评审标准得1分，每存在一处不合理处扣0.5分，扣至0分为止，满分3分； ④档案管理制度：每完全满足一个上述评审标准得0.5分，满分1.5分； ⑤内控制度：每完全满足一个上述评审标准得0.5分，满分1.5分。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分项服务方案</w:t>
            </w:r>
          </w:p>
        </w:tc>
        <w:tc>
          <w:tcPr>
            <w:tcW w:type="dxa" w:w="2492"/>
          </w:tcPr>
          <w:p>
            <w:pPr>
              <w:pStyle w:val="null3"/>
            </w:pPr>
            <w:r>
              <w:rPr>
                <w:rFonts w:ascii="仿宋_GB2312" w:hAnsi="仿宋_GB2312" w:cs="仿宋_GB2312" w:eastAsia="仿宋_GB2312"/>
              </w:rPr>
              <w:t>一、评审内容： 针对本项目提出分项方案，方案内容包含：①保洁服务方案；②绿化服务方案；③公用设施设备维护方案；④会务服务方案；⑤安保服务方案。 二、评审标准： 1、完整性：内容必须全面，对评审内容中的要求有详细描述； 2、针对性：内容能够紧扣项目实际情况，内容科学合理； 3、可实施性：切合本项目实际情况，提出步骤清晰、合理的方案。 三、赋分标准（满分15分）： ①保洁服务方案：每完全满足一项评审标准得1分，每存在一处不合理处扣0.5分，扣至0分为止，满分3分； ②绿化服务方案：每完全满足一项评审标准得1分，每存在一处不合理处扣0.5分，扣至0分为止，满分3分； ③公用设施设备维护方案：每完全满足一项评审标准得1分，每存在一处不合理处扣0.5分，扣至0分为止，满分3分； ④会务服务方案：每完全满足一项评审标准得1分，每存在一处不合理处扣0.5分，扣至0分为止，满分3分； ⑤安保服务方案：每完全满足一项评审标准得1分，每存在一处不合理处扣0.5分，扣至0分为止，满分3分。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 ： 针对本项目提供服务质量保证措施，包含①服务质量保证措施②服务质量承诺。 二、评审标准： 1.完整性：方案须全面，对评审内容中的各项要求有详细描述及说明； 2.可实施性：切合本项目实际情况，步骤清晰、合理，操作性强； 3.针对性：方案能够紧扣项目实际情况，内容科学合理。 三、赋分标准（满分6分）： ①服务质量保证措施：每完全满足一项评审标准得1分，每存在一处不合理处扣0.5分，扣至0分为止，满分3分； ②服务质量承诺：每完全满足一项评审标准得1分，每存在一处不合理处扣0.5分，扣至0分为止，满分3分。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一、评审内容：提供针对本项目的应急处置方案，方案内容包含:①突发事件（如遇火灾、特殊雨雪天气、治安问题）；②事故处理；③人员中途离职等。 二、评审标准： 1、完整性：内容必须全面，对评审内容中的要求有详细描述； 2、可实施性及针对性：切合本项目实际情况，实施步骤清晰、合理。 三、赋分标准（满分6分）： ①突发事件（如遇火灾、特殊雨雪天气、治安问题）：每完全满足一个上述评审标准得1分，每存在一处不合理处扣0.5分，扣至0分为止，满分2分； ②事故处理：每完全满足一个上述评审标准得1分，每存在一处不合理处扣0.5分，扣至0分为止，满分2分； ③人员中途离职：每完全满足一个上述评审标准得1分，每存在一处不合理处扣0.5分，扣至0分为止，满分2分。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拟投入本项目人员配备</w:t>
            </w:r>
          </w:p>
        </w:tc>
        <w:tc>
          <w:tcPr>
            <w:tcW w:type="dxa" w:w="2492"/>
          </w:tcPr>
          <w:p>
            <w:pPr>
              <w:pStyle w:val="null3"/>
            </w:pPr>
            <w:r>
              <w:rPr>
                <w:rFonts w:ascii="仿宋_GB2312" w:hAnsi="仿宋_GB2312" w:cs="仿宋_GB2312" w:eastAsia="仿宋_GB2312"/>
              </w:rPr>
              <w:t>1、项目（物业）经理（本项满分4分）： （1）年龄在25-45岁之间且具有大专（含）及以上的学历证明材料得2分，没有得0分（提供身份证复印件、毕业证或学信网证明，未提供不得分）。 （2）从事物业行业管理工作经验，累计满3年的得1分，累计满5年及以上得2分（从业经验证明材料包括但不限于物业服务合同、项目经理任命文件、业主单位出具的履职证明、所在单位工作证明等，证明材料须清晰体现项目经理姓名，未按要求提供或材料不全的不得分。） 2、团队人员配备方案（本项满分9分）： 一、评审内容 ： 针对本项目提供人员配备方案，包含①项目组织架构②岗位人员配置清单③岗位职责。 二、评审标准： 1.完整性：方案须全面，对评审内容中的各项要求有详细描述及说明； 2.可实施性：切合本项目实际情况，步骤清晰、合理，操作性强； 3.针对性：方案能够紧扣项目实际情况，内容科学合理。 三、赋分标准（满分9分）： ①项目组织架构：每完全满足一项评审标准得1分，每存在一处不合理处扣0.5分，扣至0分为止，满分3分； ②岗位人员配置清单：每完全满足一项评审标准得1分，每存在一处不合理处扣0.5分，扣至0分为止，满分3分； ③岗位职责：每完全满足一项评审标准得1分，每存在一处不合理处扣0.5分，扣至0分为止，满分3分；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一、评审内容 ： 针对本项目提供设施设备管理方案，包含①作业工具清单②物料的存放、发放、更换制度等。 二、评审标准 ： 1、完整性：方案须全面，对评审内容中的各项要求有详细描述及说明； 2、可实施性：切合本项目实际情况，实施步骤清晰、合理； 3、针对性：方案能够紧扣项目实际情况，内容科学合理。 三、赋分标准（满分6分）： ①作业工具清单：每完全满足一个评审标准得1分，每存在一处不合理处扣0.5分，扣至0分为止，满分3分； ②物料的存放、发放、更换制度：每完全满足一个评审标准得1分，每存在一处不合理处扣0.5分，扣至0分为止，满分3分。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投诉处理方案</w:t>
            </w:r>
          </w:p>
        </w:tc>
        <w:tc>
          <w:tcPr>
            <w:tcW w:type="dxa" w:w="2492"/>
          </w:tcPr>
          <w:p>
            <w:pPr>
              <w:pStyle w:val="null3"/>
            </w:pPr>
            <w:r>
              <w:rPr>
                <w:rFonts w:ascii="仿宋_GB2312" w:hAnsi="仿宋_GB2312" w:cs="仿宋_GB2312" w:eastAsia="仿宋_GB2312"/>
              </w:rPr>
              <w:t>一、评审内容： 投标人对于采购方及群众的意见、建议、问题或投诉建立反馈渠道及相应处理方案，方案内容包含:①反馈渠道（提供反馈流程）及机制；②接到投诉反馈的处理方案。 二、评审标准： 1、完整性：内容必须全面，对评审内容中的要求有详细描述； 2、可实施性：切合本项目实际情况，实施步骤清晰、合理； 3、针对性：方案能够紧扣项目实际情况，内容科学合理。 三、赋分标准（满分6分）： ①反馈渠道（提供反馈流程）及机制：每完全满足一个上述评审标准得1分，每存在一处不合理处扣0.5分，扣至0分为止，满分3分； ②接到投诉反馈的处理方案：每完全满足一个上述评审标准得1分，每存在一处不合理处扣0.5分，扣至0分为止，满分3分。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业务风控措施</w:t>
            </w:r>
          </w:p>
        </w:tc>
        <w:tc>
          <w:tcPr>
            <w:tcW w:type="dxa" w:w="2492"/>
          </w:tcPr>
          <w:p>
            <w:pPr>
              <w:pStyle w:val="null3"/>
            </w:pPr>
            <w:r>
              <w:rPr>
                <w:rFonts w:ascii="仿宋_GB2312" w:hAnsi="仿宋_GB2312" w:cs="仿宋_GB2312" w:eastAsia="仿宋_GB2312"/>
              </w:rPr>
              <w:t>一、评审内容： 投标人针对本项目提供业务风控措施，内容包含:①针对采购人工作特点，分析易发生劳动纠纷的风险及解决劳务纠纷的响应能力及措施；②针对服务人员因公患病、工伤或工亡的善后工作的处置措施。 二、评审标准： 1、完整性：内容必须全面，对评审内容中的要求有详细描述； 2、可实施性：切合本项目实际情况，实施步骤清晰、合理； 3、针对性：方案能够紧扣项目实际情况，内容科学合理。 三、赋分标准（满分6分）： ①针对采购人工作特点，分析易发生劳动纠纷的风险及解决劳务纠纷的响应能力及措施：每完全满足一个上述评审标准得1分，每存在一处不合理处扣0.5分，扣至0分为止，满分3分； ②针对服务人员因公患病、工伤或工亡的善后工作的处置措施：每完全满足一个上述评审标准得1分，每存在一处不合理处扣0.5分，扣至0分为止，满分3分。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供应商针对本项目提供培训方案，包含①培训内容及方式、②培训计划及考核方式等。 二、评审标准： 1、完整性：方案须全面，对评审内容中的各项要求有详细描述及说明； 2、可实施性：切合本项目实际情况，实施步骤清晰、合理； 3、针对性：方案能够紧扣项目实际情况，内容科学合理。 三、赋分标准（满分6分）：①培训内容及方式：每完全满足一个评审标准得1分，每存在一处不合理处扣0.5分，扣至0分为止，满分3分； ②培训计划及考核方式：每完全满足一个评审标准得1分，每存在一处不合理处扣0.5分，扣至0分为止，满分3分。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1.承诺接受采购人对服务的监督管理及考核，得2分，不承诺或承诺不全不得分。 2.承诺定期调研采购人对服务质量的满意度并加以改进，确保服务工作的优质高效，得2分，不承诺或承诺不全不得分。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根据供应商提供的2022年1月1日至今(以合同签订日期为准)的类似业绩赋分，每提供1份计2分，最高10分。注：提供合同复印件加盖公章。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