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80" w:lineRule="exact"/>
        <w:ind w:left="0" w:leftChars="0" w:firstLine="723" w:firstLineChars="200"/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6"/>
        </w:rPr>
        <w:t>拟签订合同文本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/>
        <w:textAlignment w:val="auto"/>
        <w:rPr>
          <w:rFonts w:hint="default" w:ascii="宋体" w:hAnsi="宋体" w:eastAsia="宋体"/>
          <w:u w:val="single"/>
          <w:lang w:val="en-US" w:eastAsia="zh-CN"/>
        </w:rPr>
      </w:pPr>
      <w:r>
        <w:rPr>
          <w:rFonts w:hint="eastAsia" w:ascii="宋体" w:hAnsi="宋体"/>
        </w:rPr>
        <w:t>甲方（采购人）：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乙方（</w:t>
      </w:r>
      <w:r>
        <w:rPr>
          <w:rFonts w:hint="eastAsia" w:ascii="宋体" w:hAnsi="宋体"/>
          <w:lang w:eastAsia="zh-CN"/>
        </w:rPr>
        <w:t>供应商</w:t>
      </w:r>
      <w:r>
        <w:rPr>
          <w:rFonts w:hint="eastAsia" w:ascii="宋体" w:hAnsi="宋体"/>
        </w:rPr>
        <w:t>）：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根据《中华人民共和国政府采购法》及实施</w:t>
      </w:r>
      <w:bookmarkStart w:id="14" w:name="_GoBack"/>
      <w:bookmarkEnd w:id="14"/>
      <w:r>
        <w:rPr>
          <w:rFonts w:hint="eastAsia" w:ascii="宋体" w:hAnsi="宋体"/>
        </w:rPr>
        <w:t>条例、《中华人民共和国</w:t>
      </w:r>
      <w:r>
        <w:rPr>
          <w:rFonts w:hint="eastAsia" w:ascii="宋体" w:hAnsi="宋体" w:eastAsia="宋体" w:cs="宋体"/>
          <w:lang w:eastAsia="zh-CN"/>
        </w:rPr>
        <w:t>民法典</w:t>
      </w:r>
      <w:r>
        <w:rPr>
          <w:rFonts w:hint="eastAsia" w:ascii="宋体" w:hAnsi="宋体"/>
        </w:rPr>
        <w:t>》和</w:t>
      </w:r>
      <w:r>
        <w:rPr>
          <w:rFonts w:hint="eastAsia" w:ascii="宋体" w:hAnsi="宋体"/>
          <w:u w:val="single"/>
          <w:lang w:val="en-US" w:eastAsia="zh-CN"/>
        </w:rPr>
        <w:t xml:space="preserve"> 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项目名称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  <w:lang w:val="en-US" w:eastAsia="zh-CN"/>
        </w:rPr>
        <w:t xml:space="preserve">  </w:t>
      </w:r>
      <w:r>
        <w:rPr>
          <w:rFonts w:hint="eastAsia" w:ascii="宋体" w:hAnsi="宋体"/>
          <w:u w:val="none"/>
          <w:lang w:val="en-US" w:eastAsia="zh-CN"/>
        </w:rPr>
        <w:t>（采购包</w:t>
      </w:r>
      <w:r>
        <w:rPr>
          <w:rFonts w:hint="eastAsia" w:ascii="宋体" w:hAnsi="宋体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u w:val="none"/>
          <w:lang w:val="en-US" w:eastAsia="zh-CN"/>
        </w:rPr>
        <w:t>）</w:t>
      </w:r>
      <w:r>
        <w:rPr>
          <w:rFonts w:hint="eastAsia" w:ascii="宋体" w:hAnsi="宋体"/>
        </w:rPr>
        <w:t>的</w:t>
      </w:r>
      <w:r>
        <w:rPr>
          <w:rFonts w:hint="eastAsia" w:ascii="宋体" w:hAnsi="宋体"/>
          <w:lang w:eastAsia="zh-CN"/>
        </w:rPr>
        <w:t>招标</w:t>
      </w:r>
      <w:r>
        <w:rPr>
          <w:rFonts w:hint="eastAsia" w:ascii="宋体" w:hAnsi="宋体"/>
        </w:rPr>
        <w:t>文件、</w:t>
      </w:r>
      <w:r>
        <w:rPr>
          <w:rFonts w:hint="eastAsia" w:ascii="宋体" w:hAnsi="宋体"/>
          <w:lang w:eastAsia="zh-CN"/>
        </w:rPr>
        <w:t>投标</w:t>
      </w:r>
      <w:r>
        <w:rPr>
          <w:rFonts w:hint="eastAsia" w:ascii="宋体" w:hAnsi="宋体"/>
        </w:rPr>
        <w:t>文件等有关规定，为确保甲方采购项目的顺利实施，甲、乙双方在平等自愿原则下签订本合同，并共同遵守如下条款：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outlineLvl w:val="1"/>
        <w:rPr>
          <w:rFonts w:hint="eastAsia" w:ascii="宋体" w:hAnsi="宋体"/>
          <w:b/>
        </w:rPr>
      </w:pPr>
      <w:bookmarkStart w:id="0" w:name="_Toc26229"/>
      <w:bookmarkStart w:id="1" w:name="_Toc22603"/>
      <w:r>
        <w:rPr>
          <w:rFonts w:hint="eastAsia" w:ascii="宋体" w:hAnsi="宋体"/>
          <w:b/>
        </w:rPr>
        <w:t>第一条 合同价款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</w:t>
      </w:r>
      <w:r>
        <w:rPr>
          <w:rFonts w:hint="eastAsia" w:ascii="宋体" w:hAnsi="宋体" w:eastAsia="宋体" w:cs="宋体"/>
          <w:sz w:val="24"/>
          <w:lang w:val="en-US" w:eastAsia="zh-CN"/>
        </w:rPr>
        <w:t>总</w:t>
      </w:r>
      <w:r>
        <w:rPr>
          <w:rFonts w:hint="eastAsia" w:ascii="宋体" w:hAnsi="宋体" w:eastAsia="宋体" w:cs="宋体"/>
          <w:sz w:val="24"/>
        </w:rPr>
        <w:t>价为人民币大写：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>元， RMB￥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元。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eastAsia="zh-CN"/>
        </w:rPr>
        <w:t>第二条</w:t>
      </w:r>
      <w:r>
        <w:rPr>
          <w:rFonts w:hint="eastAsia" w:ascii="宋体" w:hAnsi="宋体" w:eastAsia="宋体" w:cs="宋体"/>
          <w:b/>
          <w:lang w:val="en-US" w:eastAsia="zh-CN"/>
        </w:rPr>
        <w:t xml:space="preserve"> 承担具体内容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第</w:t>
      </w:r>
      <w:r>
        <w:rPr>
          <w:rFonts w:hint="eastAsia" w:ascii="宋体" w:hAnsi="宋体"/>
          <w:b/>
          <w:lang w:eastAsia="zh-CN"/>
        </w:rPr>
        <w:t>三</w:t>
      </w:r>
      <w:r>
        <w:rPr>
          <w:rFonts w:hint="eastAsia" w:ascii="宋体" w:hAnsi="宋体"/>
          <w:b/>
        </w:rPr>
        <w:t>条 货款支付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0" w:leftChars="0" w:firstLine="480" w:firstLineChars="200"/>
        <w:textAlignment w:val="auto"/>
        <w:rPr>
          <w:rFonts w:hint="eastAsia"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/>
          <w:highlight w:val="none"/>
          <w:lang w:val="en-US" w:eastAsia="zh-CN"/>
        </w:rPr>
        <w:t>1、</w:t>
      </w:r>
      <w:r>
        <w:rPr>
          <w:rFonts w:hint="eastAsia" w:ascii="宋体" w:hAnsi="宋体"/>
          <w:highlight w:val="none"/>
        </w:rPr>
        <w:t>付款方式：</w:t>
      </w:r>
      <w:r>
        <w:rPr>
          <w:rFonts w:hint="eastAsia" w:ascii="Times New Roman" w:hAnsi="Times New Roman" w:eastAsia="宋体" w:cs="宋体"/>
          <w:kern w:val="2"/>
          <w:sz w:val="21"/>
          <w:szCs w:val="22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1"/>
          <w:highlight w:val="none"/>
          <w:u w:val="single"/>
          <w:lang w:val="en-US" w:eastAsia="zh-CN" w:bidi="ar-SA"/>
        </w:rPr>
        <w:t xml:space="preserve">项目验收完成后，按照财政资金拨付情况及时支付 ，达到付款条件起 30 日内，支付合同总金额的 100.00%。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50" w:lineRule="exact"/>
        <w:ind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2、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支付方式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：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银行转账。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50" w:lineRule="exact"/>
        <w:ind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结算方式</w:t>
      </w:r>
      <w:r>
        <w:rPr>
          <w:rFonts w:hint="eastAsia" w:cs="宋体"/>
          <w:sz w:val="24"/>
          <w:szCs w:val="24"/>
          <w:lang w:val="en-US" w:eastAsia="zh-CN"/>
        </w:rPr>
        <w:t>：付款前，供应商开具等额发票给采购人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outlineLvl w:val="1"/>
        <w:rPr>
          <w:rFonts w:hint="eastAsia" w:ascii="宋体" w:hAnsi="宋体"/>
          <w:b/>
          <w:highlight w:val="yellow"/>
        </w:rPr>
      </w:pPr>
      <w:bookmarkStart w:id="2" w:name="_Toc12575"/>
      <w:bookmarkStart w:id="3" w:name="_Toc4546"/>
      <w:r>
        <w:rPr>
          <w:rFonts w:hint="eastAsia" w:ascii="宋体" w:hAnsi="宋体"/>
          <w:b/>
        </w:rPr>
        <w:t>第</w:t>
      </w:r>
      <w:r>
        <w:rPr>
          <w:rFonts w:hint="eastAsia" w:ascii="宋体" w:hAnsi="宋体"/>
          <w:b/>
          <w:lang w:eastAsia="zh-CN"/>
        </w:rPr>
        <w:t>四</w:t>
      </w:r>
      <w:r>
        <w:rPr>
          <w:rFonts w:hint="eastAsia" w:ascii="宋体" w:hAnsi="宋体"/>
          <w:b/>
        </w:rPr>
        <w:t xml:space="preserve">条 </w:t>
      </w:r>
      <w:r>
        <w:rPr>
          <w:rFonts w:hint="eastAsia" w:ascii="宋体" w:hAnsi="宋体"/>
          <w:b/>
          <w:lang w:val="en-US" w:eastAsia="zh-CN"/>
        </w:rPr>
        <w:t>交货期</w:t>
      </w:r>
      <w:r>
        <w:rPr>
          <w:rFonts w:hint="eastAsia" w:ascii="宋体" w:hAnsi="宋体"/>
          <w:b/>
        </w:rPr>
        <w:t>与地点</w:t>
      </w:r>
      <w:bookmarkEnd w:id="2"/>
      <w:bookmarkEnd w:id="3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乙方在合同签订生效之日起，按甲方指定时间、地点交货。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textAlignment w:val="auto"/>
        <w:rPr>
          <w:rFonts w:ascii="宋体" w:hAnsi="宋体" w:cs="宋体"/>
          <w:sz w:val="24"/>
          <w:highlight w:val="none"/>
        </w:rPr>
      </w:pP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  <w:lang w:eastAsia="zh-CN"/>
        </w:rPr>
        <w:t>交货期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eastAsia="zh-CN"/>
        </w:rPr>
        <w:t>供货</w:t>
      </w:r>
      <w:r>
        <w:rPr>
          <w:rFonts w:hint="eastAsia" w:ascii="宋体" w:hAnsi="宋体" w:cs="宋体"/>
          <w:sz w:val="24"/>
        </w:rPr>
        <w:t>地点：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textAlignment w:val="auto"/>
        <w:outlineLvl w:val="1"/>
        <w:rPr>
          <w:rFonts w:hint="eastAsia" w:ascii="宋体" w:hAnsi="宋体"/>
        </w:rPr>
      </w:pPr>
      <w:bookmarkStart w:id="4" w:name="_Toc25728"/>
      <w:bookmarkStart w:id="5" w:name="_Toc14775"/>
      <w:r>
        <w:rPr>
          <w:rFonts w:hint="eastAsia" w:ascii="宋体" w:hAnsi="宋体"/>
          <w:b/>
        </w:rPr>
        <w:t>第</w:t>
      </w:r>
      <w:r>
        <w:rPr>
          <w:rFonts w:hint="eastAsia" w:ascii="宋体" w:hAnsi="宋体"/>
          <w:b/>
          <w:lang w:val="en-US" w:eastAsia="zh-CN"/>
        </w:rPr>
        <w:t>五</w:t>
      </w:r>
      <w:r>
        <w:rPr>
          <w:rFonts w:hint="eastAsia" w:ascii="宋体" w:hAnsi="宋体"/>
          <w:b/>
        </w:rPr>
        <w:t>条 包装要求与运输方式</w:t>
      </w:r>
      <w:bookmarkEnd w:id="4"/>
      <w:bookmarkEnd w:id="5"/>
      <w:r>
        <w:rPr>
          <w:rFonts w:hint="eastAsia" w:ascii="宋体" w:hAnsi="宋体"/>
          <w:b/>
        </w:rPr>
        <w:t xml:space="preserve">  </w:t>
      </w:r>
      <w:r>
        <w:rPr>
          <w:rFonts w:hint="eastAsia" w:ascii="宋体" w:hAnsi="宋体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ind w:left="161" w:leftChars="67" w:firstLine="422" w:firstLineChars="176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1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  <w:sz w:val="24"/>
        </w:rPr>
        <w:t>包装：包装必须适应货物特性和交通运输要求，以及国家有关标准或企业标准或合同要求。中标单位应承担于包装、防护措施不妥引起的所有损失的责任和费用</w:t>
      </w:r>
      <w:r>
        <w:rPr>
          <w:rFonts w:hint="eastAsia" w:ascii="宋体" w:hAnsi="宋体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ind w:left="161" w:leftChars="67" w:firstLine="422" w:firstLineChars="176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2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  <w:sz w:val="24"/>
        </w:rPr>
        <w:t>运输：中标单位可根据完工期、运输条件自行选择运输方式（另有规定的除外），承担一切运输费用</w:t>
      </w:r>
      <w:r>
        <w:rPr>
          <w:rFonts w:hint="eastAsia" w:ascii="宋体" w:hAnsi="宋体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4" w:firstLineChars="176"/>
        <w:textAlignment w:val="auto"/>
        <w:outlineLvl w:val="1"/>
        <w:rPr>
          <w:rFonts w:hint="eastAsia" w:ascii="宋体" w:hAnsi="宋体"/>
          <w:highlight w:val="none"/>
        </w:rPr>
      </w:pPr>
      <w:bookmarkStart w:id="6" w:name="_Toc24539"/>
      <w:bookmarkStart w:id="7" w:name="_Toc18350"/>
      <w:r>
        <w:rPr>
          <w:rFonts w:hint="eastAsia" w:ascii="宋体" w:hAnsi="宋体"/>
          <w:b/>
          <w:highlight w:val="none"/>
        </w:rPr>
        <w:t>第</w:t>
      </w:r>
      <w:r>
        <w:rPr>
          <w:rFonts w:hint="eastAsia" w:ascii="宋体" w:hAnsi="宋体"/>
          <w:b/>
          <w:highlight w:val="none"/>
          <w:lang w:val="en-US" w:eastAsia="zh-CN"/>
        </w:rPr>
        <w:t>六</w:t>
      </w:r>
      <w:r>
        <w:rPr>
          <w:rFonts w:hint="eastAsia" w:ascii="宋体" w:hAnsi="宋体"/>
          <w:b/>
          <w:highlight w:val="none"/>
        </w:rPr>
        <w:t>条 货物验收</w:t>
      </w:r>
      <w:bookmarkEnd w:id="6"/>
      <w:bookmarkEnd w:id="7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660" w:firstLineChars="275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>1、质量标准要求：符合国家有关规范和相关政策。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660" w:firstLineChars="275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>2、货物到达交货地点后，由采购方根据合同对货物（产品）的名称、品牌、规格、型号、产地、数量进行检查。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660" w:firstLineChars="275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>3、验收不合格的中标单位，必须在接到通知后 7 个日历日内确保货物通过验收。若接到通知后 7 个日历日内验收仍不合格，采购方可提出索赔或取消其供货合同。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4" w:firstLineChars="176"/>
        <w:textAlignment w:val="auto"/>
        <w:outlineLvl w:val="1"/>
        <w:rPr>
          <w:rFonts w:hint="eastAsia" w:ascii="宋体" w:hAnsi="宋体"/>
          <w:b/>
          <w:highlight w:val="none"/>
          <w:lang w:val="en-US" w:eastAsia="zh-CN"/>
        </w:rPr>
      </w:pPr>
      <w:r>
        <w:rPr>
          <w:rFonts w:hint="eastAsia" w:ascii="宋体" w:hAnsi="宋体"/>
          <w:b/>
          <w:highlight w:val="none"/>
          <w:lang w:val="en-US" w:eastAsia="zh-CN"/>
        </w:rPr>
        <w:t>第七条 验收依据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>1、合同文本及合同补充文件（条款）。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>2、所投产品的来源证明资料。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>3、招标文件。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>4、中标人的投标文件。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5、合同货物清单</w:t>
      </w:r>
      <w:r>
        <w:rPr>
          <w:rFonts w:hint="eastAsia" w:ascii="宋体" w:hAnsi="宋体"/>
          <w:highlight w:val="none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4" w:firstLineChars="176"/>
        <w:textAlignment w:val="auto"/>
        <w:outlineLvl w:val="1"/>
        <w:rPr>
          <w:rFonts w:hint="eastAsia" w:ascii="宋体" w:hAnsi="宋体"/>
          <w:highlight w:val="none"/>
          <w:lang w:val="en-US" w:eastAsia="zh-CN"/>
        </w:rPr>
      </w:pPr>
      <w:bookmarkStart w:id="8" w:name="_Toc24167"/>
      <w:bookmarkStart w:id="9" w:name="_Toc21593"/>
      <w:r>
        <w:rPr>
          <w:rFonts w:hint="eastAsia" w:ascii="宋体" w:hAnsi="宋体"/>
          <w:b/>
          <w:highlight w:val="none"/>
        </w:rPr>
        <w:t>第</w:t>
      </w:r>
      <w:r>
        <w:rPr>
          <w:rFonts w:hint="eastAsia" w:ascii="宋体" w:hAnsi="宋体"/>
          <w:b/>
          <w:highlight w:val="none"/>
          <w:lang w:eastAsia="zh-CN"/>
        </w:rPr>
        <w:t>八</w:t>
      </w:r>
      <w:r>
        <w:rPr>
          <w:rFonts w:hint="eastAsia" w:ascii="宋体" w:hAnsi="宋体"/>
          <w:b/>
          <w:highlight w:val="none"/>
        </w:rPr>
        <w:t xml:space="preserve">条 </w:t>
      </w:r>
      <w:r>
        <w:rPr>
          <w:rFonts w:hint="eastAsia" w:ascii="宋体" w:hAnsi="宋体"/>
          <w:b/>
          <w:highlight w:val="none"/>
          <w:lang w:val="en-US" w:eastAsia="zh-CN"/>
        </w:rPr>
        <w:t>其他要求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0" w:leftChars="0" w:firstLine="480" w:firstLineChars="200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 xml:space="preserve">1、成交单位应在合同签订后 3 个日历日内安排人员与使用单位对接供货方案等工作进行安排、部署。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0" w:leftChars="0" w:firstLine="480" w:firstLineChars="200"/>
        <w:textAlignment w:val="auto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highlight w:val="none"/>
          <w:lang w:val="en-US" w:eastAsia="zh-CN"/>
        </w:rPr>
        <w:t xml:space="preserve">2、若因成交单位原因未能在供货期内完成合同规定的义务，由此对采购人造成的延误和一切损失，由成交单位人承担和赔偿。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0" w:leftChars="0" w:firstLine="480" w:firstLineChars="200"/>
        <w:textAlignment w:val="auto"/>
        <w:rPr>
          <w:rFonts w:hint="eastAsia" w:ascii="宋体" w:hAnsi="宋体"/>
          <w:b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3、在供货期内如产品出现质量问题，甲方有权终止合同。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4" w:firstLineChars="176"/>
        <w:textAlignment w:val="auto"/>
        <w:outlineLvl w:val="1"/>
        <w:rPr>
          <w:rFonts w:hint="eastAsia" w:ascii="宋体" w:hAnsi="宋体"/>
          <w:highlight w:val="none"/>
          <w:lang w:val="en-US" w:eastAsia="zh-CN"/>
        </w:rPr>
      </w:pPr>
      <w:r>
        <w:rPr>
          <w:rFonts w:hint="eastAsia" w:ascii="宋体" w:hAnsi="宋体"/>
          <w:b/>
          <w:highlight w:val="none"/>
        </w:rPr>
        <w:t>第</w:t>
      </w:r>
      <w:r>
        <w:rPr>
          <w:rFonts w:hint="eastAsia" w:ascii="宋体" w:hAnsi="宋体"/>
          <w:b/>
          <w:highlight w:val="none"/>
          <w:lang w:val="en-US" w:eastAsia="zh-CN"/>
        </w:rPr>
        <w:t>九</w:t>
      </w:r>
      <w:r>
        <w:rPr>
          <w:rFonts w:hint="eastAsia" w:ascii="宋体" w:hAnsi="宋体"/>
          <w:b/>
          <w:highlight w:val="none"/>
        </w:rPr>
        <w:t>条 违约责任</w:t>
      </w:r>
      <w:bookmarkEnd w:id="8"/>
      <w:bookmarkEnd w:id="9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0" w:leftChars="0" w:firstLine="480" w:firstLineChars="200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1、</w:t>
      </w:r>
      <w:r>
        <w:rPr>
          <w:rFonts w:hint="eastAsia" w:ascii="宋体" w:hAnsi="宋体"/>
          <w:highlight w:val="none"/>
        </w:rPr>
        <w:t>按《中华人民共和国民法典》中的相关条款执行。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2、</w:t>
      </w:r>
      <w:r>
        <w:rPr>
          <w:rFonts w:hint="eastAsia" w:ascii="宋体" w:hAnsi="宋体"/>
          <w:highlight w:val="none"/>
        </w:rPr>
        <w:t>未按合同要求的提供产品或设备质量不能满足技术要求，</w:t>
      </w:r>
      <w:r>
        <w:rPr>
          <w:rFonts w:hint="eastAsia" w:ascii="宋体" w:hAnsi="宋体"/>
          <w:highlight w:val="none"/>
          <w:lang w:val="en-US" w:eastAsia="zh-CN"/>
        </w:rPr>
        <w:t>甲方</w:t>
      </w:r>
      <w:r>
        <w:rPr>
          <w:rFonts w:hint="eastAsia" w:ascii="宋体" w:hAnsi="宋体"/>
          <w:highlight w:val="none"/>
        </w:rPr>
        <w:t>有权终止合同，甚至对供方违约行为进行追究。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4" w:firstLineChars="176"/>
        <w:textAlignment w:val="auto"/>
        <w:outlineLvl w:val="1"/>
        <w:rPr>
          <w:rFonts w:hint="eastAsia" w:ascii="宋体" w:hAnsi="宋体"/>
          <w:b/>
          <w:highlight w:val="none"/>
        </w:rPr>
      </w:pPr>
      <w:bookmarkStart w:id="10" w:name="_Toc2563"/>
      <w:bookmarkStart w:id="11" w:name="_Toc24344"/>
      <w:r>
        <w:rPr>
          <w:rFonts w:hint="eastAsia" w:ascii="宋体" w:hAnsi="宋体"/>
          <w:b/>
          <w:highlight w:val="none"/>
        </w:rPr>
        <w:t>第</w:t>
      </w:r>
      <w:r>
        <w:rPr>
          <w:rFonts w:hint="eastAsia" w:ascii="宋体" w:hAnsi="宋体"/>
          <w:b/>
          <w:highlight w:val="none"/>
          <w:lang w:val="en-US" w:eastAsia="zh-CN"/>
        </w:rPr>
        <w:t>十</w:t>
      </w:r>
      <w:r>
        <w:rPr>
          <w:rFonts w:hint="eastAsia" w:ascii="宋体" w:hAnsi="宋体"/>
          <w:b/>
          <w:highlight w:val="none"/>
        </w:rPr>
        <w:t>条 争议的解决</w:t>
      </w:r>
      <w:bookmarkEnd w:id="10"/>
      <w:bookmarkEnd w:id="11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1</w:t>
      </w:r>
      <w:r>
        <w:rPr>
          <w:rFonts w:hint="eastAsia" w:ascii="宋体" w:hAnsi="宋体"/>
          <w:highlight w:val="none"/>
          <w:lang w:eastAsia="zh-CN"/>
        </w:rPr>
        <w:t>、</w:t>
      </w:r>
      <w:r>
        <w:rPr>
          <w:rFonts w:hint="eastAsia" w:ascii="宋体" w:hAnsi="宋体"/>
          <w:highlight w:val="none"/>
        </w:rPr>
        <w:t>因货物的质量问题发生争议，由质量技术监督部门或其指定的质量鉴定机构进行质量鉴定。货物符合标准的，鉴定费由甲方承担；货物不符合质量标准的，鉴定费由乙方承担。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2</w:t>
      </w:r>
      <w:r>
        <w:rPr>
          <w:rFonts w:hint="eastAsia" w:ascii="宋体" w:hAnsi="宋体"/>
          <w:highlight w:val="none"/>
          <w:lang w:eastAsia="zh-CN"/>
        </w:rPr>
        <w:t>、</w:t>
      </w:r>
      <w:r>
        <w:rPr>
          <w:rFonts w:hint="eastAsia" w:ascii="宋体" w:hAnsi="宋体"/>
          <w:highlight w:val="none"/>
        </w:rPr>
        <w:t>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highlight w:val="none"/>
          <w:lang w:val="en-US" w:eastAsia="zh-CN"/>
        </w:rPr>
        <w:t>1</w:t>
      </w:r>
      <w:r>
        <w:rPr>
          <w:rFonts w:hint="eastAsia" w:ascii="宋体" w:hAnsi="宋体"/>
          <w:highlight w:val="none"/>
        </w:rPr>
        <w:t>种方式解决争议：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（1）向甲方所在地有管辖权的人民法院提起诉讼；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（2）向</w:t>
      </w:r>
      <w:r>
        <w:rPr>
          <w:rFonts w:hint="eastAsia" w:ascii="宋体" w:hAnsi="宋体"/>
          <w:highlight w:val="none"/>
          <w:u w:val="single"/>
        </w:rPr>
        <w:t xml:space="preserve"> </w:t>
      </w:r>
      <w:r>
        <w:rPr>
          <w:rFonts w:hint="eastAsia" w:ascii="宋体" w:hAnsi="宋体"/>
          <w:highlight w:val="none"/>
          <w:u w:val="single"/>
          <w:lang w:val="en-US" w:eastAsia="zh-CN"/>
        </w:rPr>
        <w:t xml:space="preserve"> /</w:t>
      </w:r>
      <w:r>
        <w:rPr>
          <w:rFonts w:hint="eastAsia" w:ascii="宋体" w:hAnsi="宋体"/>
          <w:highlight w:val="none"/>
          <w:u w:val="single"/>
        </w:rPr>
        <w:t xml:space="preserve"> </w:t>
      </w:r>
      <w:r>
        <w:rPr>
          <w:rFonts w:hint="eastAsia" w:ascii="宋体" w:hAnsi="宋体"/>
          <w:highlight w:val="none"/>
        </w:rPr>
        <w:t>仲裁委员会按其仲裁规则申请仲裁。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450" w:lineRule="exact"/>
        <w:ind w:firstLine="424" w:firstLineChars="176"/>
        <w:textAlignment w:val="auto"/>
        <w:outlineLvl w:val="1"/>
        <w:rPr>
          <w:rFonts w:hint="eastAsia" w:ascii="宋体" w:hAnsi="宋体" w:cs="宋体"/>
          <w:b/>
          <w:kern w:val="0"/>
          <w:sz w:val="24"/>
        </w:rPr>
      </w:pPr>
      <w:bookmarkStart w:id="12" w:name="_Toc20701"/>
      <w:bookmarkStart w:id="13" w:name="_Toc15730"/>
      <w:r>
        <w:rPr>
          <w:rFonts w:hint="eastAsia" w:ascii="宋体" w:hAnsi="宋体" w:cs="宋体"/>
          <w:b/>
          <w:sz w:val="24"/>
        </w:rPr>
        <w:t>第十</w:t>
      </w:r>
      <w:r>
        <w:rPr>
          <w:rFonts w:hint="eastAsia" w:hAnsi="宋体" w:cs="宋体"/>
          <w:b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sz w:val="24"/>
        </w:rPr>
        <w:t xml:space="preserve">条 </w:t>
      </w:r>
      <w:r>
        <w:rPr>
          <w:rFonts w:hint="eastAsia" w:ascii="宋体" w:hAnsi="宋体" w:cs="宋体"/>
          <w:b/>
          <w:kern w:val="0"/>
          <w:sz w:val="24"/>
        </w:rPr>
        <w:t>合同生效及其他</w:t>
      </w:r>
      <w:bookmarkEnd w:id="12"/>
      <w:bookmarkEnd w:id="13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2" w:firstLineChars="176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如有未尽事宜，由双方依法订立补充合同。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2" w:firstLineChars="176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本合同自签订之日起生效。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61" w:leftChars="67" w:firstLine="422" w:firstLineChars="176"/>
        <w:textAlignment w:val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3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本合同一式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份，甲乙双方各执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份</w:t>
      </w:r>
      <w:r>
        <w:rPr>
          <w:rFonts w:hint="eastAsia" w:ascii="宋体" w:hAnsi="宋体" w:eastAsia="宋体" w:cs="宋体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甲方：   （盖章） 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    乙方：   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法定代表人/授权代表：              法定代表人/授权代表：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    址：                         地    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开户银行：                         开户银行：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账    号：                         账    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    话：                         电    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传    真：                         传    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签约日期：    年  月  日           签约日期：    年  月  日</w:t>
      </w:r>
    </w:p>
    <w:p>
      <w:pPr>
        <w:pStyle w:val="3"/>
        <w:rPr>
          <w:rFonts w:hint="eastAsia" w:ascii="宋体" w:hAnsi="宋体" w:cs="宋体"/>
          <w:sz w:val="24"/>
        </w:rPr>
      </w:pPr>
    </w:p>
    <w:p/>
    <w:p>
      <w:pPr>
        <w:rPr>
          <w:rFonts w:hint="eastAsia" w:ascii="仿宋_GB2312" w:hAnsi="仿宋_GB2312" w:eastAsia="仿宋_GB2312" w:cs="仿宋_GB2312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4DCB45BC"/>
    <w:rsid w:val="4DCB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样式 首行缩进:  2 字符"/>
    <w:qFormat/>
    <w:uiPriority w:val="0"/>
    <w:pPr>
      <w:spacing w:line="400" w:lineRule="exact"/>
      <w:ind w:firstLine="200" w:firstLineChars="200"/>
    </w:pPr>
    <w:rPr>
      <w:rFonts w:ascii="Calibri" w:hAnsi="Calibri" w:eastAsia="宋体" w:cs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2026-04-17T02:51:00Z</dcterms:created>
  <dc:creator>逗辣是个小欢喜。</dc:creator>
  <cp:lastModifiedBy>逗辣是个小欢喜。</cp:lastModifiedBy>
  <dcterms:modified xsi:type="dcterms:W3CDTF">2026-04-17T02:52:19Z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C4531E54214C49B592BDF1D2C6BD2DD3_11</vt:lpwstr>
  </property>
</Properties>
</file>