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方案</w:t>
      </w:r>
    </w:p>
    <w:p>
      <w:pPr>
        <w:ind w:firstLine="402" w:firstLineChars="200"/>
        <w:jc w:val="center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cs="仿宋"/>
          <w:b/>
          <w:bCs w:val="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根据本项目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val="en-US" w:eastAsia="zh-CN"/>
        </w:rPr>
        <w:t>第三章招标项目技术、服务、商务及其他要求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制定技术方案，格式自拟。</w:t>
      </w:r>
    </w:p>
    <w:p>
      <w:pPr>
        <w:ind w:firstLine="400" w:firstLineChars="200"/>
        <w:jc w:val="both"/>
        <w:rPr>
          <w:rFonts w:hint="eastAsia" w:ascii="仿宋" w:hAnsi="仿宋" w:cs="仿宋"/>
          <w:b w:val="0"/>
          <w:bCs/>
          <w:sz w:val="20"/>
          <w:szCs w:val="20"/>
          <w:lang w:val="en-US" w:eastAsia="zh-CN"/>
        </w:rPr>
      </w:pPr>
    </w:p>
    <w:p>
      <w:pPr>
        <w:ind w:firstLine="400" w:firstLineChars="200"/>
        <w:jc w:val="both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cs="仿宋"/>
          <w:b w:val="0"/>
          <w:bCs/>
          <w:sz w:val="20"/>
          <w:szCs w:val="20"/>
          <w:lang w:val="en-US" w:eastAsia="zh-CN"/>
        </w:rPr>
        <w:t>内容</w:t>
      </w: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包括但不限于：</w:t>
      </w:r>
    </w:p>
    <w:p>
      <w:pPr>
        <w:ind w:firstLine="400" w:firstLineChars="200"/>
        <w:jc w:val="both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1、供应商完成本项目的供货方案</w:t>
      </w:r>
      <w:r>
        <w:rPr>
          <w:rFonts w:hint="eastAsia" w:ascii="仿宋" w:hAnsi="仿宋" w:cs="仿宋"/>
          <w:b w:val="0"/>
          <w:bCs/>
          <w:sz w:val="20"/>
          <w:szCs w:val="20"/>
          <w:lang w:val="en-US" w:eastAsia="zh-CN"/>
        </w:rPr>
        <w:t>。</w:t>
      </w:r>
    </w:p>
    <w:p>
      <w:pPr>
        <w:ind w:firstLine="400" w:firstLineChars="200"/>
        <w:jc w:val="both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2、供应商完成供货的质量保障措施及售后服务承诺。</w:t>
      </w:r>
    </w:p>
    <w:p>
      <w:pPr>
        <w:ind w:firstLine="400" w:firstLineChars="200"/>
        <w:jc w:val="both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3、产品参数证明材料。</w:t>
      </w:r>
    </w:p>
    <w:p>
      <w:pPr>
        <w:ind w:firstLine="400" w:firstLineChars="200"/>
        <w:jc w:val="both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4、2023年1月至今类似供货业绩</w:t>
      </w:r>
      <w:r>
        <w:rPr>
          <w:rFonts w:hint="eastAsia" w:ascii="仿宋" w:hAnsi="仿宋" w:cs="仿宋"/>
          <w:b w:val="0"/>
          <w:bCs/>
          <w:sz w:val="20"/>
          <w:szCs w:val="20"/>
          <w:lang w:val="en-US" w:eastAsia="zh-CN"/>
        </w:rPr>
        <w:t>。</w:t>
      </w:r>
    </w:p>
    <w:p>
      <w:pPr>
        <w:ind w:firstLine="400" w:firstLineChars="200"/>
        <w:jc w:val="both"/>
        <w:rPr>
          <w:rFonts w:hint="default" w:ascii="仿宋" w:hAnsi="仿宋" w:eastAsia="仿宋" w:cs="仿宋"/>
          <w:b w:val="0"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5、供应商认为有必要说明的问题</w:t>
      </w:r>
      <w:r>
        <w:rPr>
          <w:rFonts w:hint="eastAsia" w:ascii="仿宋" w:hAnsi="仿宋" w:cs="仿宋"/>
          <w:b w:val="0"/>
          <w:bCs/>
          <w:sz w:val="20"/>
          <w:szCs w:val="20"/>
          <w:lang w:val="en-US" w:eastAsia="zh-CN"/>
        </w:rPr>
        <w:t>。</w:t>
      </w:r>
    </w:p>
    <w:p>
      <w:pPr>
        <w:ind w:firstLine="400" w:firstLineChars="200"/>
        <w:jc w:val="center"/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6E8C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next w:val="3"/>
    <w:qFormat/>
    <w:uiPriority w:val="0"/>
    <w:pPr>
      <w:autoSpaceDE w:val="0"/>
      <w:autoSpaceDN w:val="0"/>
      <w:adjustRightInd w:val="0"/>
      <w:jc w:val="left"/>
    </w:pPr>
    <w:rPr>
      <w:rFonts w:hint="eastAsia" w:ascii="宋体" w:hAnsi="Times New Roman" w:eastAsia="宋体" w:cs="Times New Roman"/>
      <w:color w:val="000000"/>
      <w:kern w:val="0"/>
      <w:sz w:val="24"/>
      <w:szCs w:val="24"/>
    </w:rPr>
  </w:style>
  <w:style w:type="paragraph" w:customStyle="1" w:styleId="3">
    <w:name w:val="正文11"/>
    <w:next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Body Text Indent"/>
    <w:basedOn w:val="1"/>
    <w:next w:val="6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2026-04-23T07:20:04Z</dcterms:created>
  <dc:creator>Administrator</dc:creator>
  <cp:lastModifiedBy>逗辣是个小欢喜。</cp:lastModifiedBy>
  <dcterms:modified xsi:type="dcterms:W3CDTF">2026-04-23T07:20:29Z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6CEB3098F532469AB769060B16AD3BEC_12</vt:lpwstr>
  </property>
</Properties>
</file>